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AD" w:rsidRPr="00DB51AD" w:rsidRDefault="00DB51AD" w:rsidP="00DB51AD">
      <w:pPr>
        <w:spacing w:line="240" w:lineRule="auto"/>
        <w:jc w:val="center"/>
        <w:rPr>
          <w:rFonts w:ascii="Times New Roman" w:hAnsi="Times New Roman" w:cs="Times New Roman"/>
          <w:b/>
          <w:sz w:val="24"/>
          <w:szCs w:val="24"/>
          <w:lang w:val="uk-UA"/>
        </w:rPr>
      </w:pPr>
      <w:r w:rsidRPr="00DB51AD">
        <w:rPr>
          <w:rFonts w:ascii="Times New Roman" w:hAnsi="Times New Roman" w:cs="Times New Roman"/>
          <w:b/>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B51AD" w:rsidRPr="00DB51AD" w:rsidRDefault="00DB51AD" w:rsidP="00DB51AD">
      <w:pPr>
        <w:spacing w:after="120" w:line="240" w:lineRule="auto"/>
        <w:contextualSpacing/>
        <w:jc w:val="center"/>
        <w:rPr>
          <w:rFonts w:ascii="Times New Roman" w:hAnsi="Times New Roman" w:cs="Times New Roman"/>
          <w:sz w:val="24"/>
          <w:szCs w:val="24"/>
          <w:lang w:val="uk-UA"/>
        </w:rPr>
      </w:pPr>
      <w:r w:rsidRPr="00DB51AD">
        <w:rPr>
          <w:rFonts w:ascii="Times New Roman" w:hAnsi="Times New Roman" w:cs="Times New Roman"/>
          <w:sz w:val="24"/>
          <w:szCs w:val="24"/>
          <w:lang w:val="uk-UA"/>
        </w:rPr>
        <w:t>(відповідно до пункту 4</w:t>
      </w:r>
      <w:r w:rsidRPr="00DB51AD">
        <w:rPr>
          <w:rFonts w:ascii="Times New Roman" w:hAnsi="Times New Roman" w:cs="Times New Roman"/>
          <w:sz w:val="24"/>
          <w:szCs w:val="24"/>
          <w:vertAlign w:val="superscript"/>
          <w:lang w:val="uk-UA"/>
        </w:rPr>
        <w:t xml:space="preserve">1 </w:t>
      </w:r>
      <w:r w:rsidRPr="00DB51AD">
        <w:rPr>
          <w:rFonts w:ascii="Times New Roman" w:hAnsi="Times New Roman" w:cs="Times New Roman"/>
          <w:sz w:val="24"/>
          <w:szCs w:val="24"/>
          <w:lang w:val="uk-UA"/>
        </w:rPr>
        <w:t>постанови КМУ від 11.10.2016 № 710 «Про ефективне використання державних коштів» (зі змінами))</w:t>
      </w:r>
    </w:p>
    <w:p w:rsidR="00DB51AD" w:rsidRPr="00DB51AD" w:rsidRDefault="00DB51AD" w:rsidP="00DB51AD">
      <w:pPr>
        <w:rPr>
          <w:rFonts w:ascii="Times New Roman" w:hAnsi="Times New Roman" w:cs="Times New Roman"/>
          <w:lang w:val="uk-UA"/>
        </w:rPr>
      </w:pPr>
    </w:p>
    <w:p w:rsidR="00DB51AD" w:rsidRPr="00DB51AD" w:rsidRDefault="00DB51AD" w:rsidP="00DB51AD">
      <w:pPr>
        <w:rPr>
          <w:rFonts w:ascii="Times New Roman" w:hAnsi="Times New Roman" w:cs="Times New Roman"/>
          <w:lang w:val="uk-UA"/>
        </w:rPr>
      </w:pPr>
    </w:p>
    <w:tbl>
      <w:tblPr>
        <w:tblStyle w:val="a6"/>
        <w:tblW w:w="0" w:type="auto"/>
        <w:tblInd w:w="279" w:type="dxa"/>
        <w:tblLook w:val="04A0" w:firstRow="1" w:lastRow="0" w:firstColumn="1" w:lastColumn="0" w:noHBand="0" w:noVBand="1"/>
      </w:tblPr>
      <w:tblGrid>
        <w:gridCol w:w="416"/>
        <w:gridCol w:w="3144"/>
        <w:gridCol w:w="6215"/>
      </w:tblGrid>
      <w:tr w:rsidR="00DB51AD" w:rsidRPr="00DB51AD" w:rsidTr="006F1DDF">
        <w:trPr>
          <w:trHeight w:val="1575"/>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1</w:t>
            </w:r>
          </w:p>
        </w:tc>
        <w:tc>
          <w:tcPr>
            <w:tcW w:w="3210" w:type="dxa"/>
          </w:tcPr>
          <w:p w:rsidR="00DB51AD" w:rsidRPr="00DB51AD" w:rsidRDefault="00DB51AD" w:rsidP="006F1DDF">
            <w:pPr>
              <w:rPr>
                <w:rFonts w:ascii="Times New Roman" w:hAnsi="Times New Roman" w:cs="Times New Roman"/>
                <w:b/>
                <w:sz w:val="24"/>
                <w:szCs w:val="24"/>
                <w:lang w:val="uk-UA"/>
              </w:rPr>
            </w:pPr>
            <w:r w:rsidRPr="00DB51AD">
              <w:rPr>
                <w:rFonts w:ascii="Times New Roman" w:hAnsi="Times New Roman" w:cs="Times New Roman"/>
                <w:b/>
                <w:sz w:val="24"/>
                <w:szCs w:val="24"/>
                <w:lang w:val="uk-UA"/>
              </w:rPr>
              <w:t>Назва предмета закупівлі</w:t>
            </w:r>
          </w:p>
        </w:tc>
        <w:tc>
          <w:tcPr>
            <w:tcW w:w="6433" w:type="dxa"/>
            <w:vAlign w:val="center"/>
          </w:tcPr>
          <w:p w:rsidR="00DB51AD" w:rsidRPr="00DB51AD" w:rsidRDefault="00DB51AD" w:rsidP="006F1DDF">
            <w:pPr>
              <w:pStyle w:val="a3"/>
              <w:spacing w:before="0" w:beforeAutospacing="0" w:after="0" w:afterAutospacing="0"/>
            </w:pPr>
            <w:r w:rsidRPr="00DB51AD">
              <w:t xml:space="preserve">50110000-9 – Послуги з ремонту і технічного обслуговування </w:t>
            </w:r>
            <w:proofErr w:type="spellStart"/>
            <w:r w:rsidRPr="00DB51AD">
              <w:t>мототранспортних</w:t>
            </w:r>
            <w:proofErr w:type="spellEnd"/>
            <w:r w:rsidRPr="00DB51AD">
              <w:t xml:space="preserve"> засобів і супутнього обладнання (технічне обслуговування та ремонт колісних транспортних засобів з урахуванням кузовних робіт, запасних частин і витратних матеріалів)</w:t>
            </w:r>
          </w:p>
        </w:tc>
      </w:tr>
      <w:tr w:rsidR="00DB51AD" w:rsidRPr="00DB51AD" w:rsidTr="006F1DDF">
        <w:trPr>
          <w:trHeight w:val="635"/>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2</w:t>
            </w:r>
          </w:p>
        </w:tc>
        <w:tc>
          <w:tcPr>
            <w:tcW w:w="3210" w:type="dxa"/>
          </w:tcPr>
          <w:p w:rsidR="00DB51AD" w:rsidRPr="00DB51AD" w:rsidRDefault="00DB51AD" w:rsidP="006F1DDF">
            <w:pPr>
              <w:rPr>
                <w:rFonts w:ascii="Times New Roman" w:hAnsi="Times New Roman" w:cs="Times New Roman"/>
                <w:b/>
                <w:sz w:val="24"/>
                <w:szCs w:val="24"/>
                <w:lang w:val="uk-UA"/>
              </w:rPr>
            </w:pPr>
            <w:r w:rsidRPr="00DB51AD">
              <w:rPr>
                <w:rFonts w:ascii="Times New Roman" w:hAnsi="Times New Roman" w:cs="Times New Roman"/>
                <w:b/>
                <w:sz w:val="24"/>
                <w:szCs w:val="24"/>
                <w:lang w:val="uk-UA"/>
              </w:rPr>
              <w:t>Вид процедури</w:t>
            </w:r>
          </w:p>
        </w:tc>
        <w:tc>
          <w:tcPr>
            <w:tcW w:w="6433" w:type="dxa"/>
            <w:vAlign w:val="center"/>
          </w:tcPr>
          <w:p w:rsidR="00DB51AD" w:rsidRPr="00DB51AD" w:rsidRDefault="00DB51AD" w:rsidP="006F1DDF">
            <w:pPr>
              <w:pStyle w:val="rvps2"/>
              <w:spacing w:before="0" w:beforeAutospacing="0" w:after="0" w:afterAutospacing="0"/>
              <w:jc w:val="both"/>
              <w:rPr>
                <w:rStyle w:val="rvts0"/>
                <w:b/>
                <w:spacing w:val="-4"/>
                <w:lang w:val="uk-UA"/>
              </w:rPr>
            </w:pPr>
            <w:r w:rsidRPr="00DB51AD">
              <w:rPr>
                <w:rStyle w:val="rvts0"/>
                <w:b/>
                <w:spacing w:val="-4"/>
                <w:lang w:val="uk-UA"/>
              </w:rPr>
              <w:t>Відкриті торги з особливостями</w:t>
            </w:r>
            <w:r w:rsidRPr="00DB51AD">
              <w:rPr>
                <w:rStyle w:val="a5"/>
                <w:spacing w:val="-4"/>
                <w:lang w:val="uk-UA"/>
              </w:rPr>
              <w:t xml:space="preserve"> відповідно до умов встановлених Постановою КМУ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№1178 від 12.10.2022 року.</w:t>
            </w:r>
          </w:p>
          <w:p w:rsidR="00DB51AD" w:rsidRPr="00DB51AD" w:rsidRDefault="00DB51AD" w:rsidP="006F1DDF">
            <w:pPr>
              <w:rPr>
                <w:rFonts w:ascii="Times New Roman" w:hAnsi="Times New Roman" w:cs="Times New Roman"/>
                <w:spacing w:val="-4"/>
                <w:sz w:val="24"/>
                <w:szCs w:val="24"/>
                <w:lang w:val="uk-UA"/>
              </w:rPr>
            </w:pPr>
          </w:p>
        </w:tc>
      </w:tr>
      <w:tr w:rsidR="00DB51AD" w:rsidRPr="00DB51AD" w:rsidTr="006F1DDF">
        <w:trPr>
          <w:trHeight w:val="558"/>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3</w:t>
            </w:r>
          </w:p>
        </w:tc>
        <w:tc>
          <w:tcPr>
            <w:tcW w:w="3210" w:type="dxa"/>
          </w:tcPr>
          <w:p w:rsidR="00DB51AD" w:rsidRPr="00DB51AD" w:rsidRDefault="00DB51AD" w:rsidP="006F1DDF">
            <w:pPr>
              <w:rPr>
                <w:rFonts w:ascii="Times New Roman" w:hAnsi="Times New Roman" w:cs="Times New Roman"/>
                <w:b/>
                <w:sz w:val="24"/>
                <w:szCs w:val="24"/>
                <w:lang w:val="uk-UA"/>
              </w:rPr>
            </w:pPr>
            <w:r w:rsidRPr="00DB51AD">
              <w:rPr>
                <w:rFonts w:ascii="Times New Roman" w:hAnsi="Times New Roman" w:cs="Times New Roman"/>
                <w:b/>
                <w:sz w:val="24"/>
                <w:szCs w:val="24"/>
                <w:lang w:val="uk-UA"/>
              </w:rPr>
              <w:t>Ідентифікатор закупівлі</w:t>
            </w:r>
          </w:p>
        </w:tc>
        <w:tc>
          <w:tcPr>
            <w:tcW w:w="6433" w:type="dxa"/>
            <w:shd w:val="clear" w:color="auto" w:fill="auto"/>
            <w:vAlign w:val="center"/>
          </w:tcPr>
          <w:p w:rsidR="00DB51AD" w:rsidRPr="00DB51AD" w:rsidRDefault="00DB51AD" w:rsidP="006F1DDF">
            <w:pPr>
              <w:rPr>
                <w:rFonts w:ascii="Times New Roman" w:hAnsi="Times New Roman" w:cs="Times New Roman"/>
                <w:color w:val="FF0000"/>
                <w:sz w:val="24"/>
                <w:szCs w:val="24"/>
                <w:lang w:val="uk-UA"/>
              </w:rPr>
            </w:pPr>
            <w:r w:rsidRPr="00DB51AD">
              <w:rPr>
                <w:rFonts w:ascii="Times New Roman" w:hAnsi="Times New Roman" w:cs="Times New Roman"/>
                <w:sz w:val="24"/>
                <w:szCs w:val="24"/>
                <w:shd w:val="clear" w:color="auto" w:fill="FFFFFF"/>
                <w:lang w:val="uk-UA"/>
              </w:rPr>
              <w:t>UA-P-2023-11-14-000072-b</w:t>
            </w:r>
          </w:p>
        </w:tc>
      </w:tr>
      <w:tr w:rsidR="00DB51AD" w:rsidRPr="00DB51AD" w:rsidTr="006F1DDF">
        <w:trPr>
          <w:trHeight w:val="1119"/>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4</w:t>
            </w:r>
          </w:p>
        </w:tc>
        <w:tc>
          <w:tcPr>
            <w:tcW w:w="3210" w:type="dxa"/>
          </w:tcPr>
          <w:p w:rsidR="00DB51AD" w:rsidRPr="00DB51AD" w:rsidRDefault="00DB51AD" w:rsidP="006F1DDF">
            <w:pPr>
              <w:rPr>
                <w:rFonts w:ascii="Times New Roman" w:hAnsi="Times New Roman" w:cs="Times New Roman"/>
                <w:b/>
                <w:sz w:val="24"/>
                <w:szCs w:val="24"/>
                <w:lang w:val="uk-UA"/>
              </w:rPr>
            </w:pPr>
            <w:r w:rsidRPr="00DB51AD">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w:t>
            </w:r>
          </w:p>
        </w:tc>
        <w:tc>
          <w:tcPr>
            <w:tcW w:w="6433" w:type="dxa"/>
            <w:vAlign w:val="center"/>
          </w:tcPr>
          <w:p w:rsidR="00DB51AD" w:rsidRPr="00DB51AD" w:rsidRDefault="00DB51AD" w:rsidP="006F1DDF">
            <w:pPr>
              <w:rPr>
                <w:rFonts w:ascii="Times New Roman" w:hAnsi="Times New Roman" w:cs="Times New Roman"/>
                <w:lang w:val="uk-UA"/>
              </w:rPr>
            </w:pPr>
            <w:r w:rsidRPr="00DB51AD">
              <w:rPr>
                <w:rFonts w:ascii="Times New Roman" w:eastAsia="Times New Roman" w:hAnsi="Times New Roman" w:cs="Times New Roman"/>
                <w:sz w:val="24"/>
                <w:szCs w:val="24"/>
                <w:lang w:val="uk-UA" w:eastAsia="ru-RU"/>
              </w:rPr>
              <w:t>Технічні та якісні характеристики предмета закупівлі визначені відповідно до потреб замовника та з урахуванням вимог законодавства</w:t>
            </w:r>
          </w:p>
        </w:tc>
      </w:tr>
      <w:tr w:rsidR="00DB51AD" w:rsidRPr="00DB51AD" w:rsidTr="006F1DDF">
        <w:trPr>
          <w:trHeight w:val="849"/>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5</w:t>
            </w:r>
          </w:p>
        </w:tc>
        <w:tc>
          <w:tcPr>
            <w:tcW w:w="3210" w:type="dxa"/>
          </w:tcPr>
          <w:p w:rsidR="00DB51AD" w:rsidRPr="00DB51AD" w:rsidRDefault="00DB51AD" w:rsidP="006F1DDF">
            <w:pPr>
              <w:rPr>
                <w:rFonts w:ascii="Times New Roman" w:hAnsi="Times New Roman" w:cs="Times New Roman"/>
                <w:b/>
                <w:sz w:val="24"/>
                <w:szCs w:val="24"/>
                <w:lang w:val="uk-UA"/>
              </w:rPr>
            </w:pPr>
            <w:r w:rsidRPr="00DB51AD">
              <w:rPr>
                <w:rFonts w:ascii="Times New Roman" w:eastAsia="Times New Roman" w:hAnsi="Times New Roman" w:cs="Times New Roman"/>
                <w:b/>
                <w:sz w:val="24"/>
                <w:szCs w:val="24"/>
                <w:lang w:val="uk-UA" w:eastAsia="ru-RU"/>
              </w:rPr>
              <w:t xml:space="preserve">Обґрунтування розміру бюджетного призначення </w:t>
            </w:r>
          </w:p>
        </w:tc>
        <w:tc>
          <w:tcPr>
            <w:tcW w:w="6433" w:type="dxa"/>
            <w:vAlign w:val="center"/>
          </w:tcPr>
          <w:p w:rsidR="00DB51AD" w:rsidRPr="00DB51AD" w:rsidRDefault="00DB51AD" w:rsidP="006F1DDF">
            <w:pPr>
              <w:rPr>
                <w:rFonts w:ascii="Times New Roman" w:hAnsi="Times New Roman" w:cs="Times New Roman"/>
                <w:lang w:val="uk-UA"/>
              </w:rPr>
            </w:pPr>
            <w:r w:rsidRPr="00DB51AD">
              <w:rPr>
                <w:rFonts w:ascii="Times New Roman" w:eastAsia="Times New Roman" w:hAnsi="Times New Roman" w:cs="Times New Roman"/>
                <w:sz w:val="24"/>
                <w:szCs w:val="24"/>
                <w:lang w:val="uk-UA" w:eastAsia="ru-RU"/>
              </w:rPr>
              <w:t>Розмір бюджетного призначення на 2023 рік</w:t>
            </w:r>
          </w:p>
        </w:tc>
      </w:tr>
      <w:tr w:rsidR="00DB51AD" w:rsidRPr="00DB51AD" w:rsidTr="006F1DDF">
        <w:trPr>
          <w:trHeight w:val="745"/>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6</w:t>
            </w:r>
          </w:p>
        </w:tc>
        <w:tc>
          <w:tcPr>
            <w:tcW w:w="3210" w:type="dxa"/>
          </w:tcPr>
          <w:p w:rsidR="00DB51AD" w:rsidRPr="00DB51AD" w:rsidRDefault="00DB51AD" w:rsidP="006F1DDF">
            <w:pPr>
              <w:rPr>
                <w:rFonts w:ascii="Times New Roman" w:eastAsia="Times New Roman" w:hAnsi="Times New Roman" w:cs="Times New Roman"/>
                <w:b/>
                <w:sz w:val="24"/>
                <w:szCs w:val="24"/>
                <w:lang w:val="uk-UA" w:eastAsia="ru-RU"/>
              </w:rPr>
            </w:pPr>
            <w:r w:rsidRPr="00DB51AD">
              <w:rPr>
                <w:rFonts w:ascii="Times New Roman" w:eastAsia="Times New Roman" w:hAnsi="Times New Roman" w:cs="Times New Roman"/>
                <w:b/>
                <w:sz w:val="24"/>
                <w:szCs w:val="24"/>
                <w:lang w:val="uk-UA" w:eastAsia="ru-RU"/>
              </w:rPr>
              <w:t>Очікувана вартість предмета закупівлі</w:t>
            </w:r>
          </w:p>
        </w:tc>
        <w:tc>
          <w:tcPr>
            <w:tcW w:w="6433" w:type="dxa"/>
            <w:vAlign w:val="center"/>
          </w:tcPr>
          <w:p w:rsidR="00DB51AD" w:rsidRPr="00DB51AD" w:rsidRDefault="00DB51AD" w:rsidP="006F1DDF">
            <w:pPr>
              <w:jc w:val="both"/>
              <w:rPr>
                <w:rFonts w:ascii="Times New Roman" w:hAnsi="Times New Roman" w:cs="Times New Roman"/>
                <w:color w:val="333333"/>
                <w:sz w:val="24"/>
                <w:szCs w:val="24"/>
                <w:bdr w:val="none" w:sz="0" w:space="0" w:color="auto" w:frame="1"/>
                <w:shd w:val="clear" w:color="auto" w:fill="FFFFFF"/>
                <w:lang w:val="uk-UA"/>
              </w:rPr>
            </w:pPr>
            <w:r w:rsidRPr="00DB51AD">
              <w:rPr>
                <w:rFonts w:ascii="Times New Roman" w:hAnsi="Times New Roman" w:cs="Times New Roman"/>
                <w:sz w:val="24"/>
                <w:szCs w:val="24"/>
                <w:lang w:val="uk-UA"/>
              </w:rPr>
              <w:t>126 000,00 гривень з ПДВ</w:t>
            </w:r>
          </w:p>
        </w:tc>
      </w:tr>
      <w:tr w:rsidR="00DB51AD" w:rsidRPr="00DB51AD" w:rsidTr="006F1DDF">
        <w:trPr>
          <w:trHeight w:val="2106"/>
        </w:trPr>
        <w:tc>
          <w:tcPr>
            <w:tcW w:w="421" w:type="dxa"/>
          </w:tcPr>
          <w:p w:rsidR="00DB51AD" w:rsidRPr="00DB51AD" w:rsidRDefault="00DB51AD" w:rsidP="006F1DDF">
            <w:pPr>
              <w:rPr>
                <w:rFonts w:ascii="Times New Roman" w:hAnsi="Times New Roman" w:cs="Times New Roman"/>
                <w:sz w:val="24"/>
                <w:szCs w:val="24"/>
                <w:lang w:val="uk-UA"/>
              </w:rPr>
            </w:pPr>
            <w:r w:rsidRPr="00DB51AD">
              <w:rPr>
                <w:rFonts w:ascii="Times New Roman" w:hAnsi="Times New Roman" w:cs="Times New Roman"/>
                <w:sz w:val="24"/>
                <w:szCs w:val="24"/>
                <w:lang w:val="uk-UA"/>
              </w:rPr>
              <w:t>7</w:t>
            </w:r>
          </w:p>
        </w:tc>
        <w:tc>
          <w:tcPr>
            <w:tcW w:w="3210" w:type="dxa"/>
          </w:tcPr>
          <w:p w:rsidR="00DB51AD" w:rsidRPr="00DB51AD" w:rsidRDefault="00DB51AD" w:rsidP="006F1DDF">
            <w:pPr>
              <w:rPr>
                <w:rFonts w:ascii="Times New Roman" w:eastAsia="Times New Roman" w:hAnsi="Times New Roman" w:cs="Times New Roman"/>
                <w:b/>
                <w:sz w:val="24"/>
                <w:szCs w:val="24"/>
                <w:lang w:val="uk-UA" w:eastAsia="ru-RU"/>
              </w:rPr>
            </w:pPr>
            <w:r w:rsidRPr="00DB51AD">
              <w:rPr>
                <w:rFonts w:ascii="Times New Roman" w:eastAsia="Times New Roman" w:hAnsi="Times New Roman" w:cs="Times New Roman"/>
                <w:b/>
                <w:sz w:val="24"/>
                <w:szCs w:val="24"/>
                <w:lang w:val="uk-UA" w:eastAsia="ru-RU"/>
              </w:rPr>
              <w:t>Обґрунтування очікуваної вартості предмета закупівлі</w:t>
            </w:r>
          </w:p>
        </w:tc>
        <w:tc>
          <w:tcPr>
            <w:tcW w:w="6433" w:type="dxa"/>
            <w:vAlign w:val="center"/>
          </w:tcPr>
          <w:p w:rsidR="00DB51AD" w:rsidRPr="00DB51AD" w:rsidRDefault="00DB51AD" w:rsidP="006F1DDF">
            <w:pPr>
              <w:rPr>
                <w:rFonts w:ascii="Times New Roman" w:eastAsia="Times New Roman" w:hAnsi="Times New Roman" w:cs="Times New Roman"/>
                <w:sz w:val="24"/>
                <w:szCs w:val="24"/>
                <w:lang w:val="uk-UA" w:eastAsia="ru-RU"/>
              </w:rPr>
            </w:pPr>
            <w:r w:rsidRPr="00DB51AD">
              <w:rPr>
                <w:rFonts w:ascii="Times New Roman" w:eastAsia="Times New Roman" w:hAnsi="Times New Roman" w:cs="Times New Roman"/>
                <w:sz w:val="24"/>
                <w:szCs w:val="24"/>
                <w:lang w:val="uk-UA" w:eastAsia="ru-RU"/>
              </w:rPr>
              <w:t>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597E08" w:rsidRPr="00DB51AD" w:rsidRDefault="00597E08">
      <w:pPr>
        <w:rPr>
          <w:lang w:val="uk-UA"/>
        </w:rPr>
      </w:pPr>
      <w:bookmarkStart w:id="0" w:name="_GoBack"/>
      <w:bookmarkEnd w:id="0"/>
    </w:p>
    <w:sectPr w:rsidR="00597E08" w:rsidRPr="00DB51AD" w:rsidSect="009E68C1">
      <w:pgSz w:w="11909" w:h="16834"/>
      <w:pgMar w:top="709" w:right="852"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AD"/>
    <w:rsid w:val="00597E08"/>
    <w:rsid w:val="00DB5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3C23"/>
  <w15:chartTrackingRefBased/>
  <w15:docId w15:val="{BD5D2986-461B-45B4-AEDB-C5ED5791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51AD"/>
    <w:pPr>
      <w:spacing w:after="0" w:line="276" w:lineRule="auto"/>
    </w:pPr>
    <w:rPr>
      <w:rFonts w:ascii="Arial" w:eastAsia="Arial" w:hAnsi="Arial" w:cs="Arial"/>
      <w:sz w:val="22"/>
      <w:lang w:val="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a4"/>
    <w:unhideWhenUsed/>
    <w:rsid w:val="00DB51AD"/>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0">
    <w:name w:val="rvts0"/>
    <w:basedOn w:val="a0"/>
    <w:rsid w:val="00DB51AD"/>
  </w:style>
  <w:style w:type="paragraph" w:customStyle="1" w:styleId="rvps2">
    <w:name w:val="rvps2"/>
    <w:basedOn w:val="a"/>
    <w:rsid w:val="00DB5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DB51AD"/>
    <w:rPr>
      <w:b/>
      <w:bCs/>
    </w:rPr>
  </w:style>
  <w:style w:type="table" w:styleId="a6">
    <w:name w:val="Table Grid"/>
    <w:basedOn w:val="a1"/>
    <w:uiPriority w:val="39"/>
    <w:rsid w:val="00DB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Обычный (веб) Знак Знак Знак1 Знак Знак"/>
    <w:link w:val="a3"/>
    <w:locked/>
    <w:rsid w:val="00DB51AD"/>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8BD5-D5C8-47C7-BC32-AB8402C5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1102</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Людмила М. Дяченко</cp:lastModifiedBy>
  <cp:revision>1</cp:revision>
  <dcterms:created xsi:type="dcterms:W3CDTF">2023-11-14T07:36:00Z</dcterms:created>
  <dcterms:modified xsi:type="dcterms:W3CDTF">2023-11-14T07:38:00Z</dcterms:modified>
</cp:coreProperties>
</file>