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842A0" w14:textId="77777777" w:rsidR="0073793D" w:rsidRDefault="0073793D" w:rsidP="0073793D">
      <w:pPr>
        <w:spacing w:after="0" w:line="240" w:lineRule="auto"/>
        <w:jc w:val="both"/>
        <w:rPr>
          <w:rFonts w:ascii="Times New Roman" w:eastAsia="Calibri" w:hAnsi="Times New Roman"/>
          <w:b/>
          <w:bCs/>
          <w:sz w:val="28"/>
          <w:szCs w:val="28"/>
        </w:rPr>
      </w:pPr>
    </w:p>
    <w:p w14:paraId="417EAE83" w14:textId="77777777" w:rsidR="0073793D" w:rsidRDefault="0073793D" w:rsidP="0073793D">
      <w:pPr>
        <w:spacing w:after="0" w:line="240" w:lineRule="auto"/>
        <w:jc w:val="both"/>
        <w:rPr>
          <w:rFonts w:ascii="Times New Roman" w:eastAsia="Calibri" w:hAnsi="Times New Roman"/>
          <w:b/>
          <w:bCs/>
          <w:sz w:val="28"/>
          <w:szCs w:val="28"/>
        </w:rPr>
      </w:pPr>
    </w:p>
    <w:p w14:paraId="0C83215C" w14:textId="77777777" w:rsidR="0073793D" w:rsidRDefault="0073793D" w:rsidP="0073793D">
      <w:pPr>
        <w:spacing w:after="0" w:line="240" w:lineRule="auto"/>
        <w:jc w:val="both"/>
        <w:rPr>
          <w:rFonts w:ascii="Times New Roman" w:eastAsia="Calibri" w:hAnsi="Times New Roman"/>
          <w:b/>
          <w:bCs/>
          <w:sz w:val="28"/>
          <w:szCs w:val="28"/>
        </w:rPr>
      </w:pPr>
    </w:p>
    <w:p w14:paraId="308CC6EE" w14:textId="77777777" w:rsidR="0073793D" w:rsidRDefault="0073793D" w:rsidP="0073793D">
      <w:pPr>
        <w:spacing w:after="0" w:line="240" w:lineRule="auto"/>
        <w:jc w:val="both"/>
        <w:rPr>
          <w:rFonts w:ascii="Times New Roman" w:eastAsia="Calibri" w:hAnsi="Times New Roman"/>
          <w:b/>
          <w:bCs/>
          <w:sz w:val="28"/>
          <w:szCs w:val="28"/>
        </w:rPr>
      </w:pPr>
    </w:p>
    <w:p w14:paraId="1DCE757B" w14:textId="77777777" w:rsidR="0073793D" w:rsidRDefault="0073793D" w:rsidP="0073793D">
      <w:pPr>
        <w:spacing w:after="0" w:line="240" w:lineRule="auto"/>
        <w:jc w:val="both"/>
        <w:rPr>
          <w:rFonts w:ascii="Times New Roman" w:eastAsia="Calibri" w:hAnsi="Times New Roman"/>
          <w:b/>
          <w:bCs/>
          <w:sz w:val="28"/>
          <w:szCs w:val="28"/>
        </w:rPr>
      </w:pPr>
    </w:p>
    <w:p w14:paraId="1610B524" w14:textId="77777777" w:rsidR="0073793D" w:rsidRDefault="0073793D" w:rsidP="0073793D">
      <w:pPr>
        <w:spacing w:after="0" w:line="240" w:lineRule="auto"/>
        <w:jc w:val="both"/>
        <w:rPr>
          <w:rFonts w:ascii="Times New Roman" w:eastAsia="Calibri" w:hAnsi="Times New Roman"/>
          <w:b/>
          <w:bCs/>
          <w:sz w:val="28"/>
          <w:szCs w:val="28"/>
        </w:rPr>
      </w:pPr>
    </w:p>
    <w:p w14:paraId="55217A58" w14:textId="77777777" w:rsidR="0073793D" w:rsidRDefault="0073793D" w:rsidP="0073793D">
      <w:pPr>
        <w:spacing w:after="0" w:line="240" w:lineRule="auto"/>
        <w:jc w:val="both"/>
        <w:rPr>
          <w:rFonts w:ascii="Times New Roman" w:eastAsia="Calibri" w:hAnsi="Times New Roman"/>
          <w:b/>
          <w:bCs/>
          <w:sz w:val="28"/>
          <w:szCs w:val="28"/>
        </w:rPr>
      </w:pPr>
    </w:p>
    <w:p w14:paraId="61A362A4" w14:textId="77777777" w:rsidR="0073793D" w:rsidRDefault="0073793D" w:rsidP="0073793D">
      <w:pPr>
        <w:spacing w:after="0" w:line="240" w:lineRule="auto"/>
        <w:jc w:val="both"/>
        <w:rPr>
          <w:rFonts w:ascii="Times New Roman" w:eastAsia="Calibri" w:hAnsi="Times New Roman"/>
          <w:b/>
          <w:bCs/>
          <w:sz w:val="28"/>
          <w:szCs w:val="28"/>
        </w:rPr>
      </w:pPr>
    </w:p>
    <w:p w14:paraId="13E50558" w14:textId="77777777" w:rsidR="0073793D" w:rsidRDefault="0073793D" w:rsidP="0073793D">
      <w:pPr>
        <w:spacing w:after="0" w:line="240" w:lineRule="auto"/>
        <w:jc w:val="both"/>
        <w:rPr>
          <w:rFonts w:ascii="Times New Roman" w:eastAsia="Calibri" w:hAnsi="Times New Roman"/>
          <w:b/>
          <w:bCs/>
          <w:sz w:val="28"/>
          <w:szCs w:val="28"/>
        </w:rPr>
      </w:pPr>
    </w:p>
    <w:p w14:paraId="3B4E711E" w14:textId="18308D3E" w:rsidR="00F934A9" w:rsidRPr="0073793D" w:rsidRDefault="00F934A9" w:rsidP="0073793D">
      <w:pPr>
        <w:tabs>
          <w:tab w:val="center" w:pos="4820"/>
        </w:tabs>
        <w:spacing w:after="0" w:line="240" w:lineRule="auto"/>
        <w:jc w:val="both"/>
        <w:rPr>
          <w:rFonts w:ascii="Times New Roman" w:hAnsi="Times New Roman"/>
          <w:b/>
          <w:sz w:val="28"/>
          <w:szCs w:val="28"/>
        </w:rPr>
      </w:pPr>
      <w:r w:rsidRPr="0073793D">
        <w:rPr>
          <w:rFonts w:ascii="Times New Roman" w:eastAsia="Calibri" w:hAnsi="Times New Roman"/>
          <w:b/>
          <w:bCs/>
          <w:sz w:val="28"/>
          <w:szCs w:val="28"/>
        </w:rPr>
        <w:t xml:space="preserve">у справі </w:t>
      </w:r>
      <w:r w:rsidR="00C133D1" w:rsidRPr="0073793D">
        <w:rPr>
          <w:rFonts w:ascii="Times New Roman" w:hAnsi="Times New Roman"/>
          <w:b/>
          <w:sz w:val="28"/>
          <w:szCs w:val="28"/>
        </w:rPr>
        <w:t>за конституційними скаргами Бичкова Сергія Андрійовича,</w:t>
      </w:r>
      <w:r w:rsidR="0073793D">
        <w:rPr>
          <w:rFonts w:ascii="Times New Roman" w:hAnsi="Times New Roman"/>
          <w:b/>
          <w:sz w:val="28"/>
          <w:szCs w:val="28"/>
        </w:rPr>
        <w:br/>
      </w:r>
      <w:r w:rsidR="00C133D1" w:rsidRPr="0073793D">
        <w:rPr>
          <w:rFonts w:ascii="Times New Roman" w:hAnsi="Times New Roman"/>
          <w:b/>
          <w:sz w:val="28"/>
          <w:szCs w:val="28"/>
        </w:rPr>
        <w:t>Бая Анатолія Анатолійовича щодо відповідності Конститу</w:t>
      </w:r>
      <w:r w:rsidR="0073793D">
        <w:rPr>
          <w:rFonts w:ascii="Times New Roman" w:hAnsi="Times New Roman"/>
          <w:b/>
          <w:sz w:val="28"/>
          <w:szCs w:val="28"/>
        </w:rPr>
        <w:t>ції</w:t>
      </w:r>
      <w:r w:rsidR="0073793D">
        <w:rPr>
          <w:rFonts w:ascii="Times New Roman" w:hAnsi="Times New Roman"/>
          <w:b/>
          <w:sz w:val="28"/>
          <w:szCs w:val="28"/>
        </w:rPr>
        <w:br/>
      </w:r>
      <w:r w:rsidR="00C133D1" w:rsidRPr="0073793D">
        <w:rPr>
          <w:rFonts w:ascii="Times New Roman" w:hAnsi="Times New Roman"/>
          <w:b/>
          <w:sz w:val="28"/>
          <w:szCs w:val="28"/>
        </w:rPr>
        <w:t xml:space="preserve">України (конституційності) частини шостої статті 176 Кримінального </w:t>
      </w:r>
      <w:r w:rsidR="0073793D">
        <w:rPr>
          <w:rFonts w:ascii="Times New Roman" w:hAnsi="Times New Roman"/>
          <w:b/>
          <w:sz w:val="28"/>
          <w:szCs w:val="28"/>
        </w:rPr>
        <w:br/>
      </w:r>
      <w:r w:rsidR="0073793D">
        <w:rPr>
          <w:rFonts w:ascii="Times New Roman" w:hAnsi="Times New Roman"/>
          <w:b/>
          <w:sz w:val="28"/>
          <w:szCs w:val="28"/>
        </w:rPr>
        <w:tab/>
      </w:r>
      <w:r w:rsidR="00C133D1" w:rsidRPr="0073793D">
        <w:rPr>
          <w:rFonts w:ascii="Times New Roman" w:hAnsi="Times New Roman"/>
          <w:b/>
          <w:sz w:val="28"/>
          <w:szCs w:val="28"/>
        </w:rPr>
        <w:t>процесуального кодексу України</w:t>
      </w:r>
    </w:p>
    <w:p w14:paraId="2A0A2FAA" w14:textId="77777777" w:rsidR="00153F64" w:rsidRPr="0073793D" w:rsidRDefault="00153F64" w:rsidP="0073793D">
      <w:pPr>
        <w:spacing w:after="0" w:line="240" w:lineRule="auto"/>
        <w:rPr>
          <w:rFonts w:ascii="Times New Roman" w:eastAsia="Calibri" w:hAnsi="Times New Roman"/>
          <w:sz w:val="28"/>
          <w:szCs w:val="28"/>
        </w:rPr>
      </w:pPr>
    </w:p>
    <w:p w14:paraId="4BC93DFF" w14:textId="6EBAC082" w:rsidR="004C6045" w:rsidRPr="0073793D" w:rsidRDefault="00F934A9" w:rsidP="0073793D">
      <w:pPr>
        <w:tabs>
          <w:tab w:val="right" w:pos="9638"/>
        </w:tabs>
        <w:spacing w:after="0" w:line="240" w:lineRule="auto"/>
        <w:rPr>
          <w:rFonts w:ascii="Times New Roman" w:hAnsi="Times New Roman"/>
          <w:sz w:val="28"/>
          <w:szCs w:val="28"/>
        </w:rPr>
      </w:pPr>
      <w:r w:rsidRPr="0073793D">
        <w:rPr>
          <w:rFonts w:ascii="Times New Roman" w:hAnsi="Times New Roman"/>
          <w:bCs/>
          <w:sz w:val="28"/>
          <w:szCs w:val="28"/>
        </w:rPr>
        <w:t>К и ї в</w:t>
      </w:r>
      <w:r w:rsidRPr="0073793D">
        <w:rPr>
          <w:rFonts w:ascii="Times New Roman" w:hAnsi="Times New Roman"/>
          <w:b/>
          <w:bCs/>
          <w:sz w:val="28"/>
          <w:szCs w:val="28"/>
        </w:rPr>
        <w:tab/>
      </w:r>
      <w:r w:rsidRPr="0073793D">
        <w:rPr>
          <w:rFonts w:ascii="Times New Roman" w:hAnsi="Times New Roman"/>
          <w:sz w:val="28"/>
          <w:szCs w:val="28"/>
        </w:rPr>
        <w:t xml:space="preserve">Справа </w:t>
      </w:r>
      <w:r w:rsidR="00C133D1" w:rsidRPr="0073793D">
        <w:rPr>
          <w:rFonts w:ascii="Times New Roman" w:hAnsi="Times New Roman"/>
          <w:sz w:val="28"/>
          <w:szCs w:val="28"/>
        </w:rPr>
        <w:t>№ 3-111/2023(207/23</w:t>
      </w:r>
      <w:r w:rsidR="006B2083" w:rsidRPr="0073793D">
        <w:rPr>
          <w:rFonts w:ascii="Times New Roman" w:hAnsi="Times New Roman"/>
          <w:sz w:val="28"/>
          <w:szCs w:val="28"/>
        </w:rPr>
        <w:t>, 315/23</w:t>
      </w:r>
      <w:r w:rsidR="00C133D1" w:rsidRPr="0073793D">
        <w:rPr>
          <w:rFonts w:ascii="Times New Roman" w:hAnsi="Times New Roman"/>
          <w:sz w:val="28"/>
          <w:szCs w:val="28"/>
        </w:rPr>
        <w:t>)</w:t>
      </w:r>
    </w:p>
    <w:p w14:paraId="025C4099" w14:textId="7A069343" w:rsidR="00F934A9" w:rsidRPr="0073793D" w:rsidRDefault="0027029B" w:rsidP="0073793D">
      <w:pPr>
        <w:spacing w:after="0" w:line="240" w:lineRule="auto"/>
        <w:rPr>
          <w:rFonts w:ascii="Times New Roman" w:hAnsi="Times New Roman"/>
          <w:sz w:val="28"/>
          <w:szCs w:val="28"/>
        </w:rPr>
      </w:pPr>
      <w:r w:rsidRPr="0073793D">
        <w:rPr>
          <w:rFonts w:ascii="Times New Roman" w:hAnsi="Times New Roman"/>
          <w:sz w:val="28"/>
          <w:szCs w:val="28"/>
        </w:rPr>
        <w:t xml:space="preserve">19 червня </w:t>
      </w:r>
      <w:r w:rsidR="00F934A9" w:rsidRPr="0073793D">
        <w:rPr>
          <w:rFonts w:ascii="Times New Roman" w:hAnsi="Times New Roman"/>
          <w:sz w:val="28"/>
          <w:szCs w:val="28"/>
        </w:rPr>
        <w:t>202</w:t>
      </w:r>
      <w:r w:rsidR="00D46F84" w:rsidRPr="0073793D">
        <w:rPr>
          <w:rFonts w:ascii="Times New Roman" w:hAnsi="Times New Roman"/>
          <w:sz w:val="28"/>
          <w:szCs w:val="28"/>
        </w:rPr>
        <w:t>4</w:t>
      </w:r>
      <w:r w:rsidR="00F934A9" w:rsidRPr="0073793D">
        <w:rPr>
          <w:rFonts w:ascii="Times New Roman" w:hAnsi="Times New Roman"/>
          <w:sz w:val="28"/>
          <w:szCs w:val="28"/>
        </w:rPr>
        <w:t xml:space="preserve"> року</w:t>
      </w:r>
    </w:p>
    <w:p w14:paraId="2826E2B5" w14:textId="62A14A7E" w:rsidR="00F934A9" w:rsidRPr="0073793D" w:rsidRDefault="0027029B" w:rsidP="0073793D">
      <w:pPr>
        <w:spacing w:after="0" w:line="240" w:lineRule="auto"/>
        <w:jc w:val="both"/>
        <w:rPr>
          <w:rFonts w:ascii="Times New Roman" w:hAnsi="Times New Roman"/>
          <w:sz w:val="28"/>
          <w:szCs w:val="28"/>
        </w:rPr>
      </w:pPr>
      <w:r w:rsidRPr="0073793D">
        <w:rPr>
          <w:rFonts w:ascii="Times New Roman" w:hAnsi="Times New Roman"/>
          <w:sz w:val="28"/>
          <w:szCs w:val="28"/>
        </w:rPr>
        <w:t>№ 7-р</w:t>
      </w:r>
      <w:r w:rsidR="00DF5E97">
        <w:rPr>
          <w:rFonts w:ascii="Times New Roman" w:hAnsi="Times New Roman"/>
          <w:sz w:val="28"/>
          <w:szCs w:val="28"/>
        </w:rPr>
        <w:t>(ІІ)</w:t>
      </w:r>
      <w:r w:rsidR="00F934A9" w:rsidRPr="0073793D">
        <w:rPr>
          <w:rFonts w:ascii="Times New Roman" w:hAnsi="Times New Roman"/>
          <w:sz w:val="28"/>
          <w:szCs w:val="28"/>
        </w:rPr>
        <w:t>/202</w:t>
      </w:r>
      <w:r w:rsidR="00D46F84" w:rsidRPr="0073793D">
        <w:rPr>
          <w:rFonts w:ascii="Times New Roman" w:hAnsi="Times New Roman"/>
          <w:sz w:val="28"/>
          <w:szCs w:val="28"/>
        </w:rPr>
        <w:t>4</w:t>
      </w:r>
    </w:p>
    <w:p w14:paraId="76D40B46" w14:textId="77777777" w:rsidR="00F934A9" w:rsidRPr="0073793D" w:rsidRDefault="00F934A9" w:rsidP="0073793D">
      <w:pPr>
        <w:spacing w:after="0" w:line="240" w:lineRule="auto"/>
        <w:jc w:val="both"/>
        <w:rPr>
          <w:rFonts w:ascii="Times New Roman" w:hAnsi="Times New Roman"/>
          <w:sz w:val="28"/>
          <w:szCs w:val="28"/>
        </w:rPr>
      </w:pPr>
    </w:p>
    <w:p w14:paraId="7E21B5CC" w14:textId="77777777" w:rsidR="00F934A9" w:rsidRPr="0073793D" w:rsidRDefault="00F934A9" w:rsidP="0073793D">
      <w:pPr>
        <w:spacing w:after="0" w:line="240" w:lineRule="auto"/>
        <w:ind w:firstLine="567"/>
        <w:jc w:val="both"/>
        <w:rPr>
          <w:rFonts w:ascii="Times New Roman" w:hAnsi="Times New Roman"/>
          <w:sz w:val="28"/>
          <w:szCs w:val="28"/>
        </w:rPr>
      </w:pPr>
      <w:r w:rsidRPr="0073793D">
        <w:rPr>
          <w:rFonts w:ascii="Times New Roman" w:hAnsi="Times New Roman"/>
          <w:sz w:val="28"/>
          <w:szCs w:val="28"/>
        </w:rPr>
        <w:t>Другий сенат Конституційного Суду України у складі:</w:t>
      </w:r>
    </w:p>
    <w:p w14:paraId="6E48533C" w14:textId="77777777" w:rsidR="00F934A9" w:rsidRPr="0073793D" w:rsidRDefault="00F934A9" w:rsidP="0073793D">
      <w:pPr>
        <w:spacing w:after="0" w:line="240" w:lineRule="auto"/>
        <w:ind w:firstLine="567"/>
        <w:jc w:val="both"/>
        <w:rPr>
          <w:rFonts w:ascii="Times New Roman" w:eastAsia="Calibri" w:hAnsi="Times New Roman"/>
          <w:sz w:val="28"/>
          <w:szCs w:val="28"/>
        </w:rPr>
      </w:pPr>
    </w:p>
    <w:p w14:paraId="67AE1603" w14:textId="5B530361" w:rsidR="00F934A9" w:rsidRPr="0073793D" w:rsidRDefault="00163814" w:rsidP="0073793D">
      <w:pPr>
        <w:spacing w:after="0" w:line="240" w:lineRule="auto"/>
        <w:ind w:firstLine="567"/>
        <w:jc w:val="both"/>
        <w:rPr>
          <w:rFonts w:ascii="Times New Roman" w:eastAsia="Calibri" w:hAnsi="Times New Roman"/>
          <w:sz w:val="28"/>
          <w:szCs w:val="28"/>
        </w:rPr>
      </w:pPr>
      <w:r w:rsidRPr="0073793D">
        <w:rPr>
          <w:rFonts w:ascii="Times New Roman" w:eastAsia="Calibri" w:hAnsi="Times New Roman"/>
          <w:sz w:val="28"/>
          <w:szCs w:val="28"/>
        </w:rPr>
        <w:t xml:space="preserve">Мойсик Володимир Романович </w:t>
      </w:r>
      <w:r w:rsidR="00F934A9" w:rsidRPr="0073793D">
        <w:rPr>
          <w:rFonts w:ascii="Times New Roman" w:eastAsia="Calibri" w:hAnsi="Times New Roman"/>
          <w:sz w:val="28"/>
          <w:szCs w:val="28"/>
        </w:rPr>
        <w:t>(голова засідання</w:t>
      </w:r>
      <w:r w:rsidRPr="0073793D">
        <w:rPr>
          <w:rFonts w:ascii="Times New Roman" w:eastAsia="Calibri" w:hAnsi="Times New Roman"/>
          <w:sz w:val="28"/>
          <w:szCs w:val="28"/>
        </w:rPr>
        <w:t>, доповідач</w:t>
      </w:r>
      <w:r w:rsidR="00F934A9" w:rsidRPr="0073793D">
        <w:rPr>
          <w:rFonts w:ascii="Times New Roman" w:eastAsia="Calibri" w:hAnsi="Times New Roman"/>
          <w:sz w:val="28"/>
          <w:szCs w:val="28"/>
        </w:rPr>
        <w:t>),</w:t>
      </w:r>
    </w:p>
    <w:p w14:paraId="1C8F5C9D" w14:textId="77777777" w:rsidR="00F934A9" w:rsidRPr="0073793D" w:rsidRDefault="00F934A9" w:rsidP="0073793D">
      <w:pPr>
        <w:spacing w:after="0" w:line="240" w:lineRule="auto"/>
        <w:ind w:firstLine="567"/>
        <w:jc w:val="both"/>
        <w:rPr>
          <w:rFonts w:ascii="Times New Roman" w:eastAsia="Calibri" w:hAnsi="Times New Roman"/>
          <w:sz w:val="28"/>
          <w:szCs w:val="28"/>
        </w:rPr>
      </w:pPr>
      <w:r w:rsidRPr="0073793D">
        <w:rPr>
          <w:rFonts w:ascii="Times New Roman" w:eastAsia="Calibri" w:hAnsi="Times New Roman"/>
          <w:sz w:val="28"/>
          <w:szCs w:val="28"/>
        </w:rPr>
        <w:t xml:space="preserve">Городовенко Віктор Валентинович (доповідач), </w:t>
      </w:r>
    </w:p>
    <w:p w14:paraId="42E0BF9D" w14:textId="77777777" w:rsidR="00F934A9" w:rsidRPr="0073793D" w:rsidRDefault="00F934A9" w:rsidP="0073793D">
      <w:pPr>
        <w:spacing w:after="0" w:line="240" w:lineRule="auto"/>
        <w:ind w:firstLine="567"/>
        <w:jc w:val="both"/>
        <w:rPr>
          <w:rFonts w:ascii="Times New Roman" w:eastAsia="Calibri" w:hAnsi="Times New Roman"/>
          <w:sz w:val="28"/>
          <w:szCs w:val="28"/>
        </w:rPr>
      </w:pPr>
      <w:proofErr w:type="spellStart"/>
      <w:r w:rsidRPr="0073793D">
        <w:rPr>
          <w:rFonts w:ascii="Times New Roman" w:eastAsia="Calibri" w:hAnsi="Times New Roman"/>
          <w:sz w:val="28"/>
          <w:szCs w:val="28"/>
        </w:rPr>
        <w:t>Лемак</w:t>
      </w:r>
      <w:proofErr w:type="spellEnd"/>
      <w:r w:rsidRPr="0073793D">
        <w:rPr>
          <w:rFonts w:ascii="Times New Roman" w:eastAsia="Calibri" w:hAnsi="Times New Roman"/>
          <w:sz w:val="28"/>
          <w:szCs w:val="28"/>
        </w:rPr>
        <w:t xml:space="preserve"> Василь Васильович,</w:t>
      </w:r>
    </w:p>
    <w:p w14:paraId="4C07921A" w14:textId="77777777" w:rsidR="00F934A9" w:rsidRPr="0073793D" w:rsidRDefault="00F934A9" w:rsidP="0073793D">
      <w:pPr>
        <w:spacing w:after="0" w:line="240" w:lineRule="auto"/>
        <w:ind w:firstLine="567"/>
        <w:jc w:val="both"/>
        <w:rPr>
          <w:rFonts w:ascii="Times New Roman" w:eastAsia="Calibri" w:hAnsi="Times New Roman"/>
          <w:sz w:val="28"/>
          <w:szCs w:val="28"/>
        </w:rPr>
      </w:pPr>
      <w:r w:rsidRPr="0073793D">
        <w:rPr>
          <w:rFonts w:ascii="Times New Roman" w:eastAsia="Calibri" w:hAnsi="Times New Roman"/>
          <w:sz w:val="28"/>
          <w:szCs w:val="28"/>
        </w:rPr>
        <w:t>Первомайський Олег Олексійович,</w:t>
      </w:r>
    </w:p>
    <w:p w14:paraId="7562BF25" w14:textId="3B0CD160" w:rsidR="00163814" w:rsidRPr="0073793D" w:rsidRDefault="00163814" w:rsidP="0073793D">
      <w:pPr>
        <w:spacing w:after="0" w:line="240" w:lineRule="auto"/>
        <w:ind w:firstLine="567"/>
        <w:jc w:val="both"/>
        <w:rPr>
          <w:rFonts w:ascii="Times New Roman" w:eastAsia="Calibri" w:hAnsi="Times New Roman"/>
          <w:sz w:val="28"/>
          <w:szCs w:val="28"/>
        </w:rPr>
      </w:pPr>
      <w:r w:rsidRPr="0073793D">
        <w:rPr>
          <w:rFonts w:ascii="Times New Roman" w:eastAsia="Calibri" w:hAnsi="Times New Roman"/>
          <w:sz w:val="28"/>
          <w:szCs w:val="28"/>
        </w:rPr>
        <w:t>Різник Сергій Васильович,</w:t>
      </w:r>
    </w:p>
    <w:p w14:paraId="597CC816" w14:textId="567C30A3" w:rsidR="00F934A9" w:rsidRPr="0073793D" w:rsidRDefault="00F934A9" w:rsidP="0073793D">
      <w:pPr>
        <w:spacing w:after="0" w:line="240" w:lineRule="auto"/>
        <w:ind w:firstLine="567"/>
        <w:jc w:val="both"/>
        <w:rPr>
          <w:rFonts w:ascii="Times New Roman" w:eastAsia="Calibri" w:hAnsi="Times New Roman"/>
          <w:sz w:val="28"/>
          <w:szCs w:val="28"/>
        </w:rPr>
      </w:pPr>
      <w:r w:rsidRPr="0073793D">
        <w:rPr>
          <w:rFonts w:ascii="Times New Roman" w:eastAsia="Calibri" w:hAnsi="Times New Roman"/>
          <w:sz w:val="28"/>
          <w:szCs w:val="28"/>
        </w:rPr>
        <w:t>Юровська Галина Валентинівна,</w:t>
      </w:r>
    </w:p>
    <w:p w14:paraId="2314C943" w14:textId="77777777" w:rsidR="00F934A9" w:rsidRPr="0073793D" w:rsidRDefault="00F934A9" w:rsidP="0073793D">
      <w:pPr>
        <w:spacing w:after="0" w:line="240" w:lineRule="auto"/>
        <w:ind w:firstLine="567"/>
        <w:jc w:val="both"/>
        <w:rPr>
          <w:rFonts w:ascii="Times New Roman" w:eastAsia="Calibri" w:hAnsi="Times New Roman"/>
          <w:sz w:val="28"/>
          <w:szCs w:val="28"/>
        </w:rPr>
      </w:pPr>
    </w:p>
    <w:p w14:paraId="7C8949C3" w14:textId="42A7BFFA" w:rsidR="00C133D1" w:rsidRPr="0073793D" w:rsidRDefault="00F934A9" w:rsidP="0073793D">
      <w:pPr>
        <w:spacing w:after="0" w:line="360" w:lineRule="auto"/>
        <w:ind w:firstLine="567"/>
        <w:jc w:val="both"/>
        <w:rPr>
          <w:rFonts w:ascii="Times New Roman" w:eastAsia="Calibri" w:hAnsi="Times New Roman"/>
          <w:sz w:val="28"/>
          <w:szCs w:val="28"/>
        </w:rPr>
      </w:pPr>
      <w:r w:rsidRPr="0073793D">
        <w:rPr>
          <w:rFonts w:ascii="Times New Roman" w:eastAsia="Calibri" w:hAnsi="Times New Roman"/>
          <w:sz w:val="28"/>
          <w:szCs w:val="28"/>
        </w:rPr>
        <w:t xml:space="preserve">розглянув на пленарному засіданні </w:t>
      </w:r>
      <w:bookmarkStart w:id="0" w:name="_Hlk165323231"/>
      <w:r w:rsidRPr="0073793D">
        <w:rPr>
          <w:rFonts w:ascii="Times New Roman" w:eastAsia="Calibri" w:hAnsi="Times New Roman"/>
          <w:sz w:val="28"/>
          <w:szCs w:val="28"/>
        </w:rPr>
        <w:t xml:space="preserve">справу </w:t>
      </w:r>
      <w:r w:rsidR="00C133D1" w:rsidRPr="0073793D">
        <w:rPr>
          <w:rFonts w:ascii="Times New Roman" w:eastAsia="Calibri" w:hAnsi="Times New Roman"/>
          <w:sz w:val="28"/>
          <w:szCs w:val="28"/>
        </w:rPr>
        <w:t>за конституційн</w:t>
      </w:r>
      <w:r w:rsidR="005A2413" w:rsidRPr="0073793D">
        <w:rPr>
          <w:rFonts w:ascii="Times New Roman" w:eastAsia="Calibri" w:hAnsi="Times New Roman"/>
          <w:sz w:val="28"/>
          <w:szCs w:val="28"/>
        </w:rPr>
        <w:t>ими</w:t>
      </w:r>
      <w:r w:rsidR="00C133D1" w:rsidRPr="0073793D">
        <w:rPr>
          <w:rFonts w:ascii="Times New Roman" w:eastAsia="Calibri" w:hAnsi="Times New Roman"/>
          <w:sz w:val="28"/>
          <w:szCs w:val="28"/>
        </w:rPr>
        <w:t xml:space="preserve"> скарг</w:t>
      </w:r>
      <w:r w:rsidR="005A2413" w:rsidRPr="0073793D">
        <w:rPr>
          <w:rFonts w:ascii="Times New Roman" w:eastAsia="Calibri" w:hAnsi="Times New Roman"/>
          <w:sz w:val="28"/>
          <w:szCs w:val="28"/>
        </w:rPr>
        <w:t>ами</w:t>
      </w:r>
      <w:r w:rsidR="00C133D1" w:rsidRPr="0073793D">
        <w:rPr>
          <w:rFonts w:ascii="Times New Roman" w:eastAsia="Calibri" w:hAnsi="Times New Roman"/>
          <w:sz w:val="28"/>
          <w:szCs w:val="28"/>
        </w:rPr>
        <w:t xml:space="preserve"> Бичкова Сергія Андрійовича</w:t>
      </w:r>
      <w:r w:rsidR="006B2083" w:rsidRPr="0073793D">
        <w:rPr>
          <w:rFonts w:ascii="Times New Roman" w:eastAsia="Calibri" w:hAnsi="Times New Roman"/>
          <w:sz w:val="28"/>
          <w:szCs w:val="28"/>
        </w:rPr>
        <w:t>,</w:t>
      </w:r>
      <w:r w:rsidR="006B2083" w:rsidRPr="0073793D">
        <w:rPr>
          <w:rFonts w:ascii="Times New Roman" w:hAnsi="Times New Roman"/>
          <w:b/>
          <w:sz w:val="28"/>
          <w:szCs w:val="28"/>
        </w:rPr>
        <w:t xml:space="preserve"> </w:t>
      </w:r>
      <w:r w:rsidR="006B2083" w:rsidRPr="0073793D">
        <w:rPr>
          <w:rFonts w:ascii="Times New Roman" w:hAnsi="Times New Roman"/>
          <w:sz w:val="28"/>
          <w:szCs w:val="28"/>
        </w:rPr>
        <w:t>Бая Анатолія Анатолійовича</w:t>
      </w:r>
      <w:r w:rsidR="00C133D1" w:rsidRPr="0073793D">
        <w:rPr>
          <w:rFonts w:ascii="Times New Roman" w:eastAsia="Calibri" w:hAnsi="Times New Roman"/>
          <w:sz w:val="28"/>
          <w:szCs w:val="28"/>
        </w:rPr>
        <w:t xml:space="preserve"> щодо відповідності Конституції України (конституційності) частини шостої статті 176 Кримінального процесуального кодексу України.</w:t>
      </w:r>
    </w:p>
    <w:bookmarkEnd w:id="0"/>
    <w:p w14:paraId="31442EC8" w14:textId="77777777" w:rsidR="00F934A9" w:rsidRPr="0073793D" w:rsidRDefault="00F934A9" w:rsidP="001E2DB3">
      <w:pPr>
        <w:spacing w:after="0" w:line="240" w:lineRule="auto"/>
        <w:ind w:firstLine="567"/>
        <w:jc w:val="both"/>
        <w:rPr>
          <w:rFonts w:ascii="Times New Roman" w:hAnsi="Times New Roman"/>
          <w:sz w:val="28"/>
          <w:szCs w:val="28"/>
        </w:rPr>
      </w:pPr>
    </w:p>
    <w:p w14:paraId="01B4F9DA" w14:textId="27E61C50" w:rsidR="00093CC6" w:rsidRPr="0073793D" w:rsidRDefault="00F934A9" w:rsidP="0073793D">
      <w:pPr>
        <w:spacing w:after="0" w:line="360" w:lineRule="auto"/>
        <w:ind w:firstLine="567"/>
        <w:jc w:val="both"/>
        <w:rPr>
          <w:rFonts w:ascii="Times New Roman" w:eastAsia="Calibri" w:hAnsi="Times New Roman"/>
          <w:bCs/>
          <w:sz w:val="28"/>
          <w:szCs w:val="28"/>
        </w:rPr>
      </w:pPr>
      <w:r w:rsidRPr="0073793D">
        <w:rPr>
          <w:rFonts w:ascii="Times New Roman" w:eastAsia="Calibri" w:hAnsi="Times New Roman"/>
          <w:bCs/>
          <w:sz w:val="28"/>
          <w:szCs w:val="28"/>
        </w:rPr>
        <w:t>Заслухавши судд</w:t>
      </w:r>
      <w:r w:rsidR="00A41DC5" w:rsidRPr="0073793D">
        <w:rPr>
          <w:rFonts w:ascii="Times New Roman" w:eastAsia="Calibri" w:hAnsi="Times New Roman"/>
          <w:bCs/>
          <w:sz w:val="28"/>
          <w:szCs w:val="28"/>
        </w:rPr>
        <w:t>ів</w:t>
      </w:r>
      <w:r w:rsidRPr="0073793D">
        <w:rPr>
          <w:rFonts w:ascii="Times New Roman" w:eastAsia="Calibri" w:hAnsi="Times New Roman"/>
          <w:bCs/>
          <w:sz w:val="28"/>
          <w:szCs w:val="28"/>
        </w:rPr>
        <w:t>-доповідач</w:t>
      </w:r>
      <w:r w:rsidR="00A41DC5" w:rsidRPr="0073793D">
        <w:rPr>
          <w:rFonts w:ascii="Times New Roman" w:eastAsia="Calibri" w:hAnsi="Times New Roman"/>
          <w:bCs/>
          <w:sz w:val="28"/>
          <w:szCs w:val="28"/>
        </w:rPr>
        <w:t>ів</w:t>
      </w:r>
      <w:r w:rsidRPr="0073793D">
        <w:rPr>
          <w:rFonts w:ascii="Times New Roman" w:eastAsia="Calibri" w:hAnsi="Times New Roman"/>
          <w:bCs/>
          <w:sz w:val="28"/>
          <w:szCs w:val="28"/>
        </w:rPr>
        <w:t xml:space="preserve"> </w:t>
      </w:r>
      <w:proofErr w:type="spellStart"/>
      <w:r w:rsidRPr="0073793D">
        <w:rPr>
          <w:rFonts w:ascii="Times New Roman" w:eastAsia="Calibri" w:hAnsi="Times New Roman"/>
          <w:bCs/>
          <w:sz w:val="28"/>
          <w:szCs w:val="28"/>
        </w:rPr>
        <w:t>Городовенка</w:t>
      </w:r>
      <w:proofErr w:type="spellEnd"/>
      <w:r w:rsidRPr="0073793D">
        <w:rPr>
          <w:rFonts w:ascii="Times New Roman" w:eastAsia="Calibri" w:hAnsi="Times New Roman"/>
          <w:bCs/>
          <w:sz w:val="28"/>
          <w:szCs w:val="28"/>
        </w:rPr>
        <w:t xml:space="preserve"> В.В.</w:t>
      </w:r>
      <w:r w:rsidR="00A41DC5" w:rsidRPr="0073793D">
        <w:rPr>
          <w:rFonts w:ascii="Times New Roman" w:eastAsia="Calibri" w:hAnsi="Times New Roman"/>
          <w:bCs/>
          <w:sz w:val="28"/>
          <w:szCs w:val="28"/>
        </w:rPr>
        <w:t>,</w:t>
      </w:r>
      <w:r w:rsidRPr="0073793D">
        <w:rPr>
          <w:rFonts w:ascii="Times New Roman" w:eastAsia="Calibri" w:hAnsi="Times New Roman"/>
          <w:bCs/>
          <w:sz w:val="28"/>
          <w:szCs w:val="28"/>
        </w:rPr>
        <w:t xml:space="preserve"> </w:t>
      </w:r>
      <w:r w:rsidR="00A41DC5" w:rsidRPr="0073793D">
        <w:rPr>
          <w:rFonts w:ascii="Times New Roman" w:eastAsia="Calibri" w:hAnsi="Times New Roman"/>
          <w:sz w:val="28"/>
          <w:szCs w:val="28"/>
        </w:rPr>
        <w:t xml:space="preserve">Мойсика В.Р. </w:t>
      </w:r>
      <w:r w:rsidRPr="0073793D">
        <w:rPr>
          <w:rFonts w:ascii="Times New Roman" w:eastAsia="Calibri" w:hAnsi="Times New Roman"/>
          <w:bCs/>
          <w:sz w:val="28"/>
          <w:szCs w:val="28"/>
        </w:rPr>
        <w:t xml:space="preserve">та дослідивши матеріали справи, </w:t>
      </w:r>
    </w:p>
    <w:p w14:paraId="7AF29E91" w14:textId="77777777" w:rsidR="00C53ED5" w:rsidRPr="0073793D" w:rsidRDefault="00C53ED5" w:rsidP="001E2DB3">
      <w:pPr>
        <w:spacing w:after="0" w:line="240" w:lineRule="auto"/>
        <w:jc w:val="center"/>
        <w:rPr>
          <w:rFonts w:ascii="Times New Roman" w:eastAsia="Calibri" w:hAnsi="Times New Roman"/>
          <w:b/>
          <w:bCs/>
          <w:sz w:val="28"/>
          <w:szCs w:val="28"/>
        </w:rPr>
      </w:pPr>
    </w:p>
    <w:p w14:paraId="4C78065F" w14:textId="1C78E59B" w:rsidR="00093CC6" w:rsidRPr="0073793D" w:rsidRDefault="00093CC6" w:rsidP="0073793D">
      <w:pPr>
        <w:spacing w:after="0" w:line="360" w:lineRule="auto"/>
        <w:jc w:val="center"/>
        <w:rPr>
          <w:rFonts w:ascii="Times New Roman" w:eastAsia="Calibri" w:hAnsi="Times New Roman"/>
          <w:b/>
          <w:bCs/>
          <w:sz w:val="28"/>
          <w:szCs w:val="28"/>
        </w:rPr>
      </w:pPr>
      <w:r w:rsidRPr="0073793D">
        <w:rPr>
          <w:rFonts w:ascii="Times New Roman" w:eastAsia="Calibri" w:hAnsi="Times New Roman"/>
          <w:b/>
          <w:bCs/>
          <w:sz w:val="28"/>
          <w:szCs w:val="28"/>
        </w:rPr>
        <w:t>Конституційний Суд України</w:t>
      </w:r>
    </w:p>
    <w:p w14:paraId="33995895" w14:textId="77777777" w:rsidR="00093CC6" w:rsidRPr="0073793D" w:rsidRDefault="00093CC6" w:rsidP="0073793D">
      <w:pPr>
        <w:spacing w:after="0" w:line="360" w:lineRule="auto"/>
        <w:jc w:val="center"/>
        <w:rPr>
          <w:rFonts w:ascii="Times New Roman" w:eastAsia="Calibri" w:hAnsi="Times New Roman"/>
          <w:b/>
          <w:bCs/>
          <w:sz w:val="28"/>
          <w:szCs w:val="28"/>
        </w:rPr>
      </w:pPr>
      <w:r w:rsidRPr="0073793D">
        <w:rPr>
          <w:rFonts w:ascii="Times New Roman" w:eastAsia="Calibri" w:hAnsi="Times New Roman"/>
          <w:b/>
          <w:bCs/>
          <w:sz w:val="28"/>
          <w:szCs w:val="28"/>
        </w:rPr>
        <w:t>у с т а н о в и в:</w:t>
      </w:r>
    </w:p>
    <w:p w14:paraId="57CF68A0" w14:textId="1BA2B7F6" w:rsidR="004C6045" w:rsidRPr="0073793D" w:rsidRDefault="004C6045" w:rsidP="001E2DB3">
      <w:pPr>
        <w:spacing w:after="0" w:line="240" w:lineRule="auto"/>
        <w:ind w:firstLine="567"/>
        <w:jc w:val="center"/>
        <w:rPr>
          <w:rFonts w:ascii="Times New Roman" w:hAnsi="Times New Roman"/>
          <w:sz w:val="28"/>
          <w:szCs w:val="28"/>
        </w:rPr>
      </w:pPr>
    </w:p>
    <w:p w14:paraId="773B8808" w14:textId="5B1C68D1" w:rsidR="00C133D1" w:rsidRPr="0073793D" w:rsidRDefault="004C6045" w:rsidP="0073793D">
      <w:pPr>
        <w:pStyle w:val="a3"/>
        <w:ind w:firstLine="567"/>
      </w:pPr>
      <w:r w:rsidRPr="0073793D">
        <w:t xml:space="preserve">1. </w:t>
      </w:r>
      <w:r w:rsidR="00C133D1" w:rsidRPr="0073793D">
        <w:t>Бичков С.А.</w:t>
      </w:r>
      <w:r w:rsidR="00AB47F5" w:rsidRPr="0073793D">
        <w:t>,</w:t>
      </w:r>
      <w:r w:rsidR="00C133D1" w:rsidRPr="0073793D">
        <w:t xml:space="preserve"> Бай А.А. звернулися до Конституційного Суду України з клопотанням</w:t>
      </w:r>
      <w:r w:rsidR="00161F30">
        <w:t>и</w:t>
      </w:r>
      <w:r w:rsidR="00C133D1" w:rsidRPr="0073793D">
        <w:t xml:space="preserve"> перевірити на відповідність Конституції України </w:t>
      </w:r>
      <w:r w:rsidR="00C133D1" w:rsidRPr="0073793D">
        <w:lastRenderedPageBreak/>
        <w:t xml:space="preserve">(конституційність) частину шосту статті 176 Кримінального процесуального кодексу України (далі ‒ Кодекс), згідно з якою </w:t>
      </w:r>
      <w:bookmarkStart w:id="1" w:name="_Hlk164596761"/>
      <w:r w:rsidR="00C133D1" w:rsidRPr="0073793D">
        <w:t xml:space="preserve">„під час дії воєнного стану до осіб, які підозрюються або обвинувачуються у вчиненні злочинів, передбачених статтями </w:t>
      </w:r>
      <w:hyperlink r:id="rId8" w:anchor="n690" w:tgtFrame="_blank" w:history="1">
        <w:r w:rsidR="00C133D1" w:rsidRPr="0073793D">
          <w:rPr>
            <w:rStyle w:val="a9"/>
            <w:color w:val="auto"/>
            <w:u w:val="none"/>
          </w:rPr>
          <w:t>109‒</w:t>
        </w:r>
      </w:hyperlink>
      <w:hyperlink r:id="rId9" w:anchor="n690" w:tgtFrame="_blank" w:history="1">
        <w:r w:rsidR="00C133D1" w:rsidRPr="0073793D">
          <w:rPr>
            <w:rStyle w:val="a9"/>
            <w:color w:val="auto"/>
            <w:u w:val="none"/>
          </w:rPr>
          <w:t>114</w:t>
        </w:r>
      </w:hyperlink>
      <w:hyperlink r:id="rId10" w:anchor="n690" w:tgtFrame="_blank" w:history="1">
        <w:r w:rsidR="00C133D1" w:rsidRPr="0073793D">
          <w:rPr>
            <w:rStyle w:val="a9"/>
            <w:color w:val="auto"/>
            <w:u w:val="none"/>
            <w:vertAlign w:val="superscript"/>
          </w:rPr>
          <w:t>2</w:t>
        </w:r>
      </w:hyperlink>
      <w:r w:rsidR="00C133D1" w:rsidRPr="0073793D">
        <w:t xml:space="preserve">, </w:t>
      </w:r>
      <w:hyperlink r:id="rId11" w:anchor="n1707" w:tgtFrame="_blank" w:history="1">
        <w:r w:rsidR="00C133D1" w:rsidRPr="0073793D">
          <w:rPr>
            <w:rStyle w:val="a9"/>
            <w:color w:val="auto"/>
            <w:u w:val="none"/>
          </w:rPr>
          <w:t>258‒258</w:t>
        </w:r>
      </w:hyperlink>
      <w:hyperlink r:id="rId12" w:anchor="n1707" w:tgtFrame="_blank" w:history="1">
        <w:r w:rsidR="00C133D1" w:rsidRPr="0073793D">
          <w:rPr>
            <w:rStyle w:val="a9"/>
            <w:color w:val="auto"/>
            <w:u w:val="none"/>
            <w:vertAlign w:val="superscript"/>
          </w:rPr>
          <w:t>6</w:t>
        </w:r>
      </w:hyperlink>
      <w:r w:rsidR="00C133D1" w:rsidRPr="0073793D">
        <w:t xml:space="preserve">, </w:t>
      </w:r>
      <w:hyperlink r:id="rId13" w:anchor="n1756" w:tgtFrame="_blank" w:history="1">
        <w:r w:rsidR="00C133D1" w:rsidRPr="0073793D">
          <w:rPr>
            <w:rStyle w:val="a9"/>
            <w:color w:val="auto"/>
            <w:u w:val="none"/>
          </w:rPr>
          <w:t>260</w:t>
        </w:r>
      </w:hyperlink>
      <w:r w:rsidR="00C133D1" w:rsidRPr="0073793D">
        <w:t xml:space="preserve">, </w:t>
      </w:r>
      <w:hyperlink r:id="rId14" w:anchor="n1770" w:tgtFrame="_blank" w:history="1">
        <w:r w:rsidR="00C133D1" w:rsidRPr="0073793D">
          <w:rPr>
            <w:rStyle w:val="a9"/>
            <w:color w:val="auto"/>
            <w:u w:val="none"/>
          </w:rPr>
          <w:t>261</w:t>
        </w:r>
      </w:hyperlink>
      <w:r w:rsidR="00C133D1" w:rsidRPr="0073793D">
        <w:t xml:space="preserve">, </w:t>
      </w:r>
      <w:hyperlink r:id="rId15" w:anchor="n3035" w:tgtFrame="_blank" w:history="1">
        <w:r w:rsidR="00C133D1" w:rsidRPr="0073793D">
          <w:rPr>
            <w:rStyle w:val="a9"/>
            <w:color w:val="auto"/>
            <w:u w:val="none"/>
          </w:rPr>
          <w:t>437</w:t>
        </w:r>
        <w:bookmarkStart w:id="2" w:name="_Hlk163998414"/>
        <w:r w:rsidR="00C133D1" w:rsidRPr="0073793D">
          <w:rPr>
            <w:rStyle w:val="a9"/>
            <w:color w:val="auto"/>
            <w:u w:val="none"/>
          </w:rPr>
          <w:t>‒</w:t>
        </w:r>
        <w:bookmarkEnd w:id="2"/>
        <w:r w:rsidR="00C133D1" w:rsidRPr="0073793D">
          <w:rPr>
            <w:rStyle w:val="a9"/>
            <w:color w:val="auto"/>
            <w:u w:val="none"/>
          </w:rPr>
          <w:t>442</w:t>
        </w:r>
      </w:hyperlink>
      <w:r w:rsidR="00C133D1" w:rsidRPr="0073793D">
        <w:t xml:space="preserve"> Кримінального кодексу України, за наявності ризиків, зазначених у </w:t>
      </w:r>
      <w:hyperlink r:id="rId16" w:anchor="n1723" w:history="1">
        <w:r w:rsidR="00C133D1" w:rsidRPr="0073793D">
          <w:rPr>
            <w:rStyle w:val="a9"/>
            <w:color w:val="auto"/>
            <w:u w:val="none"/>
          </w:rPr>
          <w:t>статті 177</w:t>
        </w:r>
      </w:hyperlink>
      <w:r w:rsidR="00C133D1" w:rsidRPr="0073793D">
        <w:t xml:space="preserve"> цього Кодексу, застосовується запобіжний захід, визначений </w:t>
      </w:r>
      <w:hyperlink r:id="rId17" w:anchor="n1719" w:history="1">
        <w:r w:rsidR="00C133D1" w:rsidRPr="0073793D">
          <w:rPr>
            <w:rStyle w:val="a9"/>
            <w:color w:val="auto"/>
            <w:u w:val="none"/>
          </w:rPr>
          <w:t>пунктом 5</w:t>
        </w:r>
      </w:hyperlink>
      <w:r w:rsidR="00C133D1" w:rsidRPr="0073793D">
        <w:t xml:space="preserve"> частини першої цієї статті“.</w:t>
      </w:r>
      <w:bookmarkEnd w:id="1"/>
    </w:p>
    <w:p w14:paraId="12DB3017" w14:textId="77777777" w:rsidR="00C133D1" w:rsidRPr="0073793D" w:rsidRDefault="00C133D1" w:rsidP="0073793D">
      <w:pPr>
        <w:pStyle w:val="a3"/>
        <w:ind w:firstLine="567"/>
      </w:pPr>
    </w:p>
    <w:p w14:paraId="41DE9AE2" w14:textId="188060CA" w:rsidR="00C133D1" w:rsidRPr="0073793D" w:rsidRDefault="00C133D1" w:rsidP="0073793D">
      <w:pPr>
        <w:pStyle w:val="a3"/>
        <w:ind w:firstLine="567"/>
      </w:pPr>
      <w:r w:rsidRPr="0073793D">
        <w:t>1.1. Зі змісту конституційної скарги Бичкова С.А. та долучених до неї матеріалів убачається таке.</w:t>
      </w:r>
    </w:p>
    <w:p w14:paraId="6130C42F" w14:textId="0391F2E2" w:rsidR="00C133D1" w:rsidRPr="0073793D" w:rsidRDefault="00C133D1" w:rsidP="0073793D">
      <w:pPr>
        <w:pStyle w:val="a3"/>
        <w:ind w:firstLine="567"/>
      </w:pPr>
      <w:r w:rsidRPr="0073793D">
        <w:t xml:space="preserve">Слідчий суддя Шевченківського районного суду міста Києва ухвалою </w:t>
      </w:r>
      <w:r w:rsidRPr="0073793D">
        <w:br/>
        <w:t xml:space="preserve">від 9 березня 2023 року </w:t>
      </w:r>
      <w:r w:rsidR="009E76E2" w:rsidRPr="0073793D">
        <w:t xml:space="preserve">задовольнив </w:t>
      </w:r>
      <w:r w:rsidRPr="0073793D">
        <w:t xml:space="preserve">клопотання </w:t>
      </w:r>
      <w:r w:rsidR="009E76E2" w:rsidRPr="0073793D">
        <w:t xml:space="preserve">старшого слідчого </w:t>
      </w:r>
      <w:r w:rsidR="00DF0CCB" w:rsidRPr="0073793D">
        <w:t>про застосування запобіжного заходу у ви</w:t>
      </w:r>
      <w:r w:rsidR="009E76E2" w:rsidRPr="0073793D">
        <w:t>гляді</w:t>
      </w:r>
      <w:r w:rsidR="00DF0CCB" w:rsidRPr="0073793D">
        <w:t xml:space="preserve"> тримання під вартою </w:t>
      </w:r>
      <w:r w:rsidR="00174071" w:rsidRPr="0073793D">
        <w:t xml:space="preserve">стосовно </w:t>
      </w:r>
      <w:r w:rsidR="00DF0CCB" w:rsidRPr="0073793D">
        <w:t>Бичкова С.А</w:t>
      </w:r>
      <w:r w:rsidRPr="0073793D">
        <w:t>.</w:t>
      </w:r>
      <w:r w:rsidR="00174071" w:rsidRPr="0073793D">
        <w:t>, як</w:t>
      </w:r>
      <w:r w:rsidR="00AB47F5" w:rsidRPr="0073793D">
        <w:t>ого</w:t>
      </w:r>
      <w:r w:rsidR="00174071" w:rsidRPr="0073793D">
        <w:t xml:space="preserve"> підозрю</w:t>
      </w:r>
      <w:r w:rsidR="00AB47F5" w:rsidRPr="0073793D">
        <w:t>ють</w:t>
      </w:r>
      <w:r w:rsidR="00174071" w:rsidRPr="0073793D">
        <w:t xml:space="preserve"> у вчиненні кримінального правопорушення, визначеного частиною другою статті 27, частиною другою статті 114</w:t>
      </w:r>
      <w:r w:rsidR="00174071" w:rsidRPr="0073793D">
        <w:rPr>
          <w:vertAlign w:val="superscript"/>
        </w:rPr>
        <w:t>1</w:t>
      </w:r>
      <w:r w:rsidR="00174071" w:rsidRPr="0073793D">
        <w:t xml:space="preserve"> Кримінального кодексу України.</w:t>
      </w:r>
    </w:p>
    <w:p w14:paraId="26E3328A" w14:textId="5FE7FE5B" w:rsidR="00C133D1" w:rsidRPr="0073793D" w:rsidRDefault="00C133D1" w:rsidP="0073793D">
      <w:pPr>
        <w:pStyle w:val="a3"/>
        <w:ind w:firstLine="567"/>
      </w:pPr>
      <w:r w:rsidRPr="0073793D">
        <w:t>Київський апеляційний суд ухвалою від 3 квітня 2023 року залишив без змін</w:t>
      </w:r>
      <w:r w:rsidR="00DF0CCB" w:rsidRPr="0073793D">
        <w:t>и</w:t>
      </w:r>
      <w:r w:rsidRPr="0073793D">
        <w:t xml:space="preserve"> ухвалу слідчого судді Шевченківського районного суду міста Києва </w:t>
      </w:r>
      <w:r w:rsidRPr="0073793D">
        <w:br/>
        <w:t>від 9 березня 202</w:t>
      </w:r>
      <w:r w:rsidR="00754C6E" w:rsidRPr="0073793D">
        <w:t>3 року й</w:t>
      </w:r>
      <w:r w:rsidRPr="0073793D">
        <w:t xml:space="preserve"> </w:t>
      </w:r>
      <w:r w:rsidR="00754C6E" w:rsidRPr="0073793D">
        <w:t>зазначив, що „рішення слідчого судді</w:t>
      </w:r>
      <w:r w:rsidRPr="0073793D">
        <w:t xml:space="preserve"> </w:t>
      </w:r>
      <w:r w:rsidR="00754C6E" w:rsidRPr="0073793D">
        <w:t>є законним, обґрунтованим і вмотивованим</w:t>
      </w:r>
      <w:r w:rsidR="00CE234C" w:rsidRPr="0073793D">
        <w:t>“</w:t>
      </w:r>
      <w:r w:rsidRPr="0073793D">
        <w:t>.</w:t>
      </w:r>
    </w:p>
    <w:p w14:paraId="7516AE73" w14:textId="111F8852" w:rsidR="00C133D1" w:rsidRPr="0073793D" w:rsidRDefault="00C133D1" w:rsidP="0073793D">
      <w:pPr>
        <w:pStyle w:val="a3"/>
        <w:ind w:firstLine="567"/>
      </w:pPr>
      <w:r w:rsidRPr="0073793D">
        <w:t xml:space="preserve">Слідчий суддя Шевченківського районного суду міста Києва ухвалою </w:t>
      </w:r>
      <w:r w:rsidRPr="0073793D">
        <w:br/>
        <w:t>від 2 травня 2023 року п</w:t>
      </w:r>
      <w:r w:rsidR="00AB47F5" w:rsidRPr="0073793D">
        <w:t>р</w:t>
      </w:r>
      <w:r w:rsidRPr="0073793D">
        <w:t xml:space="preserve">одовжив строк тримання під вартою Бичкова С.А. до </w:t>
      </w:r>
      <w:r w:rsidR="009C283C" w:rsidRPr="0073793D">
        <w:br/>
      </w:r>
      <w:r w:rsidRPr="0073793D">
        <w:t>30 червня 2023 року.</w:t>
      </w:r>
    </w:p>
    <w:p w14:paraId="022F5536" w14:textId="792AEF57" w:rsidR="00C133D1" w:rsidRPr="0073793D" w:rsidRDefault="00C133D1" w:rsidP="0073793D">
      <w:pPr>
        <w:pStyle w:val="a3"/>
        <w:ind w:firstLine="567"/>
      </w:pPr>
      <w:r w:rsidRPr="0073793D">
        <w:t xml:space="preserve">Бичков С.А. вважає, що частина шоста статті 176 Кодексу не відповідає приписам статті 29 Конституції України, оскільки </w:t>
      </w:r>
      <w:r w:rsidR="005C2733" w:rsidRPr="0073793D">
        <w:t xml:space="preserve">в ній </w:t>
      </w:r>
      <w:r w:rsidRPr="0073793D">
        <w:t>„фактично встановлено презумпцію, за якою наявність підозри у вчиненні окремих злочинів обумовлює виключну необхідність застосування запобіжного заходу у вигляді тримання під вартою без права на застосування іншого запобіжного заходу“. На думку</w:t>
      </w:r>
      <w:r w:rsidR="00AB47F5" w:rsidRPr="0073793D">
        <w:t xml:space="preserve"> суб’єкта права на конституційну скаргу</w:t>
      </w:r>
      <w:r w:rsidRPr="0073793D">
        <w:t xml:space="preserve">, „цей підхід є дискримінаційним, оскільки ставить осіб, щодо яких застосовується такий запобіжний захід, у </w:t>
      </w:r>
      <w:r w:rsidRPr="0073793D">
        <w:lastRenderedPageBreak/>
        <w:t>нерівні умови порівняно з тими особами, які підозрюються або обвинувачуються у вчиненні інших злочинів аналогічного ступеня тяжкості“.</w:t>
      </w:r>
    </w:p>
    <w:p w14:paraId="6CE4AD97" w14:textId="3762FFAB" w:rsidR="00C133D1" w:rsidRPr="0073793D" w:rsidRDefault="00C133D1" w:rsidP="0073793D">
      <w:pPr>
        <w:pStyle w:val="a3"/>
        <w:ind w:firstLine="567"/>
      </w:pPr>
      <w:r w:rsidRPr="0073793D">
        <w:t xml:space="preserve">Автор клопотання твердить, що оспорюваним приписом Кодексу </w:t>
      </w:r>
      <w:r w:rsidR="00CE234C" w:rsidRPr="0073793D">
        <w:t>„</w:t>
      </w:r>
      <w:r w:rsidRPr="0073793D">
        <w:t>значно звужено обсяг права підозрюван</w:t>
      </w:r>
      <w:r w:rsidR="003157C9">
        <w:t>их бути звільненими</w:t>
      </w:r>
      <w:r w:rsidRPr="0073793D">
        <w:t xml:space="preserve"> під час провадження, чим порушено частину другу статті 3, частини першу, другу статті 8, частину третю статті 22, частину першу статті 24, частини першу, друг</w:t>
      </w:r>
      <w:r w:rsidR="00DF0CCB" w:rsidRPr="0073793D">
        <w:t>у статті 29 Конституції України</w:t>
      </w:r>
      <w:r w:rsidR="00CE234C" w:rsidRPr="0073793D">
        <w:t>“</w:t>
      </w:r>
      <w:r w:rsidR="005C2733" w:rsidRPr="0073793D">
        <w:t>,</w:t>
      </w:r>
      <w:r w:rsidR="00DF0CCB" w:rsidRPr="0073793D">
        <w:t xml:space="preserve"> </w:t>
      </w:r>
      <w:r w:rsidR="00B87602" w:rsidRPr="0073793D">
        <w:t>„</w:t>
      </w:r>
      <w:r w:rsidR="00DF0CCB" w:rsidRPr="0073793D">
        <w:t xml:space="preserve">а </w:t>
      </w:r>
      <w:r w:rsidRPr="0073793D">
        <w:t xml:space="preserve">також виключено </w:t>
      </w:r>
      <w:r w:rsidR="00DF0CCB" w:rsidRPr="0073793D">
        <w:t>судовий контроль</w:t>
      </w:r>
      <w:r w:rsidR="00B87602" w:rsidRPr="0073793D">
        <w:t xml:space="preserve"> за ув’язненням &lt;...&gt; </w:t>
      </w:r>
      <w:r w:rsidRPr="0073793D">
        <w:t xml:space="preserve">оскільки суд не може брати до уваги визначені процесуальним законом ризики, що обумовлюють необхідність застосування такого виняткового запобіжного заходу як тримання під вартою“. </w:t>
      </w:r>
    </w:p>
    <w:p w14:paraId="1BE463CF" w14:textId="4D6E6F27" w:rsidR="00C133D1" w:rsidRPr="0073793D" w:rsidRDefault="00C133D1" w:rsidP="0073793D">
      <w:pPr>
        <w:pStyle w:val="a3"/>
        <w:ind w:firstLine="567"/>
      </w:pPr>
      <w:r w:rsidRPr="0073793D">
        <w:t xml:space="preserve">Суб’єкт права на конституційну скаргу переконаний, що за </w:t>
      </w:r>
      <w:r w:rsidRPr="0073793D">
        <w:br/>
        <w:t>частиною шостою статті 176 Кодексу „підозрюваний, обвинувачений фактично позбавлений права заявляти клопотання про звільнення з-під варти і застосування до нього альт</w:t>
      </w:r>
      <w:r w:rsidR="00DF0CCB" w:rsidRPr="0073793D">
        <w:t>ернативного запобіжного заходу</w:t>
      </w:r>
      <w:r w:rsidR="005C2733" w:rsidRPr="0073793D">
        <w:t>“,</w:t>
      </w:r>
      <w:r w:rsidR="00B87602" w:rsidRPr="0073793D">
        <w:t xml:space="preserve"> </w:t>
      </w:r>
      <w:r w:rsidR="002B2207" w:rsidRPr="0073793D">
        <w:t xml:space="preserve">тому </w:t>
      </w:r>
      <w:r w:rsidRPr="0073793D">
        <w:t>оспорюваний припис Кодексу „не забезпечує підозрюваному, обвинуваченому належного захисту від свавілля та не відповідає статті 29 Конституції України“.</w:t>
      </w:r>
    </w:p>
    <w:p w14:paraId="64DB9304" w14:textId="77777777" w:rsidR="00C133D1" w:rsidRPr="0073793D" w:rsidRDefault="00C133D1" w:rsidP="0073793D">
      <w:pPr>
        <w:pStyle w:val="a3"/>
        <w:ind w:firstLine="567"/>
      </w:pPr>
    </w:p>
    <w:p w14:paraId="4D85E2CC" w14:textId="7C571B62" w:rsidR="00C133D1" w:rsidRPr="0073793D" w:rsidRDefault="00C133D1" w:rsidP="0073793D">
      <w:pPr>
        <w:pStyle w:val="a3"/>
        <w:ind w:firstLine="567"/>
      </w:pPr>
      <w:r w:rsidRPr="0073793D">
        <w:t>1.2. Зі змісту конституційної скарги Бая А.А. та долучених до неї матеріалів убачається таке.</w:t>
      </w:r>
    </w:p>
    <w:p w14:paraId="34C28001" w14:textId="7850B2A4" w:rsidR="00C21F26" w:rsidRPr="0073793D" w:rsidRDefault="00AB47F5" w:rsidP="0073793D">
      <w:pPr>
        <w:pStyle w:val="a3"/>
        <w:ind w:firstLine="567"/>
      </w:pPr>
      <w:r w:rsidRPr="0073793D">
        <w:t>О</w:t>
      </w:r>
      <w:r w:rsidR="00C21F26" w:rsidRPr="0073793D">
        <w:t>рган досудового розслідування обвинувач</w:t>
      </w:r>
      <w:r w:rsidRPr="0073793D">
        <w:t>ує</w:t>
      </w:r>
      <w:r w:rsidR="00C21F26" w:rsidRPr="0073793D">
        <w:t xml:space="preserve"> </w:t>
      </w:r>
      <w:r w:rsidRPr="0073793D">
        <w:t xml:space="preserve">Бая А.А. </w:t>
      </w:r>
      <w:r w:rsidR="00C21F26" w:rsidRPr="0073793D">
        <w:t>у вчиненні кримінального правопорушення, визначеного частиною другою статті 28, частиною першою статті 111 Кримінального кодексу України.</w:t>
      </w:r>
    </w:p>
    <w:p w14:paraId="225B7C08" w14:textId="4AE2291A" w:rsidR="00C133D1" w:rsidRPr="0073793D" w:rsidRDefault="00C133D1" w:rsidP="0073793D">
      <w:pPr>
        <w:pStyle w:val="a3"/>
        <w:ind w:firstLine="567"/>
      </w:pPr>
      <w:r w:rsidRPr="0073793D">
        <w:t xml:space="preserve">Шевченківський районний суд міста Києва ухвалою від 27 квітня </w:t>
      </w:r>
      <w:r w:rsidR="00D563BF" w:rsidRPr="0073793D">
        <w:br/>
        <w:t>2023</w:t>
      </w:r>
      <w:r w:rsidRPr="0073793D">
        <w:t xml:space="preserve"> року, залишеною без зміни ухвалою Київського апеляційного суду </w:t>
      </w:r>
      <w:r w:rsidR="00AB47F5" w:rsidRPr="0073793D">
        <w:br/>
      </w:r>
      <w:r w:rsidRPr="0073793D">
        <w:t xml:space="preserve">від 31 травня 2023 року, клопотання прокурора </w:t>
      </w:r>
      <w:r w:rsidR="00DF0CCB" w:rsidRPr="0073793D">
        <w:t xml:space="preserve">про продовження Баю А.А. запобіжного заходу у вигляді тримання під вартою </w:t>
      </w:r>
      <w:r w:rsidRPr="0073793D">
        <w:t>задовольнив.</w:t>
      </w:r>
    </w:p>
    <w:p w14:paraId="22F3E5F1" w14:textId="3620D30D" w:rsidR="00456781" w:rsidRPr="0073793D" w:rsidRDefault="00456781" w:rsidP="0073793D">
      <w:pPr>
        <w:pStyle w:val="a3"/>
        <w:ind w:firstLine="567"/>
      </w:pPr>
      <w:r w:rsidRPr="0073793D">
        <w:t xml:space="preserve">Автор клопотання зазначає, що </w:t>
      </w:r>
      <w:r w:rsidR="005C2733" w:rsidRPr="0073793D">
        <w:t xml:space="preserve">у </w:t>
      </w:r>
      <w:r w:rsidRPr="0073793D">
        <w:t>частин</w:t>
      </w:r>
      <w:r w:rsidR="005C2733" w:rsidRPr="0073793D">
        <w:t>і</w:t>
      </w:r>
      <w:r w:rsidRPr="0073793D">
        <w:t xml:space="preserve"> шост</w:t>
      </w:r>
      <w:r w:rsidR="005C2733" w:rsidRPr="0073793D">
        <w:t>ій</w:t>
      </w:r>
      <w:r w:rsidRPr="0073793D">
        <w:t xml:space="preserve"> статті 176 Кодексу „законодавцем</w:t>
      </w:r>
      <w:r w:rsidR="003157C9">
        <w:t xml:space="preserve"> фактично встановлено презумпці</w:t>
      </w:r>
      <w:r w:rsidRPr="0073793D">
        <w:t xml:space="preserve">ю, за якою наявність підозри або обвинувального </w:t>
      </w:r>
      <w:proofErr w:type="spellStart"/>
      <w:r w:rsidRPr="0073793D">
        <w:t>акта</w:t>
      </w:r>
      <w:proofErr w:type="spellEnd"/>
      <w:r w:rsidRPr="0073793D">
        <w:t xml:space="preserve"> щодо вчинення особою окремого злочину, обумовлює безальтернативне застосування запобіжного заходу у вигляді тримання під </w:t>
      </w:r>
      <w:r w:rsidRPr="0073793D">
        <w:lastRenderedPageBreak/>
        <w:t>вартою. Цей підхід є дискримінаційним, оскільки ставить одних осіб у нерівні умови порівняно з іншими, що є підозрюваними або обвинувачуються у вчиненні злочинів аналогічного ступеня тяжкості“</w:t>
      </w:r>
      <w:r w:rsidR="00421A2A" w:rsidRPr="0073793D">
        <w:t>.</w:t>
      </w:r>
    </w:p>
    <w:p w14:paraId="7E360904" w14:textId="5B21EAE3" w:rsidR="00421A2A" w:rsidRPr="0073793D" w:rsidRDefault="00421A2A" w:rsidP="0073793D">
      <w:pPr>
        <w:pStyle w:val="a3"/>
        <w:ind w:firstLine="567"/>
      </w:pPr>
      <w:r w:rsidRPr="0073793D">
        <w:t>Бай А.А. наголошує, що „конструкція“ частини шостої стат</w:t>
      </w:r>
      <w:r w:rsidR="00161F30">
        <w:t>т</w:t>
      </w:r>
      <w:r w:rsidRPr="0073793D">
        <w:t xml:space="preserve">і 176 Кодексу „позбавляє суд можливості змінити тримання під вартою на інший запобіжний захід, незважаючи на сплив часу, зменшення ризиків, що обумовлювали застосування запобіжного заходу у вигляді тримання під вартою, розкриття та розслідування кримінального правопорушення, сприяння підозрюваного, обвинуваченого органам досудового розслідування у розкритті злочину, </w:t>
      </w:r>
      <w:r w:rsidR="00C21F26" w:rsidRPr="0073793D">
        <w:t>погіршення стану здоров’я підозрюваного</w:t>
      </w:r>
      <w:r w:rsidR="003157C9">
        <w:t>/</w:t>
      </w:r>
      <w:r w:rsidR="00C21F26" w:rsidRPr="0073793D">
        <w:t>обвинуваченого“</w:t>
      </w:r>
      <w:r w:rsidR="00D563BF" w:rsidRPr="0073793D">
        <w:t>; „навіть коли йдеться про злочини, що посягають на національну безпеку України чи громадську безпеку, наявність вмотивованого судового рішення для тримання особи під вартою, яка підозрюється чи обвинувачується у їх вчиненні, є обов’язковою“</w:t>
      </w:r>
      <w:r w:rsidR="00C21F26" w:rsidRPr="0073793D">
        <w:t>.</w:t>
      </w:r>
    </w:p>
    <w:p w14:paraId="355D789E" w14:textId="35317B88" w:rsidR="00576DB9" w:rsidRPr="0073793D" w:rsidRDefault="00C133D1" w:rsidP="0073793D">
      <w:pPr>
        <w:pStyle w:val="a3"/>
        <w:ind w:firstLine="567"/>
      </w:pPr>
      <w:r w:rsidRPr="0073793D">
        <w:t xml:space="preserve">На думку </w:t>
      </w:r>
      <w:r w:rsidR="00421A2A" w:rsidRPr="0073793D">
        <w:t>суб’єкта права на конституційну скаргу</w:t>
      </w:r>
      <w:r w:rsidRPr="0073793D">
        <w:t xml:space="preserve">, </w:t>
      </w:r>
      <w:r w:rsidR="003F0F67" w:rsidRPr="0073793D">
        <w:t>частина шоста статті 176</w:t>
      </w:r>
      <w:r w:rsidRPr="0073793D">
        <w:t xml:space="preserve"> Кодексу </w:t>
      </w:r>
      <w:r w:rsidR="003F0F67" w:rsidRPr="0073793D">
        <w:t xml:space="preserve">„суперечить частині другій статті 3, частинам першій і другій статті 8, </w:t>
      </w:r>
      <w:r w:rsidR="003F0F67" w:rsidRPr="0073793D">
        <w:br/>
        <w:t xml:space="preserve">частині першій статті 24, частинам першій і другій статті 29 </w:t>
      </w:r>
      <w:r w:rsidRPr="0073793D">
        <w:t>Конституції України</w:t>
      </w:r>
      <w:r w:rsidR="003F0F67" w:rsidRPr="0073793D">
        <w:t>“</w:t>
      </w:r>
      <w:r w:rsidRPr="0073793D">
        <w:t>, оскільки</w:t>
      </w:r>
      <w:r w:rsidR="003F0F67" w:rsidRPr="0073793D">
        <w:t xml:space="preserve"> </w:t>
      </w:r>
      <w:r w:rsidRPr="0073793D">
        <w:t>порушу</w:t>
      </w:r>
      <w:r w:rsidR="003F0F67" w:rsidRPr="0073793D">
        <w:t xml:space="preserve">є </w:t>
      </w:r>
      <w:r w:rsidRPr="0073793D">
        <w:t>його права</w:t>
      </w:r>
      <w:r w:rsidR="003F0F67" w:rsidRPr="0073793D">
        <w:t>, визначені Конституцією України, а саме</w:t>
      </w:r>
      <w:r w:rsidR="00AB47F5" w:rsidRPr="0073793D">
        <w:t xml:space="preserve">: </w:t>
      </w:r>
      <w:r w:rsidRPr="0073793D">
        <w:t xml:space="preserve">на повагу </w:t>
      </w:r>
      <w:r w:rsidR="003F0F67" w:rsidRPr="0073793D">
        <w:t>до</w:t>
      </w:r>
      <w:r w:rsidRPr="0073793D">
        <w:t xml:space="preserve"> гідності</w:t>
      </w:r>
      <w:r w:rsidR="003F0F67" w:rsidRPr="0073793D">
        <w:t xml:space="preserve"> (стаття 28)</w:t>
      </w:r>
      <w:r w:rsidRPr="0073793D">
        <w:t>, на свободу та особисту недоторканність</w:t>
      </w:r>
      <w:r w:rsidR="003F0F67" w:rsidRPr="0073793D">
        <w:t xml:space="preserve"> (стаття 29)</w:t>
      </w:r>
      <w:r w:rsidRPr="0073793D">
        <w:t>, на захист прав і свобод судом</w:t>
      </w:r>
      <w:r w:rsidR="003F0F67" w:rsidRPr="0073793D">
        <w:t xml:space="preserve"> (стаття 55)</w:t>
      </w:r>
      <w:r w:rsidRPr="0073793D">
        <w:t>.</w:t>
      </w:r>
    </w:p>
    <w:p w14:paraId="53FA8DD6" w14:textId="77777777" w:rsidR="00C133D1" w:rsidRPr="0073793D" w:rsidRDefault="00C133D1" w:rsidP="0073793D">
      <w:pPr>
        <w:pStyle w:val="a3"/>
        <w:ind w:firstLine="567"/>
        <w:rPr>
          <w:bCs/>
        </w:rPr>
      </w:pPr>
    </w:p>
    <w:p w14:paraId="2B45A1F5" w14:textId="77777777" w:rsidR="006738B7" w:rsidRPr="0073793D" w:rsidRDefault="00576DB9" w:rsidP="0073793D">
      <w:pPr>
        <w:pStyle w:val="a3"/>
        <w:ind w:firstLine="567"/>
        <w:rPr>
          <w:bCs/>
          <w:lang w:val="ru-RU"/>
        </w:rPr>
      </w:pPr>
      <w:r w:rsidRPr="0073793D">
        <w:rPr>
          <w:bCs/>
        </w:rPr>
        <w:t xml:space="preserve">2. </w:t>
      </w:r>
      <w:r w:rsidR="004C6045" w:rsidRPr="0073793D">
        <w:t>Розв’язуючи порушені в конституційн</w:t>
      </w:r>
      <w:r w:rsidR="003D5C53" w:rsidRPr="0073793D">
        <w:t>их</w:t>
      </w:r>
      <w:r w:rsidR="004C6045" w:rsidRPr="0073793D">
        <w:t xml:space="preserve"> скар</w:t>
      </w:r>
      <w:r w:rsidR="003D5C53" w:rsidRPr="0073793D">
        <w:t>гах</w:t>
      </w:r>
      <w:r w:rsidR="004C6045" w:rsidRPr="0073793D">
        <w:t xml:space="preserve"> питання, Конституційний Суд України виходить із такого. </w:t>
      </w:r>
    </w:p>
    <w:p w14:paraId="36032991" w14:textId="318B9FF9" w:rsidR="006738B7" w:rsidRPr="0073793D" w:rsidRDefault="003D5C53" w:rsidP="0073793D">
      <w:pPr>
        <w:pStyle w:val="a3"/>
        <w:ind w:firstLine="567"/>
        <w:rPr>
          <w:bCs/>
        </w:rPr>
      </w:pPr>
      <w:r w:rsidRPr="0073793D">
        <w:t>У Конституції України визначено, що</w:t>
      </w:r>
      <w:r w:rsidR="00E913E1" w:rsidRPr="0073793D">
        <w:t xml:space="preserve"> </w:t>
      </w:r>
      <w:r w:rsidR="009E76E2" w:rsidRPr="0073793D">
        <w:rPr>
          <w:shd w:val="clear" w:color="auto" w:fill="FFFFFF"/>
        </w:rPr>
        <w:t xml:space="preserve">Україна є </w:t>
      </w:r>
      <w:r w:rsidR="00B952BA" w:rsidRPr="0073793D">
        <w:rPr>
          <w:shd w:val="clear" w:color="auto" w:fill="FFFFFF"/>
        </w:rPr>
        <w:t>демократична, правова держава</w:t>
      </w:r>
      <w:r w:rsidR="00E913E1" w:rsidRPr="0073793D">
        <w:t xml:space="preserve"> (стаття 1)</w:t>
      </w:r>
      <w:r w:rsidR="00652267" w:rsidRPr="0073793D">
        <w:t>;</w:t>
      </w:r>
      <w:r w:rsidRPr="0073793D">
        <w:t xml:space="preserve"> </w:t>
      </w:r>
      <w:bookmarkStart w:id="3" w:name="_Hlk152175175"/>
      <w:r w:rsidRPr="0073793D">
        <w:t>„</w:t>
      </w:r>
      <w:bookmarkEnd w:id="3"/>
      <w:r w:rsidRPr="0073793D">
        <w:t>людина, її життя і здоров’я, честь і гідність, недоторканність і безпека визнаються в Україні найвищою &lt;...&gt; цінністю</w:t>
      </w:r>
      <w:bookmarkStart w:id="4" w:name="_Hlk152175186"/>
      <w:r w:rsidRPr="0073793D">
        <w:t>“</w:t>
      </w:r>
      <w:bookmarkEnd w:id="4"/>
      <w:r w:rsidRPr="0073793D">
        <w:t xml:space="preserve">;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 (стаття 3); „в Україні визнається і діє принцип верховенства права“; „Конституція України </w:t>
      </w:r>
      <w:r w:rsidRPr="0073793D">
        <w:lastRenderedPageBreak/>
        <w:t>має найвищу юридичну силу“; „закони та інші нормативно-правові акти приймаються на основі Конституції Ук</w:t>
      </w:r>
      <w:r w:rsidR="0073793D">
        <w:t>раїни і повинні відповідати їй“</w:t>
      </w:r>
      <w:r w:rsidR="0073793D">
        <w:br/>
      </w:r>
      <w:r w:rsidRPr="0073793D">
        <w:t>(частини перша, друга статті 8).</w:t>
      </w:r>
    </w:p>
    <w:p w14:paraId="08A1B3C3" w14:textId="2F5048BC" w:rsidR="003D5C53" w:rsidRPr="0073793D" w:rsidRDefault="003D5C53" w:rsidP="0073793D">
      <w:pPr>
        <w:pStyle w:val="a3"/>
        <w:ind w:firstLine="567"/>
        <w:rPr>
          <w:color w:val="000000" w:themeColor="text1"/>
        </w:rPr>
      </w:pPr>
      <w:r w:rsidRPr="0073793D">
        <w:rPr>
          <w:color w:val="000000" w:themeColor="text1"/>
        </w:rPr>
        <w:t>Усі люди є вільні і рівні у своїй гідності та правах; права і свободи людини є невідчужуваними та непорушними (стаття 21 Конституції України).</w:t>
      </w:r>
    </w:p>
    <w:p w14:paraId="5C556112" w14:textId="6145C58B" w:rsidR="00652267" w:rsidRPr="0073793D" w:rsidRDefault="00652267" w:rsidP="0073793D">
      <w:pPr>
        <w:pStyle w:val="a3"/>
        <w:ind w:firstLine="567"/>
        <w:rPr>
          <w:bCs/>
          <w:color w:val="000000" w:themeColor="text1"/>
        </w:rPr>
      </w:pPr>
      <w:r w:rsidRPr="0073793D">
        <w:rPr>
          <w:bCs/>
          <w:color w:val="000000" w:themeColor="text1"/>
        </w:rPr>
        <w:t xml:space="preserve">Згідно з Конституцією України кожен має право на повагу до його гідності; ніхто не може бути підданий катуванню, жорстокому, нелюдському або такому, що принижує його гідність, поводженню чи покаранню </w:t>
      </w:r>
      <w:r w:rsidR="00C14172" w:rsidRPr="0073793D">
        <w:rPr>
          <w:bCs/>
          <w:color w:val="000000" w:themeColor="text1"/>
        </w:rPr>
        <w:t xml:space="preserve">(частини </w:t>
      </w:r>
      <w:hyperlink r:id="rId18" w:anchor="n4250" w:tgtFrame="_blank" w:history="1">
        <w:r w:rsidRPr="0073793D">
          <w:rPr>
            <w:rStyle w:val="a9"/>
            <w:bCs/>
            <w:color w:val="000000" w:themeColor="text1"/>
            <w:u w:val="none"/>
          </w:rPr>
          <w:t>перша</w:t>
        </w:r>
      </w:hyperlink>
      <w:r w:rsidR="00C14172" w:rsidRPr="0073793D">
        <w:rPr>
          <w:bCs/>
          <w:color w:val="000000" w:themeColor="text1"/>
        </w:rPr>
        <w:t xml:space="preserve">, </w:t>
      </w:r>
      <w:hyperlink r:id="rId19" w:anchor="n4251" w:tgtFrame="_blank" w:history="1">
        <w:r w:rsidRPr="0073793D">
          <w:rPr>
            <w:rStyle w:val="a9"/>
            <w:bCs/>
            <w:color w:val="000000" w:themeColor="text1"/>
            <w:u w:val="none"/>
          </w:rPr>
          <w:t>друга</w:t>
        </w:r>
      </w:hyperlink>
      <w:r w:rsidR="00C14172" w:rsidRPr="0073793D">
        <w:rPr>
          <w:bCs/>
          <w:color w:val="000000" w:themeColor="text1"/>
        </w:rPr>
        <w:t xml:space="preserve"> </w:t>
      </w:r>
      <w:r w:rsidRPr="0073793D">
        <w:rPr>
          <w:bCs/>
          <w:color w:val="000000" w:themeColor="text1"/>
        </w:rPr>
        <w:t>статті 28).</w:t>
      </w:r>
    </w:p>
    <w:p w14:paraId="7AE988B8" w14:textId="3CC93731" w:rsidR="00DD7CBF" w:rsidRPr="0073793D" w:rsidRDefault="00AB47F5" w:rsidP="0073793D">
      <w:pPr>
        <w:pStyle w:val="a3"/>
        <w:ind w:firstLine="567"/>
        <w:rPr>
          <w:lang w:val="ru-RU"/>
        </w:rPr>
      </w:pPr>
      <w:r w:rsidRPr="0073793D">
        <w:t>К</w:t>
      </w:r>
      <w:r w:rsidR="00DD7CBF" w:rsidRPr="0073793D">
        <w:t>ожна людина має право на свободу та особисту недоторканність</w:t>
      </w:r>
      <w:bookmarkStart w:id="5" w:name="n4254"/>
      <w:bookmarkEnd w:id="5"/>
      <w:r w:rsidR="00DD7CBF" w:rsidRPr="0073793D">
        <w:t xml:space="preserve">; ніхто не може бути заарештований або триматися під вартою інакше як за вмотивованим рішенням суду і тільки на підставах та </w:t>
      </w:r>
      <w:r w:rsidR="001E2DB3">
        <w:t>в порядку, встановлених законом</w:t>
      </w:r>
      <w:r w:rsidR="001E2DB3">
        <w:br/>
      </w:r>
      <w:r w:rsidR="00DD7CBF" w:rsidRPr="0073793D">
        <w:t>(частини перша, друга статті 29</w:t>
      </w:r>
      <w:r w:rsidRPr="0073793D">
        <w:t xml:space="preserve"> Конституції України</w:t>
      </w:r>
      <w:r w:rsidR="00DD7CBF" w:rsidRPr="0073793D">
        <w:t>).</w:t>
      </w:r>
    </w:p>
    <w:p w14:paraId="41F25DEA" w14:textId="740FE00E" w:rsidR="006738B7" w:rsidRPr="0073793D" w:rsidRDefault="00AB47F5" w:rsidP="0073793D">
      <w:pPr>
        <w:pStyle w:val="a3"/>
        <w:ind w:firstLine="567"/>
        <w:rPr>
          <w:lang w:val="ru-RU"/>
        </w:rPr>
      </w:pPr>
      <w:r w:rsidRPr="0073793D">
        <w:rPr>
          <w:shd w:val="clear" w:color="auto" w:fill="FFFFFF"/>
        </w:rPr>
        <w:t>За</w:t>
      </w:r>
      <w:r w:rsidR="006738B7" w:rsidRPr="0073793D">
        <w:rPr>
          <w:shd w:val="clear" w:color="auto" w:fill="FFFFFF"/>
        </w:rPr>
        <w:t xml:space="preserve"> частиною першою статті 55 Конституції України </w:t>
      </w:r>
      <w:r w:rsidR="006738B7" w:rsidRPr="0073793D">
        <w:t>„</w:t>
      </w:r>
      <w:r w:rsidR="006738B7" w:rsidRPr="0073793D">
        <w:rPr>
          <w:shd w:val="clear" w:color="auto" w:fill="FFFFFF"/>
        </w:rPr>
        <w:t>права і свободи людини і громадянина захищаються судом</w:t>
      </w:r>
      <w:r w:rsidR="006738B7" w:rsidRPr="0073793D">
        <w:t>“</w:t>
      </w:r>
      <w:r w:rsidR="006738B7" w:rsidRPr="0073793D">
        <w:rPr>
          <w:shd w:val="clear" w:color="auto" w:fill="FFFFFF"/>
        </w:rPr>
        <w:t>.</w:t>
      </w:r>
    </w:p>
    <w:p w14:paraId="3B68BE85" w14:textId="092F0DBE" w:rsidR="00645FD5" w:rsidRPr="0073793D" w:rsidRDefault="00AB47F5" w:rsidP="0073793D">
      <w:pPr>
        <w:spacing w:after="0" w:line="360" w:lineRule="auto"/>
        <w:ind w:firstLine="567"/>
        <w:jc w:val="both"/>
        <w:rPr>
          <w:rFonts w:ascii="Times New Roman" w:hAnsi="Times New Roman"/>
          <w:sz w:val="28"/>
          <w:szCs w:val="28"/>
        </w:rPr>
      </w:pPr>
      <w:r w:rsidRPr="0073793D">
        <w:rPr>
          <w:rFonts w:ascii="Times New Roman" w:hAnsi="Times New Roman"/>
          <w:sz w:val="28"/>
          <w:szCs w:val="28"/>
        </w:rPr>
        <w:t xml:space="preserve">Відповідно до </w:t>
      </w:r>
      <w:r w:rsidR="00645FD5" w:rsidRPr="0073793D">
        <w:rPr>
          <w:rFonts w:ascii="Times New Roman" w:hAnsi="Times New Roman"/>
          <w:sz w:val="28"/>
          <w:szCs w:val="28"/>
        </w:rPr>
        <w:t>частин</w:t>
      </w:r>
      <w:r w:rsidRPr="0073793D">
        <w:rPr>
          <w:rFonts w:ascii="Times New Roman" w:hAnsi="Times New Roman"/>
          <w:sz w:val="28"/>
          <w:szCs w:val="28"/>
        </w:rPr>
        <w:t>и</w:t>
      </w:r>
      <w:r w:rsidR="00645FD5" w:rsidRPr="0073793D">
        <w:rPr>
          <w:rFonts w:ascii="Times New Roman" w:hAnsi="Times New Roman"/>
          <w:sz w:val="28"/>
          <w:szCs w:val="28"/>
        </w:rPr>
        <w:t xml:space="preserve"> першо</w:t>
      </w:r>
      <w:r w:rsidRPr="0073793D">
        <w:rPr>
          <w:rFonts w:ascii="Times New Roman" w:hAnsi="Times New Roman"/>
          <w:sz w:val="28"/>
          <w:szCs w:val="28"/>
        </w:rPr>
        <w:t>ї</w:t>
      </w:r>
      <w:r w:rsidR="00645FD5" w:rsidRPr="0073793D">
        <w:rPr>
          <w:rFonts w:ascii="Times New Roman" w:hAnsi="Times New Roman"/>
          <w:sz w:val="28"/>
          <w:szCs w:val="28"/>
        </w:rPr>
        <w:t xml:space="preserve"> статті 62 Конституції України „особа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w:t>
      </w:r>
      <w:proofErr w:type="spellStart"/>
      <w:r w:rsidR="00645FD5" w:rsidRPr="0073793D">
        <w:rPr>
          <w:rFonts w:ascii="Times New Roman" w:hAnsi="Times New Roman"/>
          <w:sz w:val="28"/>
          <w:szCs w:val="28"/>
        </w:rPr>
        <w:t>вироком</w:t>
      </w:r>
      <w:proofErr w:type="spellEnd"/>
      <w:r w:rsidR="00645FD5" w:rsidRPr="0073793D">
        <w:rPr>
          <w:rFonts w:ascii="Times New Roman" w:hAnsi="Times New Roman"/>
          <w:sz w:val="28"/>
          <w:szCs w:val="28"/>
        </w:rPr>
        <w:t xml:space="preserve"> суду“.</w:t>
      </w:r>
    </w:p>
    <w:p w14:paraId="5E414054" w14:textId="253E17F9" w:rsidR="006738B7" w:rsidRPr="0073793D" w:rsidRDefault="00AB47F5" w:rsidP="0073793D">
      <w:pPr>
        <w:spacing w:after="0" w:line="360" w:lineRule="auto"/>
        <w:ind w:firstLine="567"/>
        <w:jc w:val="both"/>
        <w:rPr>
          <w:rFonts w:ascii="Times New Roman" w:hAnsi="Times New Roman"/>
          <w:sz w:val="28"/>
          <w:szCs w:val="28"/>
        </w:rPr>
      </w:pPr>
      <w:r w:rsidRPr="0073793D">
        <w:rPr>
          <w:rFonts w:ascii="Times New Roman" w:hAnsi="Times New Roman"/>
          <w:sz w:val="28"/>
          <w:szCs w:val="28"/>
        </w:rPr>
        <w:t xml:space="preserve">У </w:t>
      </w:r>
      <w:r w:rsidR="00A60ACD" w:rsidRPr="0073793D">
        <w:rPr>
          <w:rFonts w:ascii="Times New Roman" w:hAnsi="Times New Roman"/>
          <w:sz w:val="28"/>
          <w:szCs w:val="28"/>
        </w:rPr>
        <w:t>Конституці</w:t>
      </w:r>
      <w:r w:rsidRPr="0073793D">
        <w:rPr>
          <w:rFonts w:ascii="Times New Roman" w:hAnsi="Times New Roman"/>
          <w:sz w:val="28"/>
          <w:szCs w:val="28"/>
        </w:rPr>
        <w:t>ї</w:t>
      </w:r>
      <w:r w:rsidR="00A60ACD" w:rsidRPr="0073793D">
        <w:rPr>
          <w:rFonts w:ascii="Times New Roman" w:hAnsi="Times New Roman"/>
          <w:sz w:val="28"/>
          <w:szCs w:val="28"/>
        </w:rPr>
        <w:t xml:space="preserve"> України визнач</w:t>
      </w:r>
      <w:r w:rsidRPr="0073793D">
        <w:rPr>
          <w:rFonts w:ascii="Times New Roman" w:hAnsi="Times New Roman"/>
          <w:sz w:val="28"/>
          <w:szCs w:val="28"/>
        </w:rPr>
        <w:t>ено</w:t>
      </w:r>
      <w:r w:rsidR="00A60ACD" w:rsidRPr="0073793D">
        <w:rPr>
          <w:rFonts w:ascii="Times New Roman" w:hAnsi="Times New Roman"/>
          <w:sz w:val="28"/>
          <w:szCs w:val="28"/>
        </w:rPr>
        <w:t xml:space="preserve">, що </w:t>
      </w:r>
      <w:bookmarkStart w:id="6" w:name="_Hlk162619585"/>
      <w:r w:rsidR="00A60ACD" w:rsidRPr="0073793D">
        <w:rPr>
          <w:rFonts w:ascii="Times New Roman" w:hAnsi="Times New Roman"/>
          <w:sz w:val="28"/>
          <w:szCs w:val="28"/>
        </w:rPr>
        <w:t>„</w:t>
      </w:r>
      <w:bookmarkEnd w:id="6"/>
      <w:r w:rsidR="00A60ACD" w:rsidRPr="0073793D">
        <w:rPr>
          <w:rFonts w:ascii="Times New Roman" w:hAnsi="Times New Roman"/>
          <w:sz w:val="28"/>
          <w:szCs w:val="28"/>
        </w:rPr>
        <w:t xml:space="preserve">конституційні права і свободи людини і громадянина не можуть бути обмежені, крім випадків, </w:t>
      </w:r>
      <w:r w:rsidR="00813D1B" w:rsidRPr="0073793D">
        <w:rPr>
          <w:rFonts w:ascii="Times New Roman" w:hAnsi="Times New Roman"/>
          <w:sz w:val="28"/>
          <w:szCs w:val="28"/>
        </w:rPr>
        <w:t>передбачених</w:t>
      </w:r>
      <w:r w:rsidR="00A60ACD" w:rsidRPr="0073793D">
        <w:rPr>
          <w:rFonts w:ascii="Times New Roman" w:hAnsi="Times New Roman"/>
          <w:sz w:val="28"/>
          <w:szCs w:val="28"/>
        </w:rPr>
        <w:t xml:space="preserve"> Конституцією України</w:t>
      </w:r>
      <w:bookmarkStart w:id="7" w:name="_Hlk162619599"/>
      <w:r w:rsidR="00A60ACD" w:rsidRPr="0073793D">
        <w:rPr>
          <w:rFonts w:ascii="Times New Roman" w:hAnsi="Times New Roman"/>
          <w:sz w:val="28"/>
          <w:szCs w:val="28"/>
        </w:rPr>
        <w:t>“</w:t>
      </w:r>
      <w:bookmarkEnd w:id="7"/>
      <w:r w:rsidR="00A60ACD" w:rsidRPr="0073793D">
        <w:rPr>
          <w:rFonts w:ascii="Times New Roman" w:hAnsi="Times New Roman"/>
          <w:sz w:val="28"/>
          <w:szCs w:val="28"/>
        </w:rPr>
        <w:t>; „в</w:t>
      </w:r>
      <w:r w:rsidR="00A60ACD" w:rsidRPr="0073793D">
        <w:rPr>
          <w:rFonts w:ascii="Times New Roman" w:hAnsi="Times New Roman"/>
          <w:sz w:val="28"/>
          <w:szCs w:val="28"/>
          <w:shd w:val="clear" w:color="auto" w:fill="FFFFFF"/>
        </w:rPr>
        <w:t xml:space="preserve"> умовах воєнного або надзвичайного стану можуть встановлюватися окремі </w:t>
      </w:r>
      <w:bookmarkStart w:id="8" w:name="_Hlk163764745"/>
      <w:r w:rsidR="00A60ACD" w:rsidRPr="0073793D">
        <w:rPr>
          <w:rFonts w:ascii="Times New Roman" w:hAnsi="Times New Roman"/>
          <w:sz w:val="28"/>
          <w:szCs w:val="28"/>
          <w:shd w:val="clear" w:color="auto" w:fill="FFFFFF"/>
        </w:rPr>
        <w:t>обмеження прав і свобод із зазначенням строку дії цих обмежень. Не можуть бути обмеже</w:t>
      </w:r>
      <w:r w:rsidR="001E2DB3">
        <w:rPr>
          <w:rFonts w:ascii="Times New Roman" w:hAnsi="Times New Roman"/>
          <w:sz w:val="28"/>
          <w:szCs w:val="28"/>
          <w:shd w:val="clear" w:color="auto" w:fill="FFFFFF"/>
        </w:rPr>
        <w:t>ні права і свободи, передбачені</w:t>
      </w:r>
      <w:r w:rsidR="001E2DB3">
        <w:rPr>
          <w:rFonts w:ascii="Times New Roman" w:hAnsi="Times New Roman"/>
          <w:sz w:val="28"/>
          <w:szCs w:val="28"/>
          <w:shd w:val="clear" w:color="auto" w:fill="FFFFFF"/>
        </w:rPr>
        <w:br/>
      </w:r>
      <w:hyperlink r:id="rId20" w:anchor="n4239" w:history="1">
        <w:r w:rsidR="00A60ACD" w:rsidRPr="0073793D">
          <w:rPr>
            <w:rFonts w:ascii="Times New Roman" w:hAnsi="Times New Roman"/>
            <w:sz w:val="28"/>
            <w:szCs w:val="28"/>
            <w:shd w:val="clear" w:color="auto" w:fill="FFFFFF"/>
          </w:rPr>
          <w:t>статтями 24</w:t>
        </w:r>
      </w:hyperlink>
      <w:r w:rsidR="00A60ACD" w:rsidRPr="0073793D">
        <w:rPr>
          <w:rFonts w:ascii="Times New Roman" w:hAnsi="Times New Roman"/>
          <w:sz w:val="28"/>
          <w:szCs w:val="28"/>
          <w:shd w:val="clear" w:color="auto" w:fill="FFFFFF"/>
        </w:rPr>
        <w:t xml:space="preserve">, </w:t>
      </w:r>
      <w:hyperlink r:id="rId21" w:anchor="n4242" w:history="1">
        <w:r w:rsidR="00A60ACD" w:rsidRPr="0073793D">
          <w:rPr>
            <w:rFonts w:ascii="Times New Roman" w:hAnsi="Times New Roman"/>
            <w:sz w:val="28"/>
            <w:szCs w:val="28"/>
            <w:shd w:val="clear" w:color="auto" w:fill="FFFFFF"/>
          </w:rPr>
          <w:t>25</w:t>
        </w:r>
      </w:hyperlink>
      <w:r w:rsidR="00A60ACD" w:rsidRPr="0073793D">
        <w:rPr>
          <w:rFonts w:ascii="Times New Roman" w:hAnsi="Times New Roman"/>
          <w:sz w:val="28"/>
          <w:szCs w:val="28"/>
          <w:shd w:val="clear" w:color="auto" w:fill="FFFFFF"/>
        </w:rPr>
        <w:t xml:space="preserve">, </w:t>
      </w:r>
      <w:hyperlink r:id="rId22" w:anchor="n4247" w:history="1">
        <w:r w:rsidR="00A60ACD" w:rsidRPr="0073793D">
          <w:rPr>
            <w:rFonts w:ascii="Times New Roman" w:hAnsi="Times New Roman"/>
            <w:sz w:val="28"/>
            <w:szCs w:val="28"/>
            <w:shd w:val="clear" w:color="auto" w:fill="FFFFFF"/>
          </w:rPr>
          <w:t>27</w:t>
        </w:r>
      </w:hyperlink>
      <w:r w:rsidR="00A60ACD" w:rsidRPr="0073793D">
        <w:rPr>
          <w:rFonts w:ascii="Times New Roman" w:hAnsi="Times New Roman"/>
          <w:sz w:val="28"/>
          <w:szCs w:val="28"/>
          <w:shd w:val="clear" w:color="auto" w:fill="FFFFFF"/>
        </w:rPr>
        <w:t xml:space="preserve">, </w:t>
      </w:r>
      <w:hyperlink r:id="rId23" w:anchor="n4250" w:history="1">
        <w:r w:rsidR="00A60ACD" w:rsidRPr="0073793D">
          <w:rPr>
            <w:rFonts w:ascii="Times New Roman" w:hAnsi="Times New Roman"/>
            <w:sz w:val="28"/>
            <w:szCs w:val="28"/>
            <w:shd w:val="clear" w:color="auto" w:fill="FFFFFF"/>
          </w:rPr>
          <w:t>28</w:t>
        </w:r>
      </w:hyperlink>
      <w:r w:rsidR="00A60ACD" w:rsidRPr="0073793D">
        <w:rPr>
          <w:rFonts w:ascii="Times New Roman" w:hAnsi="Times New Roman"/>
          <w:sz w:val="28"/>
          <w:szCs w:val="28"/>
          <w:shd w:val="clear" w:color="auto" w:fill="FFFFFF"/>
        </w:rPr>
        <w:t xml:space="preserve">, </w:t>
      </w:r>
      <w:hyperlink r:id="rId24" w:anchor="n4253" w:history="1">
        <w:r w:rsidR="00A60ACD" w:rsidRPr="0073793D">
          <w:rPr>
            <w:rFonts w:ascii="Times New Roman" w:hAnsi="Times New Roman"/>
            <w:sz w:val="28"/>
            <w:szCs w:val="28"/>
            <w:shd w:val="clear" w:color="auto" w:fill="FFFFFF"/>
          </w:rPr>
          <w:t>29</w:t>
        </w:r>
      </w:hyperlink>
      <w:r w:rsidR="00A60ACD" w:rsidRPr="0073793D">
        <w:rPr>
          <w:rFonts w:ascii="Times New Roman" w:hAnsi="Times New Roman"/>
          <w:sz w:val="28"/>
          <w:szCs w:val="28"/>
          <w:shd w:val="clear" w:color="auto" w:fill="FFFFFF"/>
        </w:rPr>
        <w:t xml:space="preserve">, </w:t>
      </w:r>
      <w:hyperlink r:id="rId25" w:anchor="n4291" w:history="1">
        <w:r w:rsidR="00A60ACD" w:rsidRPr="0073793D">
          <w:rPr>
            <w:rFonts w:ascii="Times New Roman" w:hAnsi="Times New Roman"/>
            <w:sz w:val="28"/>
            <w:szCs w:val="28"/>
            <w:shd w:val="clear" w:color="auto" w:fill="FFFFFF"/>
          </w:rPr>
          <w:t>40</w:t>
        </w:r>
      </w:hyperlink>
      <w:r w:rsidR="00A60ACD" w:rsidRPr="0073793D">
        <w:rPr>
          <w:rFonts w:ascii="Times New Roman" w:hAnsi="Times New Roman"/>
          <w:sz w:val="28"/>
          <w:szCs w:val="28"/>
          <w:shd w:val="clear" w:color="auto" w:fill="FFFFFF"/>
        </w:rPr>
        <w:t xml:space="preserve">, </w:t>
      </w:r>
      <w:hyperlink r:id="rId26" w:anchor="n4320" w:history="1">
        <w:r w:rsidR="00A60ACD" w:rsidRPr="0073793D">
          <w:rPr>
            <w:rFonts w:ascii="Times New Roman" w:hAnsi="Times New Roman"/>
            <w:sz w:val="28"/>
            <w:szCs w:val="28"/>
            <w:shd w:val="clear" w:color="auto" w:fill="FFFFFF"/>
          </w:rPr>
          <w:t>47</w:t>
        </w:r>
      </w:hyperlink>
      <w:r w:rsidR="00A60ACD" w:rsidRPr="0073793D">
        <w:rPr>
          <w:rFonts w:ascii="Times New Roman" w:hAnsi="Times New Roman"/>
          <w:sz w:val="28"/>
          <w:szCs w:val="28"/>
          <w:shd w:val="clear" w:color="auto" w:fill="FFFFFF"/>
        </w:rPr>
        <w:t xml:space="preserve">, </w:t>
      </w:r>
      <w:hyperlink r:id="rId27" w:anchor="n4331" w:history="1">
        <w:r w:rsidR="00A60ACD" w:rsidRPr="0073793D">
          <w:rPr>
            <w:rFonts w:ascii="Times New Roman" w:hAnsi="Times New Roman"/>
            <w:sz w:val="28"/>
            <w:szCs w:val="28"/>
            <w:shd w:val="clear" w:color="auto" w:fill="FFFFFF"/>
          </w:rPr>
          <w:t>51</w:t>
        </w:r>
      </w:hyperlink>
      <w:r w:rsidR="00A60ACD" w:rsidRPr="0073793D">
        <w:rPr>
          <w:rFonts w:ascii="Times New Roman" w:hAnsi="Times New Roman"/>
          <w:sz w:val="28"/>
          <w:szCs w:val="28"/>
          <w:shd w:val="clear" w:color="auto" w:fill="FFFFFF"/>
        </w:rPr>
        <w:t xml:space="preserve">, </w:t>
      </w:r>
      <w:hyperlink r:id="rId28" w:anchor="n4334" w:history="1">
        <w:r w:rsidR="00A60ACD" w:rsidRPr="0073793D">
          <w:rPr>
            <w:rFonts w:ascii="Times New Roman" w:hAnsi="Times New Roman"/>
            <w:sz w:val="28"/>
            <w:szCs w:val="28"/>
            <w:shd w:val="clear" w:color="auto" w:fill="FFFFFF"/>
          </w:rPr>
          <w:t>52</w:t>
        </w:r>
      </w:hyperlink>
      <w:r w:rsidR="00A60ACD" w:rsidRPr="0073793D">
        <w:rPr>
          <w:rFonts w:ascii="Times New Roman" w:hAnsi="Times New Roman"/>
          <w:sz w:val="28"/>
          <w:szCs w:val="28"/>
          <w:shd w:val="clear" w:color="auto" w:fill="FFFFFF"/>
        </w:rPr>
        <w:t xml:space="preserve">, </w:t>
      </w:r>
      <w:hyperlink r:id="rId29" w:anchor="n4348" w:history="1">
        <w:r w:rsidR="00A60ACD" w:rsidRPr="0073793D">
          <w:rPr>
            <w:rFonts w:ascii="Times New Roman" w:hAnsi="Times New Roman"/>
            <w:sz w:val="28"/>
            <w:szCs w:val="28"/>
            <w:shd w:val="clear" w:color="auto" w:fill="FFFFFF"/>
          </w:rPr>
          <w:t>55</w:t>
        </w:r>
      </w:hyperlink>
      <w:r w:rsidR="00A60ACD" w:rsidRPr="0073793D">
        <w:rPr>
          <w:rFonts w:ascii="Times New Roman" w:hAnsi="Times New Roman"/>
          <w:sz w:val="28"/>
          <w:szCs w:val="28"/>
          <w:shd w:val="clear" w:color="auto" w:fill="FFFFFF"/>
        </w:rPr>
        <w:t xml:space="preserve">, </w:t>
      </w:r>
      <w:hyperlink r:id="rId30" w:anchor="n4355" w:history="1">
        <w:r w:rsidR="00A60ACD" w:rsidRPr="0073793D">
          <w:rPr>
            <w:rFonts w:ascii="Times New Roman" w:hAnsi="Times New Roman"/>
            <w:sz w:val="28"/>
            <w:szCs w:val="28"/>
            <w:shd w:val="clear" w:color="auto" w:fill="FFFFFF"/>
          </w:rPr>
          <w:t>56</w:t>
        </w:r>
      </w:hyperlink>
      <w:r w:rsidR="00A60ACD" w:rsidRPr="0073793D">
        <w:rPr>
          <w:rFonts w:ascii="Times New Roman" w:hAnsi="Times New Roman"/>
          <w:sz w:val="28"/>
          <w:szCs w:val="28"/>
          <w:shd w:val="clear" w:color="auto" w:fill="FFFFFF"/>
        </w:rPr>
        <w:t xml:space="preserve">, </w:t>
      </w:r>
      <w:hyperlink r:id="rId31" w:anchor="n4356" w:history="1">
        <w:r w:rsidR="00A60ACD" w:rsidRPr="0073793D">
          <w:rPr>
            <w:rFonts w:ascii="Times New Roman" w:hAnsi="Times New Roman"/>
            <w:sz w:val="28"/>
            <w:szCs w:val="28"/>
            <w:shd w:val="clear" w:color="auto" w:fill="FFFFFF"/>
          </w:rPr>
          <w:t>57</w:t>
        </w:r>
      </w:hyperlink>
      <w:r w:rsidR="00A60ACD" w:rsidRPr="0073793D">
        <w:rPr>
          <w:rFonts w:ascii="Times New Roman" w:hAnsi="Times New Roman"/>
          <w:sz w:val="28"/>
          <w:szCs w:val="28"/>
          <w:shd w:val="clear" w:color="auto" w:fill="FFFFFF"/>
        </w:rPr>
        <w:t xml:space="preserve">, </w:t>
      </w:r>
      <w:hyperlink r:id="rId32" w:anchor="n4359" w:history="1">
        <w:r w:rsidR="00A60ACD" w:rsidRPr="0073793D">
          <w:rPr>
            <w:rFonts w:ascii="Times New Roman" w:hAnsi="Times New Roman"/>
            <w:sz w:val="28"/>
            <w:szCs w:val="28"/>
            <w:shd w:val="clear" w:color="auto" w:fill="FFFFFF"/>
          </w:rPr>
          <w:t>58</w:t>
        </w:r>
      </w:hyperlink>
      <w:r w:rsidR="00A60ACD" w:rsidRPr="0073793D">
        <w:rPr>
          <w:rFonts w:ascii="Times New Roman" w:hAnsi="Times New Roman"/>
          <w:sz w:val="28"/>
          <w:szCs w:val="28"/>
          <w:shd w:val="clear" w:color="auto" w:fill="FFFFFF"/>
        </w:rPr>
        <w:t xml:space="preserve">, </w:t>
      </w:r>
      <w:hyperlink r:id="rId33" w:anchor="n4363" w:history="1">
        <w:r w:rsidR="00A60ACD" w:rsidRPr="0073793D">
          <w:rPr>
            <w:rFonts w:ascii="Times New Roman" w:hAnsi="Times New Roman"/>
            <w:sz w:val="28"/>
            <w:szCs w:val="28"/>
            <w:shd w:val="clear" w:color="auto" w:fill="FFFFFF"/>
          </w:rPr>
          <w:t>59</w:t>
        </w:r>
      </w:hyperlink>
      <w:r w:rsidR="00A60ACD" w:rsidRPr="0073793D">
        <w:rPr>
          <w:rFonts w:ascii="Times New Roman" w:hAnsi="Times New Roman"/>
          <w:sz w:val="28"/>
          <w:szCs w:val="28"/>
          <w:shd w:val="clear" w:color="auto" w:fill="FFFFFF"/>
        </w:rPr>
        <w:t xml:space="preserve">, </w:t>
      </w:r>
      <w:hyperlink r:id="rId34" w:anchor="n4369" w:history="1">
        <w:r w:rsidR="00A60ACD" w:rsidRPr="0073793D">
          <w:rPr>
            <w:rFonts w:ascii="Times New Roman" w:hAnsi="Times New Roman"/>
            <w:sz w:val="28"/>
            <w:szCs w:val="28"/>
            <w:shd w:val="clear" w:color="auto" w:fill="FFFFFF"/>
          </w:rPr>
          <w:t>60</w:t>
        </w:r>
      </w:hyperlink>
      <w:r w:rsidR="00A60ACD" w:rsidRPr="0073793D">
        <w:rPr>
          <w:rFonts w:ascii="Times New Roman" w:hAnsi="Times New Roman"/>
          <w:sz w:val="28"/>
          <w:szCs w:val="28"/>
          <w:shd w:val="clear" w:color="auto" w:fill="FFFFFF"/>
        </w:rPr>
        <w:t xml:space="preserve">, </w:t>
      </w:r>
      <w:hyperlink r:id="rId35" w:anchor="n4371" w:history="1">
        <w:r w:rsidR="00A60ACD" w:rsidRPr="0073793D">
          <w:rPr>
            <w:rFonts w:ascii="Times New Roman" w:hAnsi="Times New Roman"/>
            <w:sz w:val="28"/>
            <w:szCs w:val="28"/>
            <w:shd w:val="clear" w:color="auto" w:fill="FFFFFF"/>
          </w:rPr>
          <w:t>61</w:t>
        </w:r>
      </w:hyperlink>
      <w:r w:rsidR="00A60ACD" w:rsidRPr="0073793D">
        <w:rPr>
          <w:rFonts w:ascii="Times New Roman" w:hAnsi="Times New Roman"/>
          <w:sz w:val="28"/>
          <w:szCs w:val="28"/>
          <w:shd w:val="clear" w:color="auto" w:fill="FFFFFF"/>
        </w:rPr>
        <w:t xml:space="preserve">, </w:t>
      </w:r>
      <w:hyperlink r:id="rId36" w:anchor="n4373" w:history="1">
        <w:r w:rsidR="00A60ACD" w:rsidRPr="0073793D">
          <w:rPr>
            <w:rFonts w:ascii="Times New Roman" w:hAnsi="Times New Roman"/>
            <w:sz w:val="28"/>
            <w:szCs w:val="28"/>
            <w:shd w:val="clear" w:color="auto" w:fill="FFFFFF"/>
          </w:rPr>
          <w:t>62</w:t>
        </w:r>
      </w:hyperlink>
      <w:r w:rsidR="00A60ACD" w:rsidRPr="0073793D">
        <w:rPr>
          <w:rFonts w:ascii="Times New Roman" w:hAnsi="Times New Roman"/>
          <w:sz w:val="28"/>
          <w:szCs w:val="28"/>
          <w:shd w:val="clear" w:color="auto" w:fill="FFFFFF"/>
        </w:rPr>
        <w:t xml:space="preserve">, </w:t>
      </w:r>
      <w:hyperlink r:id="rId37" w:anchor="n4378" w:history="1">
        <w:r w:rsidR="00A60ACD" w:rsidRPr="0073793D">
          <w:rPr>
            <w:rFonts w:ascii="Times New Roman" w:hAnsi="Times New Roman"/>
            <w:sz w:val="28"/>
            <w:szCs w:val="28"/>
            <w:shd w:val="clear" w:color="auto" w:fill="FFFFFF"/>
          </w:rPr>
          <w:t>63</w:t>
        </w:r>
      </w:hyperlink>
      <w:r w:rsidR="00A60ACD" w:rsidRPr="0073793D">
        <w:rPr>
          <w:rFonts w:ascii="Times New Roman" w:hAnsi="Times New Roman"/>
          <w:sz w:val="28"/>
          <w:szCs w:val="28"/>
          <w:shd w:val="clear" w:color="auto" w:fill="FFFFFF"/>
        </w:rPr>
        <w:t xml:space="preserve"> цієї Конституції“</w:t>
      </w:r>
      <w:r w:rsidR="00A60ACD" w:rsidRPr="0073793D">
        <w:rPr>
          <w:rFonts w:ascii="Times New Roman" w:hAnsi="Times New Roman"/>
          <w:sz w:val="28"/>
          <w:szCs w:val="28"/>
        </w:rPr>
        <w:t xml:space="preserve"> (</w:t>
      </w:r>
      <w:r w:rsidR="00B952BA" w:rsidRPr="0073793D">
        <w:rPr>
          <w:rFonts w:ascii="Times New Roman" w:hAnsi="Times New Roman"/>
          <w:sz w:val="28"/>
          <w:szCs w:val="28"/>
        </w:rPr>
        <w:t>стаття</w:t>
      </w:r>
      <w:r w:rsidR="00A60ACD" w:rsidRPr="0073793D">
        <w:rPr>
          <w:rFonts w:ascii="Times New Roman" w:hAnsi="Times New Roman"/>
          <w:sz w:val="28"/>
          <w:szCs w:val="28"/>
        </w:rPr>
        <w:t xml:space="preserve"> 64).</w:t>
      </w:r>
    </w:p>
    <w:p w14:paraId="63AE2845" w14:textId="2B10974D" w:rsidR="00645FD5" w:rsidRPr="0073793D" w:rsidRDefault="00645FD5" w:rsidP="0073793D">
      <w:pPr>
        <w:spacing w:after="0" w:line="360" w:lineRule="auto"/>
        <w:ind w:firstLine="567"/>
        <w:jc w:val="both"/>
        <w:rPr>
          <w:rFonts w:ascii="Times New Roman" w:hAnsi="Times New Roman"/>
          <w:sz w:val="28"/>
          <w:szCs w:val="28"/>
        </w:rPr>
      </w:pPr>
      <w:bookmarkStart w:id="9" w:name="_Hlk164494302"/>
      <w:r w:rsidRPr="0073793D">
        <w:rPr>
          <w:rFonts w:ascii="Times New Roman" w:hAnsi="Times New Roman"/>
          <w:sz w:val="28"/>
          <w:szCs w:val="28"/>
        </w:rPr>
        <w:t>Відповідно до Конституції України ли</w:t>
      </w:r>
      <w:r w:rsidR="009E76E2" w:rsidRPr="0073793D">
        <w:rPr>
          <w:rFonts w:ascii="Times New Roman" w:hAnsi="Times New Roman"/>
          <w:sz w:val="28"/>
          <w:szCs w:val="28"/>
        </w:rPr>
        <w:t>ше законами України визначають</w:t>
      </w:r>
      <w:r w:rsidR="00813D1B" w:rsidRPr="0073793D">
        <w:rPr>
          <w:rFonts w:ascii="Times New Roman" w:hAnsi="Times New Roman"/>
          <w:sz w:val="28"/>
          <w:szCs w:val="28"/>
        </w:rPr>
        <w:t>, зокрема,</w:t>
      </w:r>
      <w:r w:rsidR="009E76E2" w:rsidRPr="0073793D">
        <w:rPr>
          <w:rFonts w:ascii="Times New Roman" w:hAnsi="Times New Roman"/>
          <w:sz w:val="28"/>
          <w:szCs w:val="28"/>
        </w:rPr>
        <w:t xml:space="preserve"> </w:t>
      </w:r>
      <w:r w:rsidRPr="0073793D">
        <w:rPr>
          <w:rFonts w:ascii="Times New Roman" w:hAnsi="Times New Roman"/>
          <w:sz w:val="28"/>
          <w:szCs w:val="28"/>
        </w:rPr>
        <w:t>судочинство, організацію і діяльність прокуратури, органів досудового розслідування (пункт 14 частини першої статті 92).</w:t>
      </w:r>
    </w:p>
    <w:bookmarkEnd w:id="8"/>
    <w:bookmarkEnd w:id="9"/>
    <w:p w14:paraId="2A984085" w14:textId="77777777" w:rsidR="006738B7" w:rsidRPr="0073793D" w:rsidRDefault="006738B7" w:rsidP="0073793D">
      <w:pPr>
        <w:spacing w:after="0" w:line="360" w:lineRule="auto"/>
        <w:ind w:firstLine="567"/>
        <w:jc w:val="both"/>
        <w:rPr>
          <w:rFonts w:ascii="Times New Roman" w:hAnsi="Times New Roman"/>
          <w:sz w:val="28"/>
          <w:szCs w:val="28"/>
        </w:rPr>
      </w:pPr>
    </w:p>
    <w:p w14:paraId="50A6C218" w14:textId="448A39A9" w:rsidR="004817B0" w:rsidRPr="0073793D" w:rsidRDefault="006738B7" w:rsidP="0073793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sz w:val="28"/>
          <w:szCs w:val="28"/>
        </w:rPr>
        <w:lastRenderedPageBreak/>
        <w:t xml:space="preserve">3. </w:t>
      </w:r>
      <w:r w:rsidR="00696828" w:rsidRPr="0073793D">
        <w:rPr>
          <w:rFonts w:ascii="Times New Roman" w:hAnsi="Times New Roman"/>
          <w:sz w:val="28"/>
          <w:szCs w:val="28"/>
          <w:shd w:val="clear" w:color="auto" w:fill="FFFFFF"/>
        </w:rPr>
        <w:t>Конституційний Суд України</w:t>
      </w:r>
      <w:r w:rsidR="009E76E2" w:rsidRPr="0073793D">
        <w:rPr>
          <w:rFonts w:ascii="Times New Roman" w:hAnsi="Times New Roman"/>
          <w:sz w:val="28"/>
          <w:szCs w:val="28"/>
          <w:shd w:val="clear" w:color="auto" w:fill="FFFFFF"/>
        </w:rPr>
        <w:t xml:space="preserve"> </w:t>
      </w:r>
      <w:r w:rsidR="00161F30">
        <w:rPr>
          <w:rFonts w:ascii="Times New Roman" w:hAnsi="Times New Roman"/>
          <w:sz w:val="28"/>
          <w:szCs w:val="28"/>
          <w:shd w:val="clear" w:color="auto" w:fill="FFFFFF"/>
        </w:rPr>
        <w:t>в</w:t>
      </w:r>
      <w:r w:rsidR="009E76E2" w:rsidRPr="0073793D">
        <w:rPr>
          <w:rFonts w:ascii="Times New Roman" w:hAnsi="Times New Roman"/>
          <w:sz w:val="28"/>
          <w:szCs w:val="28"/>
          <w:shd w:val="clear" w:color="auto" w:fill="FFFFFF"/>
        </w:rPr>
        <w:t xml:space="preserve"> цьому провадженні</w:t>
      </w:r>
      <w:r w:rsidR="004817B0" w:rsidRPr="0073793D">
        <w:rPr>
          <w:rFonts w:ascii="Times New Roman" w:hAnsi="Times New Roman"/>
          <w:sz w:val="28"/>
          <w:szCs w:val="28"/>
          <w:shd w:val="clear" w:color="auto" w:fill="FFFFFF"/>
        </w:rPr>
        <w:t xml:space="preserve"> </w:t>
      </w:r>
      <w:r w:rsidR="00C14172" w:rsidRPr="0073793D">
        <w:rPr>
          <w:rFonts w:ascii="Times New Roman" w:hAnsi="Times New Roman"/>
          <w:sz w:val="28"/>
          <w:szCs w:val="28"/>
          <w:shd w:val="clear" w:color="auto" w:fill="FFFFFF"/>
        </w:rPr>
        <w:t xml:space="preserve">керується приписами </w:t>
      </w:r>
      <w:hyperlink r:id="rId38" w:anchor="n4178" w:tgtFrame="_blank" w:history="1">
        <w:r w:rsidR="00696828" w:rsidRPr="0073793D">
          <w:rPr>
            <w:rFonts w:ascii="Times New Roman" w:hAnsi="Times New Roman"/>
            <w:sz w:val="28"/>
            <w:szCs w:val="28"/>
            <w:shd w:val="clear" w:color="auto" w:fill="FFFFFF"/>
          </w:rPr>
          <w:t xml:space="preserve">статей </w:t>
        </w:r>
        <w:r w:rsidR="00E913E1" w:rsidRPr="0073793D">
          <w:rPr>
            <w:rFonts w:ascii="Times New Roman" w:hAnsi="Times New Roman"/>
            <w:sz w:val="28"/>
            <w:szCs w:val="28"/>
            <w:shd w:val="clear" w:color="auto" w:fill="FFFFFF"/>
          </w:rPr>
          <w:t xml:space="preserve">1, </w:t>
        </w:r>
        <w:r w:rsidR="00696828" w:rsidRPr="0073793D">
          <w:rPr>
            <w:rFonts w:ascii="Times New Roman" w:hAnsi="Times New Roman"/>
            <w:sz w:val="28"/>
            <w:szCs w:val="28"/>
            <w:shd w:val="clear" w:color="auto" w:fill="FFFFFF"/>
          </w:rPr>
          <w:t>3</w:t>
        </w:r>
      </w:hyperlink>
      <w:r w:rsidR="00C14172" w:rsidRPr="0073793D">
        <w:rPr>
          <w:rFonts w:ascii="Times New Roman" w:hAnsi="Times New Roman"/>
          <w:sz w:val="28"/>
          <w:szCs w:val="28"/>
          <w:shd w:val="clear" w:color="auto" w:fill="FFFFFF"/>
        </w:rPr>
        <w:t>,</w:t>
      </w:r>
      <w:r w:rsidR="00696828" w:rsidRPr="0073793D">
        <w:rPr>
          <w:rFonts w:ascii="Times New Roman" w:hAnsi="Times New Roman"/>
          <w:sz w:val="28"/>
          <w:szCs w:val="28"/>
          <w:shd w:val="clear" w:color="auto" w:fill="FFFFFF"/>
        </w:rPr>
        <w:t xml:space="preserve"> 8, </w:t>
      </w:r>
      <w:hyperlink r:id="rId39" w:anchor="n4234" w:tgtFrame="_blank" w:history="1">
        <w:r w:rsidR="00696828" w:rsidRPr="0073793D">
          <w:rPr>
            <w:rFonts w:ascii="Times New Roman" w:hAnsi="Times New Roman"/>
            <w:sz w:val="28"/>
            <w:szCs w:val="28"/>
            <w:shd w:val="clear" w:color="auto" w:fill="FFFFFF"/>
          </w:rPr>
          <w:t>21</w:t>
        </w:r>
      </w:hyperlink>
      <w:r w:rsidR="00C14172" w:rsidRPr="0073793D">
        <w:rPr>
          <w:rFonts w:ascii="Times New Roman" w:hAnsi="Times New Roman"/>
          <w:sz w:val="28"/>
          <w:szCs w:val="28"/>
          <w:shd w:val="clear" w:color="auto" w:fill="FFFFFF"/>
        </w:rPr>
        <w:t xml:space="preserve">, </w:t>
      </w:r>
      <w:r w:rsidR="00652267" w:rsidRPr="0073793D">
        <w:rPr>
          <w:rFonts w:ascii="Times New Roman" w:hAnsi="Times New Roman"/>
          <w:sz w:val="28"/>
          <w:szCs w:val="28"/>
          <w:shd w:val="clear" w:color="auto" w:fill="FFFFFF"/>
        </w:rPr>
        <w:t>28,</w:t>
      </w:r>
      <w:r w:rsidR="00C14172" w:rsidRPr="0073793D">
        <w:rPr>
          <w:rFonts w:ascii="Times New Roman" w:hAnsi="Times New Roman"/>
          <w:sz w:val="28"/>
          <w:szCs w:val="28"/>
          <w:shd w:val="clear" w:color="auto" w:fill="FFFFFF"/>
        </w:rPr>
        <w:t xml:space="preserve"> </w:t>
      </w:r>
      <w:r w:rsidR="00696828" w:rsidRPr="0073793D">
        <w:rPr>
          <w:rFonts w:ascii="Times New Roman" w:hAnsi="Times New Roman"/>
          <w:sz w:val="28"/>
          <w:szCs w:val="28"/>
        </w:rPr>
        <w:t>29</w:t>
      </w:r>
      <w:r w:rsidR="00C14172" w:rsidRPr="0073793D">
        <w:rPr>
          <w:rFonts w:ascii="Times New Roman" w:hAnsi="Times New Roman"/>
          <w:sz w:val="28"/>
          <w:szCs w:val="28"/>
          <w:shd w:val="clear" w:color="auto" w:fill="FFFFFF"/>
        </w:rPr>
        <w:t xml:space="preserve"> </w:t>
      </w:r>
      <w:r w:rsidR="00696828" w:rsidRPr="0073793D">
        <w:rPr>
          <w:rFonts w:ascii="Times New Roman" w:hAnsi="Times New Roman"/>
          <w:sz w:val="28"/>
          <w:szCs w:val="28"/>
          <w:shd w:val="clear" w:color="auto" w:fill="FFFFFF"/>
        </w:rPr>
        <w:t>Конституції</w:t>
      </w:r>
      <w:r w:rsidR="004817B0" w:rsidRPr="0073793D">
        <w:rPr>
          <w:rFonts w:ascii="Times New Roman" w:hAnsi="Times New Roman"/>
          <w:sz w:val="28"/>
          <w:szCs w:val="28"/>
          <w:shd w:val="clear" w:color="auto" w:fill="FFFFFF"/>
        </w:rPr>
        <w:t xml:space="preserve"> </w:t>
      </w:r>
      <w:r w:rsidR="00C14172" w:rsidRPr="0073793D">
        <w:rPr>
          <w:rFonts w:ascii="Times New Roman" w:hAnsi="Times New Roman"/>
          <w:sz w:val="28"/>
          <w:szCs w:val="28"/>
          <w:shd w:val="clear" w:color="auto" w:fill="FFFFFF"/>
        </w:rPr>
        <w:t>України</w:t>
      </w:r>
      <w:r w:rsidR="004817B0" w:rsidRPr="0073793D">
        <w:rPr>
          <w:rFonts w:ascii="Times New Roman" w:hAnsi="Times New Roman"/>
          <w:sz w:val="28"/>
          <w:szCs w:val="28"/>
          <w:shd w:val="clear" w:color="auto" w:fill="FFFFFF"/>
        </w:rPr>
        <w:t xml:space="preserve"> та виходить </w:t>
      </w:r>
      <w:r w:rsidR="00AB47F5" w:rsidRPr="0073793D">
        <w:rPr>
          <w:rFonts w:ascii="Times New Roman" w:hAnsi="Times New Roman"/>
          <w:sz w:val="28"/>
          <w:szCs w:val="28"/>
          <w:shd w:val="clear" w:color="auto" w:fill="FFFFFF"/>
        </w:rPr>
        <w:t>і</w:t>
      </w:r>
      <w:r w:rsidR="004817B0" w:rsidRPr="0073793D">
        <w:rPr>
          <w:rFonts w:ascii="Times New Roman" w:hAnsi="Times New Roman"/>
          <w:sz w:val="28"/>
          <w:szCs w:val="28"/>
          <w:shd w:val="clear" w:color="auto" w:fill="FFFFFF"/>
        </w:rPr>
        <w:t xml:space="preserve">з того, що для </w:t>
      </w:r>
      <w:r w:rsidR="007A2738" w:rsidRPr="0073793D">
        <w:rPr>
          <w:rFonts w:ascii="Times New Roman" w:hAnsi="Times New Roman"/>
          <w:sz w:val="28"/>
          <w:szCs w:val="28"/>
          <w:shd w:val="clear" w:color="auto" w:fill="FFFFFF"/>
        </w:rPr>
        <w:t>кожної людини</w:t>
      </w:r>
      <w:r w:rsidR="004817B0" w:rsidRPr="0073793D">
        <w:rPr>
          <w:rFonts w:ascii="Times New Roman" w:hAnsi="Times New Roman"/>
          <w:sz w:val="28"/>
          <w:szCs w:val="28"/>
          <w:shd w:val="clear" w:color="auto" w:fill="FFFFFF"/>
        </w:rPr>
        <w:t xml:space="preserve"> </w:t>
      </w:r>
      <w:r w:rsidR="00AC46DA" w:rsidRPr="0073793D">
        <w:rPr>
          <w:rFonts w:ascii="Times New Roman" w:hAnsi="Times New Roman"/>
          <w:sz w:val="28"/>
          <w:szCs w:val="28"/>
          <w:shd w:val="clear" w:color="auto" w:fill="FFFFFF"/>
        </w:rPr>
        <w:t>природн</w:t>
      </w:r>
      <w:r w:rsidR="00DC1742">
        <w:rPr>
          <w:rFonts w:ascii="Times New Roman" w:hAnsi="Times New Roman"/>
          <w:sz w:val="28"/>
          <w:szCs w:val="28"/>
          <w:shd w:val="clear" w:color="auto" w:fill="FFFFFF"/>
        </w:rPr>
        <w:t>и</w:t>
      </w:r>
      <w:r w:rsidR="00AC46DA" w:rsidRPr="0073793D">
        <w:rPr>
          <w:rFonts w:ascii="Times New Roman" w:hAnsi="Times New Roman"/>
          <w:sz w:val="28"/>
          <w:szCs w:val="28"/>
          <w:shd w:val="clear" w:color="auto" w:fill="FFFFFF"/>
        </w:rPr>
        <w:t>ми</w:t>
      </w:r>
      <w:r w:rsidR="0037120E">
        <w:rPr>
          <w:rFonts w:ascii="Times New Roman" w:hAnsi="Times New Roman"/>
          <w:sz w:val="28"/>
          <w:szCs w:val="28"/>
          <w:shd w:val="clear" w:color="auto" w:fill="FFFFFF"/>
        </w:rPr>
        <w:t xml:space="preserve"> та</w:t>
      </w:r>
      <w:r w:rsidR="00317B08" w:rsidRPr="0073793D">
        <w:rPr>
          <w:rFonts w:ascii="Times New Roman" w:hAnsi="Times New Roman"/>
          <w:sz w:val="28"/>
          <w:szCs w:val="28"/>
          <w:shd w:val="clear" w:color="auto" w:fill="FFFFFF"/>
        </w:rPr>
        <w:t xml:space="preserve"> особливо цінними</w:t>
      </w:r>
      <w:r w:rsidR="0037120E">
        <w:rPr>
          <w:rFonts w:ascii="Times New Roman" w:hAnsi="Times New Roman"/>
          <w:sz w:val="28"/>
          <w:szCs w:val="28"/>
          <w:shd w:val="clear" w:color="auto" w:fill="FFFFFF"/>
        </w:rPr>
        <w:t xml:space="preserve"> </w:t>
      </w:r>
      <w:r w:rsidR="0037120E" w:rsidRPr="0073793D">
        <w:rPr>
          <w:rFonts w:ascii="Times New Roman" w:hAnsi="Times New Roman"/>
          <w:sz w:val="28"/>
          <w:szCs w:val="28"/>
          <w:shd w:val="clear" w:color="auto" w:fill="FFFFFF"/>
        </w:rPr>
        <w:t>є її свобода та особиста недоторканність</w:t>
      </w:r>
      <w:r w:rsidR="0037120E">
        <w:rPr>
          <w:rFonts w:ascii="Times New Roman" w:hAnsi="Times New Roman"/>
          <w:sz w:val="28"/>
          <w:szCs w:val="28"/>
          <w:shd w:val="clear" w:color="auto" w:fill="FFFFFF"/>
        </w:rPr>
        <w:t>,</w:t>
      </w:r>
      <w:r w:rsidR="00161F30">
        <w:rPr>
          <w:rFonts w:ascii="Times New Roman" w:hAnsi="Times New Roman"/>
          <w:sz w:val="28"/>
          <w:szCs w:val="28"/>
          <w:shd w:val="clear" w:color="auto" w:fill="FFFFFF"/>
        </w:rPr>
        <w:t xml:space="preserve"> </w:t>
      </w:r>
      <w:r w:rsidR="0037120E">
        <w:rPr>
          <w:rFonts w:ascii="Times New Roman" w:hAnsi="Times New Roman"/>
          <w:sz w:val="28"/>
          <w:szCs w:val="28"/>
          <w:shd w:val="clear" w:color="auto" w:fill="FFFFFF"/>
        </w:rPr>
        <w:t xml:space="preserve">що є </w:t>
      </w:r>
      <w:r w:rsidR="00161F30" w:rsidRPr="0073793D">
        <w:rPr>
          <w:rFonts w:ascii="Times New Roman" w:hAnsi="Times New Roman"/>
          <w:sz w:val="28"/>
          <w:szCs w:val="28"/>
          <w:shd w:val="clear" w:color="auto" w:fill="FFFFFF"/>
        </w:rPr>
        <w:t>надважлив</w:t>
      </w:r>
      <w:r w:rsidR="00161F30">
        <w:rPr>
          <w:rFonts w:ascii="Times New Roman" w:hAnsi="Times New Roman"/>
          <w:sz w:val="28"/>
          <w:szCs w:val="28"/>
          <w:shd w:val="clear" w:color="auto" w:fill="FFFFFF"/>
        </w:rPr>
        <w:t>ими</w:t>
      </w:r>
      <w:r w:rsidR="00161F30" w:rsidRPr="0073793D">
        <w:rPr>
          <w:rFonts w:ascii="Times New Roman" w:hAnsi="Times New Roman"/>
          <w:sz w:val="28"/>
          <w:szCs w:val="28"/>
          <w:shd w:val="clear" w:color="auto" w:fill="FFFFFF"/>
        </w:rPr>
        <w:t xml:space="preserve"> для забезпечення людської гідності та реалізації всіх інших конституційних прав і свобод</w:t>
      </w:r>
      <w:r w:rsidR="004817B0" w:rsidRPr="0073793D">
        <w:rPr>
          <w:rFonts w:ascii="Times New Roman" w:hAnsi="Times New Roman"/>
          <w:sz w:val="28"/>
          <w:szCs w:val="28"/>
          <w:shd w:val="clear" w:color="auto" w:fill="FFFFFF"/>
        </w:rPr>
        <w:t>.</w:t>
      </w:r>
    </w:p>
    <w:p w14:paraId="1DC83644" w14:textId="77777777" w:rsidR="001376B4" w:rsidRPr="0073793D" w:rsidRDefault="001376B4" w:rsidP="0073793D">
      <w:pPr>
        <w:spacing w:after="0" w:line="360" w:lineRule="auto"/>
        <w:ind w:firstLine="567"/>
        <w:jc w:val="both"/>
        <w:rPr>
          <w:rFonts w:ascii="Times New Roman" w:hAnsi="Times New Roman"/>
          <w:sz w:val="28"/>
          <w:szCs w:val="28"/>
        </w:rPr>
      </w:pPr>
    </w:p>
    <w:p w14:paraId="06795595" w14:textId="410108A3" w:rsidR="009E76E2" w:rsidRPr="0073793D" w:rsidRDefault="001376B4" w:rsidP="0073793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sz w:val="28"/>
          <w:szCs w:val="28"/>
        </w:rPr>
        <w:t xml:space="preserve">3.1. </w:t>
      </w:r>
      <w:r w:rsidR="009E76E2" w:rsidRPr="0073793D">
        <w:rPr>
          <w:rFonts w:ascii="Times New Roman" w:hAnsi="Times New Roman"/>
          <w:sz w:val="28"/>
          <w:szCs w:val="28"/>
          <w:shd w:val="clear" w:color="auto" w:fill="FFFFFF"/>
        </w:rPr>
        <w:t xml:space="preserve">Конституційний Суд України висловлював юридичні позиції щодо конституційного права на свободу та особисту недоторканність як засадничої цінності </w:t>
      </w:r>
      <w:r w:rsidR="00B87602" w:rsidRPr="0073793D">
        <w:rPr>
          <w:rFonts w:ascii="Times New Roman" w:hAnsi="Times New Roman"/>
          <w:sz w:val="28"/>
          <w:szCs w:val="28"/>
          <w:shd w:val="clear" w:color="auto" w:fill="FFFFFF"/>
        </w:rPr>
        <w:t>в</w:t>
      </w:r>
      <w:r w:rsidR="009E76E2" w:rsidRPr="0073793D">
        <w:rPr>
          <w:rFonts w:ascii="Times New Roman" w:hAnsi="Times New Roman"/>
          <w:sz w:val="28"/>
          <w:szCs w:val="28"/>
          <w:shd w:val="clear" w:color="auto" w:fill="FFFFFF"/>
        </w:rPr>
        <w:t xml:space="preserve"> демократичн</w:t>
      </w:r>
      <w:r w:rsidR="00B87602" w:rsidRPr="0073793D">
        <w:rPr>
          <w:rFonts w:ascii="Times New Roman" w:hAnsi="Times New Roman"/>
          <w:sz w:val="28"/>
          <w:szCs w:val="28"/>
          <w:shd w:val="clear" w:color="auto" w:fill="FFFFFF"/>
        </w:rPr>
        <w:t>ій</w:t>
      </w:r>
      <w:r w:rsidR="009E76E2" w:rsidRPr="0073793D">
        <w:rPr>
          <w:rFonts w:ascii="Times New Roman" w:hAnsi="Times New Roman"/>
          <w:sz w:val="28"/>
          <w:szCs w:val="28"/>
          <w:shd w:val="clear" w:color="auto" w:fill="FFFFFF"/>
        </w:rPr>
        <w:t xml:space="preserve"> держав</w:t>
      </w:r>
      <w:r w:rsidR="00B87602" w:rsidRPr="0073793D">
        <w:rPr>
          <w:rFonts w:ascii="Times New Roman" w:hAnsi="Times New Roman"/>
          <w:sz w:val="28"/>
          <w:szCs w:val="28"/>
          <w:shd w:val="clear" w:color="auto" w:fill="FFFFFF"/>
        </w:rPr>
        <w:t>і</w:t>
      </w:r>
      <w:r w:rsidR="00F704BE" w:rsidRPr="0073793D">
        <w:rPr>
          <w:rFonts w:ascii="Times New Roman" w:hAnsi="Times New Roman"/>
          <w:sz w:val="28"/>
          <w:szCs w:val="28"/>
          <w:shd w:val="clear" w:color="auto" w:fill="FFFFFF"/>
        </w:rPr>
        <w:t xml:space="preserve"> й пріоритетності забезпечення цього права</w:t>
      </w:r>
      <w:r w:rsidR="009E76E2" w:rsidRPr="0073793D">
        <w:rPr>
          <w:rFonts w:ascii="Times New Roman" w:hAnsi="Times New Roman"/>
          <w:sz w:val="28"/>
          <w:szCs w:val="28"/>
          <w:shd w:val="clear" w:color="auto" w:fill="FFFFFF"/>
        </w:rPr>
        <w:t>.</w:t>
      </w:r>
    </w:p>
    <w:p w14:paraId="38E9D6F2" w14:textId="4227549C" w:rsidR="0027029B" w:rsidRPr="0073793D" w:rsidRDefault="0027029B" w:rsidP="0073793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sz w:val="28"/>
          <w:szCs w:val="28"/>
          <w:shd w:val="clear" w:color="auto" w:fill="FFFFFF"/>
        </w:rPr>
        <w:t>Конституційний Суд України наголосив, що</w:t>
      </w:r>
      <w:bookmarkStart w:id="10" w:name="_Hlk163760908"/>
      <w:r w:rsidRPr="0073793D">
        <w:rPr>
          <w:rFonts w:ascii="Times New Roman" w:hAnsi="Times New Roman"/>
          <w:sz w:val="28"/>
          <w:szCs w:val="28"/>
          <w:shd w:val="clear" w:color="auto" w:fill="FFFFFF"/>
        </w:rPr>
        <w:t xml:space="preserve"> „свобода є фундаментальною цінністю для демократичної держави“ (абзац перший підпункту 2.1 пункту 2 мотивувальної частини Рішення від 27 грудня 2022 року</w:t>
      </w:r>
      <w:r w:rsidR="001E2DB3">
        <w:rPr>
          <w:rFonts w:ascii="Times New Roman" w:hAnsi="Times New Roman"/>
          <w:sz w:val="28"/>
          <w:szCs w:val="28"/>
          <w:shd w:val="clear" w:color="auto" w:fill="FFFFFF"/>
        </w:rPr>
        <w:t xml:space="preserve"> </w:t>
      </w:r>
      <w:hyperlink r:id="rId40" w:tgtFrame="_blank" w:history="1">
        <w:r w:rsidRPr="0073793D">
          <w:rPr>
            <w:rStyle w:val="a9"/>
            <w:rFonts w:ascii="Times New Roman" w:hAnsi="Times New Roman"/>
            <w:color w:val="auto"/>
            <w:sz w:val="28"/>
            <w:szCs w:val="28"/>
            <w:u w:val="none"/>
            <w:shd w:val="clear" w:color="auto" w:fill="FFFFFF"/>
          </w:rPr>
          <w:t>№ 4-р/2022</w:t>
        </w:r>
      </w:hyperlink>
      <w:r w:rsidRPr="0073793D">
        <w:rPr>
          <w:rFonts w:ascii="Times New Roman" w:hAnsi="Times New Roman"/>
          <w:sz w:val="28"/>
          <w:szCs w:val="28"/>
          <w:shd w:val="clear" w:color="auto" w:fill="FFFFFF"/>
        </w:rPr>
        <w:t xml:space="preserve">); </w:t>
      </w:r>
      <w:bookmarkStart w:id="11" w:name="_Hlk163980216"/>
      <w:r w:rsidRPr="0073793D">
        <w:rPr>
          <w:rFonts w:ascii="Times New Roman" w:hAnsi="Times New Roman"/>
          <w:sz w:val="28"/>
          <w:szCs w:val="28"/>
          <w:shd w:val="clear" w:color="auto" w:fill="FFFFFF"/>
        </w:rPr>
        <w:t>„</w:t>
      </w:r>
      <w:bookmarkEnd w:id="10"/>
      <w:bookmarkEnd w:id="11"/>
      <w:r w:rsidRPr="0073793D">
        <w:rPr>
          <w:rFonts w:ascii="Times New Roman" w:hAnsi="Times New Roman"/>
          <w:sz w:val="28"/>
          <w:szCs w:val="28"/>
          <w:shd w:val="clear" w:color="auto" w:fill="FFFFFF"/>
        </w:rPr>
        <w:t xml:space="preserve">свобода (вільність) людини </w:t>
      </w:r>
      <w:r w:rsidRPr="0073793D">
        <w:rPr>
          <w:rFonts w:ascii="Times New Roman" w:hAnsi="Times New Roman"/>
          <w:i/>
          <w:iCs/>
          <w:sz w:val="28"/>
          <w:szCs w:val="28"/>
          <w:shd w:val="clear" w:color="auto" w:fill="FFFFFF"/>
        </w:rPr>
        <w:t xml:space="preserve">a </w:t>
      </w:r>
      <w:proofErr w:type="spellStart"/>
      <w:r w:rsidRPr="0073793D">
        <w:rPr>
          <w:rFonts w:ascii="Times New Roman" w:hAnsi="Times New Roman"/>
          <w:i/>
          <w:iCs/>
          <w:sz w:val="28"/>
          <w:szCs w:val="28"/>
          <w:shd w:val="clear" w:color="auto" w:fill="FFFFFF"/>
        </w:rPr>
        <w:t>priori</w:t>
      </w:r>
      <w:proofErr w:type="spellEnd"/>
      <w:r w:rsidRPr="0073793D">
        <w:rPr>
          <w:rFonts w:ascii="Times New Roman" w:hAnsi="Times New Roman"/>
          <w:sz w:val="28"/>
          <w:szCs w:val="28"/>
          <w:shd w:val="clear" w:color="auto" w:fill="FFFFFF"/>
        </w:rPr>
        <w:t xml:space="preserve"> є визначальною та пріоритетною для шанування державою загалом, органами державної влади, органами місцевого самоврядування, іншими суб’єктами</w:t>
      </w:r>
      <w:bookmarkStart w:id="12" w:name="_Hlk163980230"/>
      <w:bookmarkStart w:id="13" w:name="_Hlk163760919"/>
      <w:r w:rsidRPr="0073793D">
        <w:rPr>
          <w:rFonts w:ascii="Times New Roman" w:hAnsi="Times New Roman"/>
          <w:sz w:val="28"/>
          <w:szCs w:val="28"/>
          <w:shd w:val="clear" w:color="auto" w:fill="FFFFFF"/>
        </w:rPr>
        <w:t>“</w:t>
      </w:r>
      <w:bookmarkEnd w:id="12"/>
      <w:r w:rsidRPr="0073793D">
        <w:rPr>
          <w:rFonts w:ascii="Times New Roman" w:hAnsi="Times New Roman"/>
          <w:sz w:val="28"/>
          <w:szCs w:val="28"/>
          <w:shd w:val="clear" w:color="auto" w:fill="FFFFFF"/>
        </w:rPr>
        <w:t xml:space="preserve"> </w:t>
      </w:r>
      <w:bookmarkStart w:id="14" w:name="_Hlk162627657"/>
      <w:bookmarkEnd w:id="13"/>
      <w:r w:rsidRPr="0073793D">
        <w:rPr>
          <w:rFonts w:ascii="Times New Roman" w:hAnsi="Times New Roman"/>
          <w:sz w:val="28"/>
          <w:szCs w:val="28"/>
          <w:shd w:val="clear" w:color="auto" w:fill="FFFFFF"/>
        </w:rPr>
        <w:t>[</w:t>
      </w:r>
      <w:r w:rsidRPr="0073793D">
        <w:rPr>
          <w:rFonts w:ascii="Times New Roman" w:hAnsi="Times New Roman"/>
          <w:sz w:val="28"/>
          <w:szCs w:val="28"/>
        </w:rPr>
        <w:t xml:space="preserve">абзац четвертий </w:t>
      </w:r>
      <w:r w:rsidRPr="0073793D">
        <w:rPr>
          <w:rFonts w:ascii="Times New Roman" w:hAnsi="Times New Roman"/>
          <w:sz w:val="28"/>
          <w:szCs w:val="28"/>
          <w:shd w:val="clear" w:color="auto" w:fill="FFFFFF"/>
        </w:rPr>
        <w:t>підпункту 3.2 пункту 3 мотивувальної частини Рішення від 22 червня 2022 року № 5-р(II)/2022</w:t>
      </w:r>
      <w:bookmarkEnd w:id="14"/>
      <w:r w:rsidRPr="0073793D">
        <w:rPr>
          <w:rFonts w:ascii="Times New Roman" w:hAnsi="Times New Roman"/>
          <w:sz w:val="28"/>
          <w:szCs w:val="28"/>
          <w:shd w:val="clear" w:color="auto" w:fill="FFFFFF"/>
        </w:rPr>
        <w:t>]</w:t>
      </w:r>
      <w:r w:rsidRPr="0073793D">
        <w:rPr>
          <w:rStyle w:val="sbb9ee52a"/>
          <w:rFonts w:ascii="Times New Roman" w:hAnsi="Times New Roman"/>
          <w:sz w:val="28"/>
          <w:szCs w:val="28"/>
          <w:shd w:val="clear" w:color="auto" w:fill="FFFFFF"/>
        </w:rPr>
        <w:t>.</w:t>
      </w:r>
    </w:p>
    <w:p w14:paraId="04EA2B29" w14:textId="19FAA20D" w:rsidR="00842DF0" w:rsidRPr="0073793D" w:rsidRDefault="00842DF0" w:rsidP="0073793D">
      <w:pPr>
        <w:spacing w:after="0" w:line="360" w:lineRule="auto"/>
        <w:ind w:firstLine="567"/>
        <w:jc w:val="both"/>
        <w:rPr>
          <w:rFonts w:ascii="Times New Roman" w:hAnsi="Times New Roman"/>
          <w:sz w:val="28"/>
          <w:szCs w:val="28"/>
        </w:rPr>
      </w:pPr>
      <w:r w:rsidRPr="0073793D">
        <w:rPr>
          <w:rFonts w:ascii="Times New Roman" w:hAnsi="Times New Roman"/>
          <w:sz w:val="28"/>
          <w:szCs w:val="28"/>
        </w:rPr>
        <w:t xml:space="preserve">У </w:t>
      </w:r>
      <w:r w:rsidRPr="0073793D">
        <w:rPr>
          <w:rFonts w:ascii="Times New Roman" w:hAnsi="Times New Roman"/>
          <w:sz w:val="28"/>
          <w:szCs w:val="28"/>
          <w:lang w:eastAsia="ru-RU"/>
        </w:rPr>
        <w:t>Рішенні Конституційного Суду</w:t>
      </w:r>
      <w:r w:rsidR="001E2DB3">
        <w:rPr>
          <w:rFonts w:ascii="Times New Roman" w:hAnsi="Times New Roman"/>
          <w:sz w:val="28"/>
          <w:szCs w:val="28"/>
          <w:lang w:eastAsia="ru-RU"/>
        </w:rPr>
        <w:t xml:space="preserve"> України від 1 червня 2016 року</w:t>
      </w:r>
      <w:r w:rsidR="001E2DB3">
        <w:rPr>
          <w:rFonts w:ascii="Times New Roman" w:hAnsi="Times New Roman"/>
          <w:sz w:val="28"/>
          <w:szCs w:val="28"/>
          <w:lang w:eastAsia="ru-RU"/>
        </w:rPr>
        <w:br/>
      </w:r>
      <w:r w:rsidR="0037120E">
        <w:rPr>
          <w:rFonts w:ascii="Times New Roman" w:hAnsi="Times New Roman"/>
          <w:sz w:val="28"/>
          <w:szCs w:val="28"/>
          <w:lang w:eastAsia="ru-RU"/>
        </w:rPr>
        <w:t xml:space="preserve">№ </w:t>
      </w:r>
      <w:r w:rsidRPr="0073793D">
        <w:rPr>
          <w:rFonts w:ascii="Times New Roman" w:hAnsi="Times New Roman"/>
          <w:sz w:val="28"/>
          <w:szCs w:val="28"/>
          <w:lang w:eastAsia="ru-RU"/>
        </w:rPr>
        <w:t xml:space="preserve">2-рп/2016 </w:t>
      </w:r>
      <w:r w:rsidR="00AB47F5" w:rsidRPr="0073793D">
        <w:rPr>
          <w:rFonts w:ascii="Times New Roman" w:hAnsi="Times New Roman"/>
          <w:sz w:val="28"/>
          <w:szCs w:val="28"/>
          <w:lang w:eastAsia="ru-RU"/>
        </w:rPr>
        <w:t>у</w:t>
      </w:r>
      <w:r w:rsidRPr="0073793D">
        <w:rPr>
          <w:rFonts w:ascii="Times New Roman" w:hAnsi="Times New Roman"/>
          <w:sz w:val="28"/>
          <w:szCs w:val="28"/>
          <w:lang w:eastAsia="ru-RU"/>
        </w:rPr>
        <w:t xml:space="preserve">казано, що </w:t>
      </w:r>
      <w:bookmarkStart w:id="15" w:name="_Hlk162620753"/>
      <w:r w:rsidRPr="0073793D">
        <w:rPr>
          <w:rFonts w:ascii="Times New Roman" w:hAnsi="Times New Roman"/>
          <w:sz w:val="28"/>
          <w:szCs w:val="28"/>
        </w:rPr>
        <w:t>„</w:t>
      </w:r>
      <w:bookmarkEnd w:id="15"/>
      <w:r w:rsidRPr="0073793D">
        <w:rPr>
          <w:rFonts w:ascii="Times New Roman" w:hAnsi="Times New Roman"/>
          <w:sz w:val="28"/>
          <w:szCs w:val="28"/>
        </w:rPr>
        <w:t>серед фундаментальних цінностей дієвої конституційної демократії є свобода, наявність якої у особи є однією з передумов її розвитку та соціалізації. Право на свободу є невід’ємним та невідчужуваним конституційним правом людини і</w:t>
      </w:r>
      <w:r w:rsidR="005C2733" w:rsidRPr="0073793D">
        <w:rPr>
          <w:rFonts w:ascii="Times New Roman" w:hAnsi="Times New Roman"/>
          <w:sz w:val="28"/>
          <w:szCs w:val="28"/>
        </w:rPr>
        <w:t xml:space="preserve"> &lt;...&gt;</w:t>
      </w:r>
      <w:r w:rsidR="008A0979" w:rsidRPr="0073793D">
        <w:rPr>
          <w:rFonts w:ascii="Times New Roman" w:hAnsi="Times New Roman"/>
          <w:sz w:val="28"/>
          <w:szCs w:val="28"/>
        </w:rPr>
        <w:t xml:space="preserve"> </w:t>
      </w:r>
      <w:r w:rsidRPr="0073793D">
        <w:rPr>
          <w:rFonts w:ascii="Times New Roman" w:hAnsi="Times New Roman"/>
          <w:sz w:val="28"/>
          <w:szCs w:val="28"/>
        </w:rPr>
        <w:t xml:space="preserve">означає, що особа є вільною у своїй діяльності від зовнішнього втручання, за винятком обмежень, які встановлюються </w:t>
      </w:r>
      <w:hyperlink r:id="rId41" w:tgtFrame="_blank" w:history="1">
        <w:r w:rsidRPr="0073793D">
          <w:rPr>
            <w:rStyle w:val="a9"/>
            <w:rFonts w:ascii="Times New Roman" w:hAnsi="Times New Roman"/>
            <w:color w:val="auto"/>
            <w:sz w:val="28"/>
            <w:szCs w:val="28"/>
            <w:u w:val="none"/>
          </w:rPr>
          <w:t>Конституцією</w:t>
        </w:r>
      </w:hyperlink>
      <w:r w:rsidRPr="0073793D">
        <w:rPr>
          <w:rFonts w:ascii="Times New Roman" w:hAnsi="Times New Roman"/>
          <w:sz w:val="28"/>
          <w:szCs w:val="28"/>
        </w:rPr>
        <w:t xml:space="preserve"> та законами України</w:t>
      </w:r>
      <w:bookmarkStart w:id="16" w:name="_Hlk162620774"/>
      <w:r w:rsidRPr="0073793D">
        <w:rPr>
          <w:rFonts w:ascii="Times New Roman" w:hAnsi="Times New Roman"/>
          <w:sz w:val="28"/>
          <w:szCs w:val="28"/>
        </w:rPr>
        <w:t>“</w:t>
      </w:r>
      <w:bookmarkEnd w:id="16"/>
      <w:r w:rsidR="001E2DB3">
        <w:rPr>
          <w:rFonts w:ascii="Times New Roman" w:hAnsi="Times New Roman"/>
          <w:sz w:val="28"/>
          <w:szCs w:val="28"/>
          <w:lang w:eastAsia="ru-RU"/>
        </w:rPr>
        <w:t xml:space="preserve"> (абзац другий</w:t>
      </w:r>
      <w:r w:rsidR="001E2DB3">
        <w:rPr>
          <w:rFonts w:ascii="Times New Roman" w:hAnsi="Times New Roman"/>
          <w:sz w:val="28"/>
          <w:szCs w:val="28"/>
          <w:lang w:eastAsia="ru-RU"/>
        </w:rPr>
        <w:br/>
      </w:r>
      <w:r w:rsidRPr="0073793D">
        <w:rPr>
          <w:rFonts w:ascii="Times New Roman" w:hAnsi="Times New Roman"/>
          <w:sz w:val="28"/>
          <w:szCs w:val="28"/>
          <w:lang w:eastAsia="ru-RU"/>
        </w:rPr>
        <w:t>підпункту 2.3 пункту 2 мотивувальної частини)</w:t>
      </w:r>
      <w:r w:rsidR="00FC2E5A" w:rsidRPr="0073793D">
        <w:rPr>
          <w:rFonts w:ascii="Times New Roman" w:hAnsi="Times New Roman"/>
          <w:sz w:val="28"/>
          <w:szCs w:val="28"/>
          <w:lang w:eastAsia="ru-RU"/>
        </w:rPr>
        <w:t xml:space="preserve">; „держава, виконуючи свій головний обов’язок </w:t>
      </w:r>
      <w:bookmarkStart w:id="17" w:name="_Hlk166525831"/>
      <w:r w:rsidR="00FC2E5A" w:rsidRPr="0073793D">
        <w:rPr>
          <w:rFonts w:ascii="Times New Roman" w:hAnsi="Times New Roman"/>
          <w:sz w:val="28"/>
          <w:szCs w:val="28"/>
          <w:lang w:eastAsia="ru-RU"/>
        </w:rPr>
        <w:t>–</w:t>
      </w:r>
      <w:bookmarkEnd w:id="17"/>
      <w:r w:rsidR="00FC2E5A" w:rsidRPr="0073793D">
        <w:rPr>
          <w:rFonts w:ascii="Times New Roman" w:hAnsi="Times New Roman"/>
          <w:sz w:val="28"/>
          <w:szCs w:val="28"/>
          <w:lang w:eastAsia="ru-RU"/>
        </w:rPr>
        <w:t xml:space="preserve"> утвердження і за</w:t>
      </w:r>
      <w:r w:rsidR="001E2DB3">
        <w:rPr>
          <w:rFonts w:ascii="Times New Roman" w:hAnsi="Times New Roman"/>
          <w:sz w:val="28"/>
          <w:szCs w:val="28"/>
          <w:lang w:eastAsia="ru-RU"/>
        </w:rPr>
        <w:t>безпечення прав і свобод людини</w:t>
      </w:r>
      <w:r w:rsidR="001E2DB3">
        <w:rPr>
          <w:rFonts w:ascii="Times New Roman" w:hAnsi="Times New Roman"/>
          <w:sz w:val="28"/>
          <w:szCs w:val="28"/>
          <w:lang w:eastAsia="ru-RU"/>
        </w:rPr>
        <w:br/>
      </w:r>
      <w:r w:rsidR="00FC2E5A" w:rsidRPr="0073793D">
        <w:rPr>
          <w:rFonts w:ascii="Times New Roman" w:hAnsi="Times New Roman"/>
          <w:sz w:val="28"/>
          <w:szCs w:val="28"/>
          <w:lang w:eastAsia="ru-RU"/>
        </w:rPr>
        <w:t xml:space="preserve">(частина друга статті 3 Конституції України) – повинна &lt;...&gt; вживати належних заходів для забезпечення можливості їх повної реалізації кожним, хто перебуває під її юрисдикцією. З цією метою законодавець та інші органи публічної влади мають забезпечувати ефективне правове регулювання, яке відповідає конституційним нормам і принципам, та створювати механізми, необхідні для </w:t>
      </w:r>
      <w:r w:rsidR="00FC2E5A" w:rsidRPr="0073793D">
        <w:rPr>
          <w:rFonts w:ascii="Times New Roman" w:hAnsi="Times New Roman"/>
          <w:sz w:val="28"/>
          <w:szCs w:val="28"/>
          <w:lang w:eastAsia="ru-RU"/>
        </w:rPr>
        <w:lastRenderedPageBreak/>
        <w:t>задоволення потреб та інтересів людини“ (перше, друге речення абзацу першого пункту 3 мотивувальної частини).</w:t>
      </w:r>
    </w:p>
    <w:p w14:paraId="56CF4F65" w14:textId="4A2AFD3D" w:rsidR="00F43B35" w:rsidRPr="00B846FD" w:rsidRDefault="00B952BA" w:rsidP="00B846F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sz w:val="28"/>
          <w:szCs w:val="28"/>
          <w:shd w:val="clear" w:color="auto" w:fill="FFFFFF"/>
        </w:rPr>
        <w:t>Конституційний Суд України наголошує, що</w:t>
      </w:r>
      <w:r w:rsidR="00847231" w:rsidRPr="0073793D">
        <w:rPr>
          <w:rFonts w:ascii="Times New Roman" w:hAnsi="Times New Roman"/>
          <w:sz w:val="28"/>
          <w:szCs w:val="28"/>
          <w:shd w:val="clear" w:color="auto" w:fill="FFFFFF"/>
        </w:rPr>
        <w:t xml:space="preserve"> </w:t>
      </w:r>
      <w:r w:rsidR="00CA32AF" w:rsidRPr="0073793D">
        <w:rPr>
          <w:rFonts w:ascii="Times New Roman" w:hAnsi="Times New Roman"/>
          <w:sz w:val="28"/>
          <w:szCs w:val="28"/>
          <w:shd w:val="clear" w:color="auto" w:fill="FFFFFF"/>
        </w:rPr>
        <w:t xml:space="preserve">визначене </w:t>
      </w:r>
      <w:r w:rsidR="00847231" w:rsidRPr="0073793D">
        <w:rPr>
          <w:rFonts w:ascii="Times New Roman" w:hAnsi="Times New Roman"/>
          <w:sz w:val="28"/>
          <w:szCs w:val="28"/>
          <w:shd w:val="clear" w:color="auto" w:fill="FFFFFF"/>
        </w:rPr>
        <w:t xml:space="preserve">частиною першою статті 29 Конституції України </w:t>
      </w:r>
      <w:r w:rsidR="00847231" w:rsidRPr="0073793D">
        <w:rPr>
          <w:rFonts w:ascii="Times New Roman" w:hAnsi="Times New Roman"/>
          <w:sz w:val="28"/>
          <w:szCs w:val="28"/>
        </w:rPr>
        <w:t>право на свободу та особисту недоторканність</w:t>
      </w:r>
      <w:r w:rsidR="00D62360" w:rsidRPr="0073793D">
        <w:rPr>
          <w:rFonts w:ascii="Times New Roman" w:hAnsi="Times New Roman"/>
          <w:sz w:val="28"/>
          <w:szCs w:val="28"/>
        </w:rPr>
        <w:t xml:space="preserve"> </w:t>
      </w:r>
      <w:bookmarkStart w:id="18" w:name="_Hlk163127099"/>
      <w:r w:rsidR="009E76E2" w:rsidRPr="0073793D">
        <w:rPr>
          <w:rFonts w:ascii="Times New Roman" w:hAnsi="Times New Roman"/>
          <w:sz w:val="28"/>
          <w:szCs w:val="28"/>
        </w:rPr>
        <w:t>у сув’язі з іншими</w:t>
      </w:r>
      <w:r w:rsidR="00423D15" w:rsidRPr="0073793D">
        <w:rPr>
          <w:rFonts w:ascii="Times New Roman" w:hAnsi="Times New Roman"/>
          <w:sz w:val="28"/>
          <w:szCs w:val="28"/>
        </w:rPr>
        <w:t xml:space="preserve"> припис</w:t>
      </w:r>
      <w:r w:rsidR="009E76E2" w:rsidRPr="0073793D">
        <w:rPr>
          <w:rFonts w:ascii="Times New Roman" w:hAnsi="Times New Roman"/>
          <w:sz w:val="28"/>
          <w:szCs w:val="28"/>
        </w:rPr>
        <w:t>ами</w:t>
      </w:r>
      <w:r w:rsidR="00423D15" w:rsidRPr="0073793D">
        <w:rPr>
          <w:rFonts w:ascii="Times New Roman" w:hAnsi="Times New Roman"/>
          <w:sz w:val="28"/>
          <w:szCs w:val="28"/>
        </w:rPr>
        <w:t xml:space="preserve"> цієї статті Конституції України</w:t>
      </w:r>
      <w:r w:rsidR="005C2733" w:rsidRPr="0073793D">
        <w:rPr>
          <w:rFonts w:ascii="Times New Roman" w:hAnsi="Times New Roman"/>
          <w:bCs/>
          <w:sz w:val="28"/>
          <w:szCs w:val="28"/>
          <w:shd w:val="clear" w:color="auto" w:fill="FFFFFF"/>
        </w:rPr>
        <w:t>, зокрема,</w:t>
      </w:r>
      <w:r w:rsidR="005C2733" w:rsidRPr="0073793D">
        <w:rPr>
          <w:rFonts w:ascii="Times New Roman" w:hAnsi="Times New Roman"/>
          <w:sz w:val="28"/>
          <w:szCs w:val="28"/>
          <w:shd w:val="clear" w:color="auto" w:fill="FFFFFF"/>
        </w:rPr>
        <w:t xml:space="preserve"> </w:t>
      </w:r>
      <w:r w:rsidR="005C2733" w:rsidRPr="0073793D">
        <w:rPr>
          <w:rFonts w:ascii="Times New Roman" w:hAnsi="Times New Roman"/>
          <w:bCs/>
          <w:sz w:val="28"/>
          <w:szCs w:val="28"/>
          <w:shd w:val="clear" w:color="auto" w:fill="FFFFFF"/>
        </w:rPr>
        <w:t xml:space="preserve">є </w:t>
      </w:r>
      <w:r w:rsidR="009B1FCF" w:rsidRPr="0073793D">
        <w:rPr>
          <w:rFonts w:ascii="Times New Roman" w:hAnsi="Times New Roman"/>
          <w:sz w:val="28"/>
          <w:szCs w:val="28"/>
          <w:shd w:val="clear" w:color="auto" w:fill="FFFFFF"/>
        </w:rPr>
        <w:t>право</w:t>
      </w:r>
      <w:r w:rsidR="005C2733" w:rsidRPr="0073793D">
        <w:rPr>
          <w:rFonts w:ascii="Times New Roman" w:hAnsi="Times New Roman"/>
          <w:sz w:val="28"/>
          <w:szCs w:val="28"/>
          <w:shd w:val="clear" w:color="auto" w:fill="FFFFFF"/>
        </w:rPr>
        <w:t>м</w:t>
      </w:r>
      <w:r w:rsidR="009B1FCF" w:rsidRPr="0073793D">
        <w:rPr>
          <w:rFonts w:ascii="Times New Roman" w:hAnsi="Times New Roman"/>
          <w:sz w:val="28"/>
          <w:szCs w:val="28"/>
          <w:shd w:val="clear" w:color="auto" w:fill="FFFFFF"/>
        </w:rPr>
        <w:t xml:space="preserve"> кожної людин</w:t>
      </w:r>
      <w:r w:rsidR="005729F3" w:rsidRPr="0073793D">
        <w:rPr>
          <w:rFonts w:ascii="Times New Roman" w:hAnsi="Times New Roman"/>
          <w:sz w:val="28"/>
          <w:szCs w:val="28"/>
          <w:shd w:val="clear" w:color="auto" w:fill="FFFFFF"/>
        </w:rPr>
        <w:t>и</w:t>
      </w:r>
      <w:r w:rsidR="009B1FCF" w:rsidRPr="0073793D">
        <w:rPr>
          <w:rFonts w:ascii="Times New Roman" w:hAnsi="Times New Roman"/>
          <w:sz w:val="28"/>
          <w:szCs w:val="28"/>
          <w:shd w:val="clear" w:color="auto" w:fill="FFFFFF"/>
        </w:rPr>
        <w:t xml:space="preserve"> на фізичну свободу</w:t>
      </w:r>
      <w:r w:rsidR="005C2733" w:rsidRPr="0073793D">
        <w:rPr>
          <w:rFonts w:ascii="Times New Roman" w:hAnsi="Times New Roman"/>
          <w:sz w:val="28"/>
          <w:szCs w:val="28"/>
          <w:shd w:val="clear" w:color="auto" w:fill="FFFFFF"/>
        </w:rPr>
        <w:t xml:space="preserve"> та означає</w:t>
      </w:r>
      <w:r w:rsidR="009B1FCF" w:rsidRPr="0073793D">
        <w:rPr>
          <w:rFonts w:ascii="Times New Roman" w:hAnsi="Times New Roman"/>
          <w:sz w:val="28"/>
          <w:szCs w:val="28"/>
          <w:shd w:val="clear" w:color="auto" w:fill="FFFFFF"/>
        </w:rPr>
        <w:t>,</w:t>
      </w:r>
      <w:r w:rsidR="00931574" w:rsidRPr="0073793D">
        <w:rPr>
          <w:rFonts w:ascii="Times New Roman" w:hAnsi="Times New Roman"/>
          <w:sz w:val="28"/>
          <w:szCs w:val="28"/>
          <w:shd w:val="clear" w:color="auto" w:fill="FFFFFF"/>
        </w:rPr>
        <w:t xml:space="preserve"> </w:t>
      </w:r>
      <w:r w:rsidR="005C2733" w:rsidRPr="0073793D">
        <w:rPr>
          <w:rFonts w:ascii="Times New Roman" w:hAnsi="Times New Roman"/>
          <w:sz w:val="28"/>
          <w:szCs w:val="28"/>
          <w:shd w:val="clear" w:color="auto" w:fill="FFFFFF"/>
        </w:rPr>
        <w:t xml:space="preserve">що </w:t>
      </w:r>
      <w:r w:rsidR="00B87602" w:rsidRPr="0073793D">
        <w:rPr>
          <w:rFonts w:ascii="Times New Roman" w:hAnsi="Times New Roman"/>
          <w:sz w:val="28"/>
          <w:szCs w:val="28"/>
          <w:shd w:val="clear" w:color="auto" w:fill="FFFFFF"/>
        </w:rPr>
        <w:t xml:space="preserve">жодну </w:t>
      </w:r>
      <w:r w:rsidR="00085780" w:rsidRPr="0073793D">
        <w:rPr>
          <w:rFonts w:ascii="Times New Roman" w:hAnsi="Times New Roman"/>
          <w:sz w:val="28"/>
          <w:szCs w:val="28"/>
          <w:shd w:val="clear" w:color="auto" w:fill="FFFFFF"/>
        </w:rPr>
        <w:t>людину</w:t>
      </w:r>
      <w:r w:rsidR="00413A7C" w:rsidRPr="0073793D">
        <w:rPr>
          <w:rFonts w:ascii="Times New Roman" w:hAnsi="Times New Roman"/>
          <w:sz w:val="28"/>
          <w:szCs w:val="28"/>
          <w:shd w:val="clear" w:color="auto" w:fill="FFFFFF"/>
        </w:rPr>
        <w:t xml:space="preserve"> </w:t>
      </w:r>
      <w:r w:rsidR="00D86D87" w:rsidRPr="0073793D">
        <w:rPr>
          <w:rFonts w:ascii="Times New Roman" w:hAnsi="Times New Roman"/>
          <w:sz w:val="28"/>
          <w:szCs w:val="28"/>
          <w:shd w:val="clear" w:color="auto" w:fill="FFFFFF"/>
        </w:rPr>
        <w:t xml:space="preserve">не </w:t>
      </w:r>
      <w:r w:rsidR="00085780" w:rsidRPr="0073793D">
        <w:rPr>
          <w:rFonts w:ascii="Times New Roman" w:hAnsi="Times New Roman"/>
          <w:sz w:val="28"/>
          <w:szCs w:val="28"/>
          <w:shd w:val="clear" w:color="auto" w:fill="FFFFFF"/>
        </w:rPr>
        <w:t>можна</w:t>
      </w:r>
      <w:r w:rsidR="00413A7C" w:rsidRPr="0073793D">
        <w:rPr>
          <w:rFonts w:ascii="Times New Roman" w:hAnsi="Times New Roman"/>
          <w:sz w:val="28"/>
          <w:szCs w:val="28"/>
          <w:shd w:val="clear" w:color="auto" w:fill="FFFFFF"/>
        </w:rPr>
        <w:t xml:space="preserve"> </w:t>
      </w:r>
      <w:r w:rsidR="00085780" w:rsidRPr="0073793D">
        <w:rPr>
          <w:rFonts w:ascii="Times New Roman" w:hAnsi="Times New Roman"/>
          <w:color w:val="000000" w:themeColor="text1"/>
          <w:sz w:val="28"/>
          <w:szCs w:val="28"/>
          <w:shd w:val="clear" w:color="auto" w:fill="FFFFFF"/>
        </w:rPr>
        <w:t xml:space="preserve">в будь-який спосіб </w:t>
      </w:r>
      <w:r w:rsidR="00D86D87" w:rsidRPr="0073793D">
        <w:rPr>
          <w:rFonts w:ascii="Times New Roman" w:hAnsi="Times New Roman"/>
          <w:sz w:val="28"/>
          <w:szCs w:val="28"/>
          <w:shd w:val="clear" w:color="auto" w:fill="FFFFFF"/>
        </w:rPr>
        <w:t xml:space="preserve">свавільно </w:t>
      </w:r>
      <w:r w:rsidR="0082582D" w:rsidRPr="0073793D">
        <w:rPr>
          <w:rFonts w:ascii="Times New Roman" w:hAnsi="Times New Roman"/>
          <w:sz w:val="28"/>
          <w:szCs w:val="28"/>
          <w:shd w:val="clear" w:color="auto" w:fill="FFFFFF"/>
        </w:rPr>
        <w:t>позбав</w:t>
      </w:r>
      <w:r w:rsidR="00085780" w:rsidRPr="0073793D">
        <w:rPr>
          <w:rFonts w:ascii="Times New Roman" w:hAnsi="Times New Roman"/>
          <w:sz w:val="28"/>
          <w:szCs w:val="28"/>
          <w:shd w:val="clear" w:color="auto" w:fill="FFFFFF"/>
        </w:rPr>
        <w:t>ити</w:t>
      </w:r>
      <w:r w:rsidR="0082582D" w:rsidRPr="0073793D">
        <w:rPr>
          <w:rFonts w:ascii="Times New Roman" w:hAnsi="Times New Roman"/>
          <w:sz w:val="28"/>
          <w:szCs w:val="28"/>
          <w:shd w:val="clear" w:color="auto" w:fill="FFFFFF"/>
        </w:rPr>
        <w:t xml:space="preserve"> </w:t>
      </w:r>
      <w:r w:rsidR="009B1FCF" w:rsidRPr="0073793D">
        <w:rPr>
          <w:rFonts w:ascii="Times New Roman" w:hAnsi="Times New Roman"/>
          <w:sz w:val="28"/>
          <w:szCs w:val="28"/>
          <w:shd w:val="clear" w:color="auto" w:fill="FFFFFF"/>
        </w:rPr>
        <w:t xml:space="preserve">такої </w:t>
      </w:r>
      <w:r w:rsidR="0082582D" w:rsidRPr="0073793D">
        <w:rPr>
          <w:rFonts w:ascii="Times New Roman" w:hAnsi="Times New Roman"/>
          <w:sz w:val="28"/>
          <w:szCs w:val="28"/>
          <w:shd w:val="clear" w:color="auto" w:fill="FFFFFF"/>
        </w:rPr>
        <w:t>свободи</w:t>
      </w:r>
      <w:r w:rsidR="00413A7C" w:rsidRPr="0073793D">
        <w:rPr>
          <w:rFonts w:ascii="Times New Roman" w:hAnsi="Times New Roman"/>
          <w:bCs/>
          <w:sz w:val="28"/>
          <w:szCs w:val="28"/>
          <w:shd w:val="clear" w:color="auto" w:fill="FFFFFF"/>
        </w:rPr>
        <w:t>.</w:t>
      </w:r>
      <w:r w:rsidR="00413A7C" w:rsidRPr="0073793D">
        <w:rPr>
          <w:rFonts w:ascii="Times New Roman" w:hAnsi="Times New Roman"/>
          <w:sz w:val="28"/>
          <w:szCs w:val="28"/>
          <w:shd w:val="clear" w:color="auto" w:fill="FFFFFF"/>
        </w:rPr>
        <w:t xml:space="preserve"> </w:t>
      </w:r>
      <w:r w:rsidR="00CA32AF" w:rsidRPr="0073793D">
        <w:rPr>
          <w:rFonts w:ascii="Times New Roman" w:hAnsi="Times New Roman"/>
          <w:sz w:val="28"/>
          <w:szCs w:val="28"/>
          <w:shd w:val="clear" w:color="auto" w:fill="FFFFFF"/>
        </w:rPr>
        <w:t>С</w:t>
      </w:r>
      <w:r w:rsidR="00413A7C" w:rsidRPr="0073793D">
        <w:rPr>
          <w:rFonts w:ascii="Times New Roman" w:hAnsi="Times New Roman"/>
          <w:sz w:val="28"/>
          <w:szCs w:val="28"/>
          <w:shd w:val="clear" w:color="auto" w:fill="FFFFFF"/>
        </w:rPr>
        <w:t>вобод</w:t>
      </w:r>
      <w:r w:rsidR="00A74CC1" w:rsidRPr="0073793D">
        <w:rPr>
          <w:rFonts w:ascii="Times New Roman" w:hAnsi="Times New Roman"/>
          <w:sz w:val="28"/>
          <w:szCs w:val="28"/>
          <w:shd w:val="clear" w:color="auto" w:fill="FFFFFF"/>
        </w:rPr>
        <w:t>у</w:t>
      </w:r>
      <w:r w:rsidRPr="0073793D">
        <w:rPr>
          <w:rFonts w:ascii="Times New Roman" w:hAnsi="Times New Roman"/>
          <w:sz w:val="28"/>
          <w:szCs w:val="28"/>
          <w:shd w:val="clear" w:color="auto" w:fill="FFFFFF"/>
        </w:rPr>
        <w:t xml:space="preserve"> </w:t>
      </w:r>
      <w:bookmarkEnd w:id="18"/>
      <w:r w:rsidR="00CA32AF" w:rsidRPr="0073793D">
        <w:rPr>
          <w:rFonts w:ascii="Times New Roman" w:hAnsi="Times New Roman"/>
          <w:sz w:val="28"/>
          <w:szCs w:val="28"/>
          <w:shd w:val="clear" w:color="auto" w:fill="FFFFFF"/>
        </w:rPr>
        <w:t>й особист</w:t>
      </w:r>
      <w:r w:rsidR="00A74CC1" w:rsidRPr="0073793D">
        <w:rPr>
          <w:rFonts w:ascii="Times New Roman" w:hAnsi="Times New Roman"/>
          <w:sz w:val="28"/>
          <w:szCs w:val="28"/>
          <w:shd w:val="clear" w:color="auto" w:fill="FFFFFF"/>
        </w:rPr>
        <w:t xml:space="preserve">у </w:t>
      </w:r>
      <w:r w:rsidR="00CA32AF" w:rsidRPr="0073793D">
        <w:rPr>
          <w:rFonts w:ascii="Times New Roman" w:hAnsi="Times New Roman"/>
          <w:sz w:val="28"/>
          <w:szCs w:val="28"/>
          <w:shd w:val="clear" w:color="auto" w:fill="FFFFFF"/>
        </w:rPr>
        <w:t xml:space="preserve">недоторканність </w:t>
      </w:r>
      <w:r w:rsidRPr="0073793D">
        <w:rPr>
          <w:rFonts w:ascii="Times New Roman" w:hAnsi="Times New Roman"/>
          <w:sz w:val="28"/>
          <w:szCs w:val="28"/>
          <w:shd w:val="clear" w:color="auto" w:fill="FFFFFF"/>
        </w:rPr>
        <w:t xml:space="preserve">природно </w:t>
      </w:r>
      <w:r w:rsidR="00A74CC1" w:rsidRPr="0073793D">
        <w:rPr>
          <w:rFonts w:ascii="Times New Roman" w:hAnsi="Times New Roman"/>
          <w:sz w:val="28"/>
          <w:szCs w:val="28"/>
          <w:shd w:val="clear" w:color="auto" w:fill="FFFFFF"/>
        </w:rPr>
        <w:t xml:space="preserve">має </w:t>
      </w:r>
      <w:r w:rsidRPr="0073793D">
        <w:rPr>
          <w:rFonts w:ascii="Times New Roman" w:hAnsi="Times New Roman"/>
          <w:sz w:val="28"/>
          <w:szCs w:val="28"/>
          <w:shd w:val="clear" w:color="auto" w:fill="FFFFFF"/>
        </w:rPr>
        <w:t>кожн</w:t>
      </w:r>
      <w:r w:rsidR="00A74CC1" w:rsidRPr="0073793D">
        <w:rPr>
          <w:rFonts w:ascii="Times New Roman" w:hAnsi="Times New Roman"/>
          <w:sz w:val="28"/>
          <w:szCs w:val="28"/>
          <w:shd w:val="clear" w:color="auto" w:fill="FFFFFF"/>
        </w:rPr>
        <w:t>а</w:t>
      </w:r>
      <w:r w:rsidRPr="0073793D">
        <w:rPr>
          <w:rFonts w:ascii="Times New Roman" w:hAnsi="Times New Roman"/>
          <w:sz w:val="28"/>
          <w:szCs w:val="28"/>
          <w:shd w:val="clear" w:color="auto" w:fill="FFFFFF"/>
        </w:rPr>
        <w:t xml:space="preserve"> людин</w:t>
      </w:r>
      <w:r w:rsidR="00A74CC1" w:rsidRPr="0073793D">
        <w:rPr>
          <w:rFonts w:ascii="Times New Roman" w:hAnsi="Times New Roman"/>
          <w:sz w:val="28"/>
          <w:szCs w:val="28"/>
          <w:shd w:val="clear" w:color="auto" w:fill="FFFFFF"/>
        </w:rPr>
        <w:t>а</w:t>
      </w:r>
      <w:r w:rsidRPr="0073793D">
        <w:rPr>
          <w:rFonts w:ascii="Times New Roman" w:hAnsi="Times New Roman"/>
          <w:sz w:val="28"/>
          <w:szCs w:val="28"/>
          <w:shd w:val="clear" w:color="auto" w:fill="FFFFFF"/>
        </w:rPr>
        <w:t xml:space="preserve"> </w:t>
      </w:r>
      <w:r w:rsidR="00085780" w:rsidRPr="0073793D">
        <w:rPr>
          <w:rFonts w:ascii="Times New Roman" w:hAnsi="Times New Roman"/>
          <w:sz w:val="28"/>
          <w:szCs w:val="28"/>
          <w:shd w:val="clear" w:color="auto" w:fill="FFFFFF"/>
        </w:rPr>
        <w:t>від</w:t>
      </w:r>
      <w:r w:rsidR="00700570" w:rsidRPr="0073793D">
        <w:rPr>
          <w:rFonts w:ascii="Times New Roman" w:hAnsi="Times New Roman"/>
          <w:sz w:val="28"/>
          <w:szCs w:val="28"/>
          <w:shd w:val="clear" w:color="auto" w:fill="FFFFFF"/>
        </w:rPr>
        <w:t xml:space="preserve"> </w:t>
      </w:r>
      <w:r w:rsidR="00631BB5" w:rsidRPr="0073793D">
        <w:rPr>
          <w:rFonts w:ascii="Times New Roman" w:hAnsi="Times New Roman"/>
          <w:sz w:val="28"/>
          <w:szCs w:val="28"/>
          <w:shd w:val="clear" w:color="auto" w:fill="FFFFFF"/>
        </w:rPr>
        <w:t>народження,</w:t>
      </w:r>
      <w:r w:rsidR="00F43B35" w:rsidRPr="0073793D">
        <w:rPr>
          <w:rFonts w:ascii="Times New Roman" w:hAnsi="Times New Roman"/>
          <w:sz w:val="28"/>
          <w:szCs w:val="28"/>
          <w:shd w:val="clear" w:color="auto" w:fill="FFFFFF"/>
        </w:rPr>
        <w:t xml:space="preserve"> </w:t>
      </w:r>
      <w:r w:rsidR="002E11B2" w:rsidRPr="0073793D">
        <w:rPr>
          <w:rFonts w:ascii="Times New Roman" w:hAnsi="Times New Roman"/>
          <w:sz w:val="28"/>
          <w:szCs w:val="28"/>
          <w:shd w:val="clear" w:color="auto" w:fill="FFFFFF"/>
        </w:rPr>
        <w:t xml:space="preserve">без </w:t>
      </w:r>
      <w:r w:rsidR="00085780" w:rsidRPr="0073793D">
        <w:rPr>
          <w:rFonts w:ascii="Times New Roman" w:hAnsi="Times New Roman"/>
          <w:sz w:val="28"/>
          <w:szCs w:val="28"/>
          <w:shd w:val="clear" w:color="auto" w:fill="FFFFFF"/>
        </w:rPr>
        <w:t>них</w:t>
      </w:r>
      <w:r w:rsidR="002E11B2" w:rsidRPr="0073793D">
        <w:rPr>
          <w:rFonts w:ascii="Times New Roman" w:hAnsi="Times New Roman"/>
          <w:sz w:val="28"/>
          <w:szCs w:val="28"/>
          <w:shd w:val="clear" w:color="auto" w:fill="FFFFFF"/>
        </w:rPr>
        <w:t xml:space="preserve"> неможлива</w:t>
      </w:r>
      <w:r w:rsidR="00F84A65" w:rsidRPr="0073793D">
        <w:rPr>
          <w:rFonts w:ascii="Times New Roman" w:hAnsi="Times New Roman"/>
          <w:sz w:val="28"/>
          <w:szCs w:val="28"/>
          <w:shd w:val="clear" w:color="auto" w:fill="FFFFFF"/>
        </w:rPr>
        <w:t xml:space="preserve"> </w:t>
      </w:r>
      <w:r w:rsidR="00413A7C" w:rsidRPr="0073793D">
        <w:rPr>
          <w:rFonts w:ascii="Times New Roman" w:hAnsi="Times New Roman"/>
          <w:sz w:val="28"/>
          <w:szCs w:val="28"/>
          <w:shd w:val="clear" w:color="auto" w:fill="FFFFFF"/>
        </w:rPr>
        <w:t>справжня</w:t>
      </w:r>
      <w:r w:rsidR="00F84A65" w:rsidRPr="0073793D">
        <w:rPr>
          <w:rFonts w:ascii="Times New Roman" w:hAnsi="Times New Roman"/>
          <w:sz w:val="28"/>
          <w:szCs w:val="28"/>
          <w:shd w:val="clear" w:color="auto" w:fill="FFFFFF"/>
        </w:rPr>
        <w:t xml:space="preserve"> </w:t>
      </w:r>
      <w:r w:rsidR="00CA32AF" w:rsidRPr="0073793D">
        <w:rPr>
          <w:rFonts w:ascii="Times New Roman" w:hAnsi="Times New Roman"/>
          <w:sz w:val="28"/>
          <w:szCs w:val="28"/>
          <w:shd w:val="clear" w:color="auto" w:fill="FFFFFF"/>
        </w:rPr>
        <w:t xml:space="preserve">і безпечна </w:t>
      </w:r>
      <w:r w:rsidR="00A74CC1" w:rsidRPr="0073793D">
        <w:rPr>
          <w:rFonts w:ascii="Times New Roman" w:hAnsi="Times New Roman"/>
          <w:sz w:val="28"/>
          <w:szCs w:val="28"/>
          <w:shd w:val="clear" w:color="auto" w:fill="FFFFFF"/>
        </w:rPr>
        <w:t xml:space="preserve">її </w:t>
      </w:r>
      <w:r w:rsidR="00F84A65" w:rsidRPr="0073793D">
        <w:rPr>
          <w:rFonts w:ascii="Times New Roman" w:hAnsi="Times New Roman"/>
          <w:sz w:val="28"/>
          <w:szCs w:val="28"/>
          <w:shd w:val="clear" w:color="auto" w:fill="FFFFFF"/>
        </w:rPr>
        <w:t>життєдіяльність</w:t>
      </w:r>
      <w:r w:rsidR="00F43B35" w:rsidRPr="0073793D">
        <w:rPr>
          <w:rFonts w:ascii="Times New Roman" w:hAnsi="Times New Roman"/>
          <w:sz w:val="28"/>
          <w:szCs w:val="28"/>
          <w:shd w:val="clear" w:color="auto" w:fill="FFFFFF"/>
        </w:rPr>
        <w:t xml:space="preserve">, </w:t>
      </w:r>
      <w:r w:rsidR="00353C22" w:rsidRPr="0073793D">
        <w:rPr>
          <w:rFonts w:ascii="Times New Roman" w:hAnsi="Times New Roman"/>
          <w:sz w:val="28"/>
          <w:szCs w:val="28"/>
          <w:shd w:val="clear" w:color="auto" w:fill="FFFFFF"/>
        </w:rPr>
        <w:t xml:space="preserve">а неправомірне позбавлення </w:t>
      </w:r>
      <w:r w:rsidR="005C2733" w:rsidRPr="0073793D">
        <w:rPr>
          <w:rFonts w:ascii="Times New Roman" w:hAnsi="Times New Roman"/>
          <w:sz w:val="28"/>
          <w:szCs w:val="28"/>
          <w:shd w:val="clear" w:color="auto" w:fill="FFFFFF"/>
        </w:rPr>
        <w:t xml:space="preserve">людини </w:t>
      </w:r>
      <w:r w:rsidR="00353C22" w:rsidRPr="0073793D">
        <w:rPr>
          <w:rFonts w:ascii="Times New Roman" w:hAnsi="Times New Roman"/>
          <w:sz w:val="28"/>
          <w:szCs w:val="28"/>
          <w:shd w:val="clear" w:color="auto" w:fill="FFFFFF"/>
        </w:rPr>
        <w:t xml:space="preserve">свободи </w:t>
      </w:r>
      <w:r w:rsidR="008A1275" w:rsidRPr="0073793D">
        <w:rPr>
          <w:rFonts w:ascii="Times New Roman" w:hAnsi="Times New Roman"/>
          <w:bCs/>
          <w:sz w:val="28"/>
          <w:szCs w:val="28"/>
          <w:shd w:val="clear" w:color="auto" w:fill="FFFFFF"/>
        </w:rPr>
        <w:t>може призвести до порушення</w:t>
      </w:r>
      <w:r w:rsidR="00F43B35" w:rsidRPr="0073793D">
        <w:rPr>
          <w:rFonts w:ascii="Times New Roman" w:hAnsi="Times New Roman"/>
          <w:sz w:val="28"/>
          <w:szCs w:val="28"/>
          <w:shd w:val="clear" w:color="auto" w:fill="FFFFFF"/>
        </w:rPr>
        <w:t xml:space="preserve"> </w:t>
      </w:r>
      <w:r w:rsidR="005C2733" w:rsidRPr="0073793D">
        <w:rPr>
          <w:rFonts w:ascii="Times New Roman" w:hAnsi="Times New Roman"/>
          <w:sz w:val="28"/>
          <w:szCs w:val="28"/>
          <w:shd w:val="clear" w:color="auto" w:fill="FFFFFF"/>
        </w:rPr>
        <w:t xml:space="preserve">її </w:t>
      </w:r>
      <w:r w:rsidR="00F43B35" w:rsidRPr="0073793D">
        <w:rPr>
          <w:rFonts w:ascii="Times New Roman" w:hAnsi="Times New Roman"/>
          <w:sz w:val="28"/>
          <w:szCs w:val="28"/>
          <w:shd w:val="clear" w:color="auto" w:fill="FFFFFF"/>
        </w:rPr>
        <w:t>інш</w:t>
      </w:r>
      <w:r w:rsidR="008A1275" w:rsidRPr="0073793D">
        <w:rPr>
          <w:rFonts w:ascii="Times New Roman" w:hAnsi="Times New Roman"/>
          <w:sz w:val="28"/>
          <w:szCs w:val="28"/>
          <w:shd w:val="clear" w:color="auto" w:fill="FFFFFF"/>
        </w:rPr>
        <w:t>их</w:t>
      </w:r>
      <w:r w:rsidR="00F43B35" w:rsidRPr="0073793D">
        <w:rPr>
          <w:rFonts w:ascii="Times New Roman" w:hAnsi="Times New Roman"/>
          <w:sz w:val="28"/>
          <w:szCs w:val="28"/>
          <w:shd w:val="clear" w:color="auto" w:fill="FFFFFF"/>
        </w:rPr>
        <w:t xml:space="preserve"> прав </w:t>
      </w:r>
      <w:r w:rsidR="00A74CC1" w:rsidRPr="0073793D">
        <w:rPr>
          <w:rFonts w:ascii="Times New Roman" w:hAnsi="Times New Roman"/>
          <w:sz w:val="28"/>
          <w:szCs w:val="28"/>
          <w:shd w:val="clear" w:color="auto" w:fill="FFFFFF"/>
        </w:rPr>
        <w:t>та</w:t>
      </w:r>
      <w:r w:rsidR="00F43B35" w:rsidRPr="0073793D">
        <w:rPr>
          <w:rFonts w:ascii="Times New Roman" w:hAnsi="Times New Roman"/>
          <w:sz w:val="28"/>
          <w:szCs w:val="28"/>
          <w:shd w:val="clear" w:color="auto" w:fill="FFFFFF"/>
        </w:rPr>
        <w:t xml:space="preserve"> свобод</w:t>
      </w:r>
      <w:r w:rsidR="00353C22" w:rsidRPr="0073793D">
        <w:rPr>
          <w:rFonts w:ascii="Times New Roman" w:hAnsi="Times New Roman"/>
          <w:sz w:val="28"/>
          <w:szCs w:val="28"/>
          <w:shd w:val="clear" w:color="auto" w:fill="FFFFFF"/>
        </w:rPr>
        <w:t xml:space="preserve">, оскільки </w:t>
      </w:r>
      <w:r w:rsidR="00353C22" w:rsidRPr="00B846FD">
        <w:rPr>
          <w:rFonts w:ascii="Times New Roman" w:hAnsi="Times New Roman"/>
          <w:sz w:val="28"/>
          <w:szCs w:val="28"/>
          <w:shd w:val="clear" w:color="auto" w:fill="FFFFFF"/>
        </w:rPr>
        <w:t xml:space="preserve">лише вільна людина може </w:t>
      </w:r>
      <w:r w:rsidR="00317B08" w:rsidRPr="00B846FD">
        <w:rPr>
          <w:rFonts w:ascii="Times New Roman" w:hAnsi="Times New Roman"/>
          <w:sz w:val="28"/>
          <w:szCs w:val="28"/>
          <w:shd w:val="clear" w:color="auto" w:fill="FFFFFF"/>
        </w:rPr>
        <w:t xml:space="preserve">їх безперешкодно </w:t>
      </w:r>
      <w:r w:rsidR="00353C22" w:rsidRPr="00B846FD">
        <w:rPr>
          <w:rFonts w:ascii="Times New Roman" w:hAnsi="Times New Roman"/>
          <w:sz w:val="28"/>
          <w:szCs w:val="28"/>
          <w:shd w:val="clear" w:color="auto" w:fill="FFFFFF"/>
        </w:rPr>
        <w:t>реаліз</w:t>
      </w:r>
      <w:r w:rsidR="00A74CC1" w:rsidRPr="00B846FD">
        <w:rPr>
          <w:rFonts w:ascii="Times New Roman" w:hAnsi="Times New Roman"/>
          <w:sz w:val="28"/>
          <w:szCs w:val="28"/>
          <w:shd w:val="clear" w:color="auto" w:fill="FFFFFF"/>
        </w:rPr>
        <w:t>ов</w:t>
      </w:r>
      <w:r w:rsidR="00353C22" w:rsidRPr="00B846FD">
        <w:rPr>
          <w:rFonts w:ascii="Times New Roman" w:hAnsi="Times New Roman"/>
          <w:sz w:val="28"/>
          <w:szCs w:val="28"/>
          <w:shd w:val="clear" w:color="auto" w:fill="FFFFFF"/>
        </w:rPr>
        <w:t>увати</w:t>
      </w:r>
      <w:r w:rsidR="00F43B35" w:rsidRPr="00B846FD">
        <w:rPr>
          <w:rFonts w:ascii="Times New Roman" w:hAnsi="Times New Roman"/>
          <w:sz w:val="28"/>
          <w:szCs w:val="28"/>
          <w:shd w:val="clear" w:color="auto" w:fill="FFFFFF"/>
        </w:rPr>
        <w:t>.</w:t>
      </w:r>
      <w:r w:rsidR="00353C22" w:rsidRPr="00B846FD">
        <w:rPr>
          <w:rFonts w:ascii="Times New Roman" w:hAnsi="Times New Roman"/>
          <w:sz w:val="28"/>
          <w:szCs w:val="28"/>
          <w:shd w:val="clear" w:color="auto" w:fill="FFFFFF"/>
        </w:rPr>
        <w:t xml:space="preserve"> </w:t>
      </w:r>
    </w:p>
    <w:p w14:paraId="39B3D049" w14:textId="60F652F0" w:rsidR="00F43B35" w:rsidRPr="00B846FD" w:rsidRDefault="00F43B35" w:rsidP="00B846FD">
      <w:pPr>
        <w:spacing w:after="0" w:line="360" w:lineRule="auto"/>
        <w:ind w:firstLine="567"/>
        <w:jc w:val="both"/>
        <w:rPr>
          <w:rFonts w:ascii="Times New Roman" w:hAnsi="Times New Roman"/>
          <w:sz w:val="28"/>
          <w:szCs w:val="28"/>
        </w:rPr>
      </w:pPr>
      <w:r w:rsidRPr="00B846FD">
        <w:rPr>
          <w:rFonts w:ascii="Times New Roman" w:hAnsi="Times New Roman"/>
          <w:sz w:val="28"/>
          <w:szCs w:val="28"/>
        </w:rPr>
        <w:t xml:space="preserve">Ураховуючи </w:t>
      </w:r>
      <w:r w:rsidR="00085780" w:rsidRPr="00B846FD">
        <w:rPr>
          <w:rFonts w:ascii="Times New Roman" w:hAnsi="Times New Roman"/>
          <w:sz w:val="28"/>
          <w:szCs w:val="28"/>
        </w:rPr>
        <w:t>викладене</w:t>
      </w:r>
      <w:r w:rsidRPr="00B846FD">
        <w:rPr>
          <w:rFonts w:ascii="Times New Roman" w:hAnsi="Times New Roman"/>
          <w:sz w:val="28"/>
          <w:szCs w:val="28"/>
        </w:rPr>
        <w:t xml:space="preserve"> та юридичні позиції, висловлені </w:t>
      </w:r>
      <w:r w:rsidR="00085780" w:rsidRPr="00B846FD">
        <w:rPr>
          <w:rFonts w:ascii="Times New Roman" w:hAnsi="Times New Roman"/>
          <w:sz w:val="28"/>
          <w:szCs w:val="28"/>
        </w:rPr>
        <w:t xml:space="preserve">у наведених </w:t>
      </w:r>
      <w:r w:rsidRPr="00B846FD">
        <w:rPr>
          <w:rFonts w:ascii="Times New Roman" w:hAnsi="Times New Roman"/>
          <w:sz w:val="28"/>
          <w:szCs w:val="28"/>
        </w:rPr>
        <w:t>рішеннях</w:t>
      </w:r>
      <w:r w:rsidR="00B846FD">
        <w:rPr>
          <w:rFonts w:ascii="Times New Roman" w:hAnsi="Times New Roman"/>
          <w:sz w:val="28"/>
          <w:szCs w:val="28"/>
        </w:rPr>
        <w:t xml:space="preserve"> Конституційного Суду України</w:t>
      </w:r>
      <w:r w:rsidR="00A74CC1" w:rsidRPr="00B846FD">
        <w:rPr>
          <w:rFonts w:ascii="Times New Roman" w:hAnsi="Times New Roman"/>
          <w:sz w:val="28"/>
          <w:szCs w:val="28"/>
        </w:rPr>
        <w:t>, а також</w:t>
      </w:r>
      <w:r w:rsidR="00B846FD">
        <w:rPr>
          <w:rFonts w:ascii="Times New Roman" w:hAnsi="Times New Roman"/>
          <w:sz w:val="28"/>
          <w:szCs w:val="28"/>
        </w:rPr>
        <w:t xml:space="preserve"> у його</w:t>
      </w:r>
      <w:r w:rsidR="00A74CC1" w:rsidRPr="00B846FD">
        <w:rPr>
          <w:rFonts w:ascii="Times New Roman" w:hAnsi="Times New Roman"/>
          <w:sz w:val="28"/>
          <w:szCs w:val="28"/>
        </w:rPr>
        <w:t xml:space="preserve"> рішеннях</w:t>
      </w:r>
      <w:r w:rsidR="00B846FD">
        <w:rPr>
          <w:rFonts w:ascii="Times New Roman" w:hAnsi="Times New Roman"/>
          <w:sz w:val="28"/>
          <w:szCs w:val="28"/>
        </w:rPr>
        <w:t xml:space="preserve"> від 11 жовтня</w:t>
      </w:r>
      <w:r w:rsidR="00B846FD">
        <w:rPr>
          <w:rFonts w:ascii="Times New Roman" w:hAnsi="Times New Roman"/>
          <w:sz w:val="28"/>
          <w:szCs w:val="28"/>
        </w:rPr>
        <w:br/>
      </w:r>
      <w:r w:rsidRPr="00B846FD">
        <w:rPr>
          <w:rFonts w:ascii="Times New Roman" w:hAnsi="Times New Roman"/>
          <w:sz w:val="28"/>
          <w:szCs w:val="28"/>
        </w:rPr>
        <w:t xml:space="preserve">2011 року </w:t>
      </w:r>
      <w:hyperlink r:id="rId42" w:tgtFrame="_blank" w:history="1">
        <w:r w:rsidRPr="00B846FD">
          <w:rPr>
            <w:rStyle w:val="a9"/>
            <w:rFonts w:ascii="Times New Roman" w:hAnsi="Times New Roman"/>
            <w:color w:val="auto"/>
            <w:sz w:val="28"/>
            <w:szCs w:val="28"/>
            <w:u w:val="none"/>
          </w:rPr>
          <w:t>№ 10-рп/2011</w:t>
        </w:r>
      </w:hyperlink>
      <w:r w:rsidRPr="00B846FD">
        <w:rPr>
          <w:rFonts w:ascii="Times New Roman" w:hAnsi="Times New Roman"/>
          <w:sz w:val="28"/>
          <w:szCs w:val="28"/>
        </w:rPr>
        <w:t xml:space="preserve">, від 23 листопада 2017 року </w:t>
      </w:r>
      <w:hyperlink r:id="rId43" w:tgtFrame="_blank" w:history="1">
        <w:r w:rsidRPr="00B846FD">
          <w:rPr>
            <w:rStyle w:val="a9"/>
            <w:rFonts w:ascii="Times New Roman" w:hAnsi="Times New Roman"/>
            <w:color w:val="auto"/>
            <w:sz w:val="28"/>
            <w:szCs w:val="28"/>
            <w:u w:val="none"/>
          </w:rPr>
          <w:t>№ 1-р/2017</w:t>
        </w:r>
      </w:hyperlink>
      <w:r w:rsidRPr="00B846FD">
        <w:rPr>
          <w:rFonts w:ascii="Times New Roman" w:hAnsi="Times New Roman"/>
          <w:sz w:val="28"/>
          <w:szCs w:val="28"/>
        </w:rPr>
        <w:t xml:space="preserve">, </w:t>
      </w:r>
      <w:r w:rsidR="0019547C" w:rsidRPr="00B846FD">
        <w:rPr>
          <w:rFonts w:ascii="Times New Roman" w:hAnsi="Times New Roman"/>
          <w:sz w:val="28"/>
          <w:szCs w:val="28"/>
        </w:rPr>
        <w:t xml:space="preserve">від 13 червня 2019 року </w:t>
      </w:r>
      <w:hyperlink r:id="rId44" w:tgtFrame="_blank" w:history="1">
        <w:r w:rsidRPr="00B846FD">
          <w:rPr>
            <w:rStyle w:val="a9"/>
            <w:rFonts w:ascii="Times New Roman" w:hAnsi="Times New Roman"/>
            <w:color w:val="auto"/>
            <w:sz w:val="28"/>
            <w:szCs w:val="28"/>
            <w:u w:val="none"/>
          </w:rPr>
          <w:t>№ 4-р/2019</w:t>
        </w:r>
      </w:hyperlink>
      <w:r w:rsidRPr="00B846FD">
        <w:rPr>
          <w:rFonts w:ascii="Times New Roman" w:hAnsi="Times New Roman"/>
          <w:sz w:val="28"/>
          <w:szCs w:val="28"/>
        </w:rPr>
        <w:t xml:space="preserve">, від 25 червня 2019 року </w:t>
      </w:r>
      <w:hyperlink r:id="rId45" w:tgtFrame="_blank" w:history="1">
        <w:r w:rsidRPr="00B846FD">
          <w:rPr>
            <w:rStyle w:val="a9"/>
            <w:rFonts w:ascii="Times New Roman" w:hAnsi="Times New Roman"/>
            <w:color w:val="auto"/>
            <w:sz w:val="28"/>
            <w:szCs w:val="28"/>
            <w:u w:val="none"/>
          </w:rPr>
          <w:t>№ 7-р/2019</w:t>
        </w:r>
      </w:hyperlink>
      <w:bookmarkStart w:id="19" w:name="_GoBack"/>
      <w:bookmarkEnd w:id="19"/>
      <w:r w:rsidRPr="00B846FD">
        <w:rPr>
          <w:rFonts w:ascii="Times New Roman" w:hAnsi="Times New Roman"/>
          <w:sz w:val="28"/>
          <w:szCs w:val="28"/>
        </w:rPr>
        <w:t xml:space="preserve">, Конституційний Суд України </w:t>
      </w:r>
      <w:r w:rsidR="00A74CC1" w:rsidRPr="00B846FD">
        <w:rPr>
          <w:rFonts w:ascii="Times New Roman" w:hAnsi="Times New Roman"/>
          <w:sz w:val="28"/>
          <w:szCs w:val="28"/>
        </w:rPr>
        <w:t>доходить висновку</w:t>
      </w:r>
      <w:r w:rsidRPr="00B846FD">
        <w:rPr>
          <w:rFonts w:ascii="Times New Roman" w:hAnsi="Times New Roman"/>
          <w:sz w:val="28"/>
          <w:szCs w:val="28"/>
        </w:rPr>
        <w:t xml:space="preserve">, що </w:t>
      </w:r>
      <w:r w:rsidR="00D84E4E" w:rsidRPr="00B846FD">
        <w:rPr>
          <w:rFonts w:ascii="Times New Roman" w:hAnsi="Times New Roman"/>
          <w:sz w:val="28"/>
          <w:szCs w:val="28"/>
        </w:rPr>
        <w:t>конституційне право на свободу</w:t>
      </w:r>
      <w:r w:rsidR="00CA32AF" w:rsidRPr="00B846FD">
        <w:rPr>
          <w:rFonts w:ascii="Times New Roman" w:hAnsi="Times New Roman"/>
          <w:sz w:val="28"/>
          <w:szCs w:val="28"/>
        </w:rPr>
        <w:t xml:space="preserve"> та особисту недоторканність</w:t>
      </w:r>
      <w:r w:rsidR="00D84E4E" w:rsidRPr="00B846FD">
        <w:rPr>
          <w:rFonts w:ascii="Times New Roman" w:hAnsi="Times New Roman"/>
          <w:sz w:val="28"/>
          <w:szCs w:val="28"/>
        </w:rPr>
        <w:t xml:space="preserve"> є </w:t>
      </w:r>
      <w:r w:rsidR="00A416DD" w:rsidRPr="00B846FD">
        <w:rPr>
          <w:rFonts w:ascii="Times New Roman" w:hAnsi="Times New Roman"/>
          <w:sz w:val="28"/>
          <w:szCs w:val="28"/>
        </w:rPr>
        <w:t xml:space="preserve">одним </w:t>
      </w:r>
      <w:r w:rsidR="00B846FD">
        <w:rPr>
          <w:rFonts w:ascii="Times New Roman" w:hAnsi="Times New Roman"/>
          <w:sz w:val="28"/>
          <w:szCs w:val="28"/>
        </w:rPr>
        <w:t>і</w:t>
      </w:r>
      <w:r w:rsidR="00A416DD" w:rsidRPr="00B846FD">
        <w:rPr>
          <w:rFonts w:ascii="Times New Roman" w:hAnsi="Times New Roman"/>
          <w:sz w:val="28"/>
          <w:szCs w:val="28"/>
        </w:rPr>
        <w:t xml:space="preserve">з засадничих прав, невіддільним однаково для кожного, особливо цінним для </w:t>
      </w:r>
      <w:r w:rsidR="002F2BD7" w:rsidRPr="00B846FD">
        <w:rPr>
          <w:rFonts w:ascii="Times New Roman" w:hAnsi="Times New Roman"/>
          <w:sz w:val="28"/>
          <w:szCs w:val="28"/>
        </w:rPr>
        <w:t>кожної</w:t>
      </w:r>
      <w:r w:rsidR="00A416DD" w:rsidRPr="00B846FD">
        <w:rPr>
          <w:rFonts w:ascii="Times New Roman" w:hAnsi="Times New Roman"/>
          <w:sz w:val="28"/>
          <w:szCs w:val="28"/>
        </w:rPr>
        <w:t xml:space="preserve"> людини і суспільства загалом, яке потребує посилених гарантій захисту </w:t>
      </w:r>
      <w:r w:rsidR="003C2981" w:rsidRPr="00B846FD">
        <w:rPr>
          <w:rFonts w:ascii="Times New Roman" w:hAnsi="Times New Roman"/>
          <w:sz w:val="28"/>
          <w:szCs w:val="28"/>
        </w:rPr>
        <w:t>для унеможливлення свавільного позбавлення свободи людини</w:t>
      </w:r>
      <w:r w:rsidR="00A416DD" w:rsidRPr="00B846FD">
        <w:rPr>
          <w:rFonts w:ascii="Times New Roman" w:hAnsi="Times New Roman"/>
          <w:sz w:val="28"/>
          <w:szCs w:val="28"/>
        </w:rPr>
        <w:t>. Тому</w:t>
      </w:r>
      <w:r w:rsidRPr="00B846FD">
        <w:rPr>
          <w:rFonts w:ascii="Times New Roman" w:hAnsi="Times New Roman"/>
          <w:sz w:val="28"/>
          <w:szCs w:val="28"/>
        </w:rPr>
        <w:t xml:space="preserve"> держава зобов’язана запроваджувати юридичне унормування, </w:t>
      </w:r>
      <w:r w:rsidR="00085780" w:rsidRPr="00B846FD">
        <w:rPr>
          <w:rFonts w:ascii="Times New Roman" w:hAnsi="Times New Roman"/>
          <w:sz w:val="28"/>
          <w:szCs w:val="28"/>
        </w:rPr>
        <w:t xml:space="preserve">яке убезпечить людину від свавільного позбавлення свободи та </w:t>
      </w:r>
      <w:r w:rsidRPr="00B846FD">
        <w:rPr>
          <w:rFonts w:ascii="Times New Roman" w:hAnsi="Times New Roman"/>
          <w:sz w:val="28"/>
          <w:szCs w:val="28"/>
        </w:rPr>
        <w:t>відповід</w:t>
      </w:r>
      <w:r w:rsidR="00F704BE" w:rsidRPr="00B846FD">
        <w:rPr>
          <w:rFonts w:ascii="Times New Roman" w:hAnsi="Times New Roman"/>
          <w:sz w:val="28"/>
          <w:szCs w:val="28"/>
        </w:rPr>
        <w:t>атиме</w:t>
      </w:r>
      <w:r w:rsidRPr="00B846FD">
        <w:rPr>
          <w:rFonts w:ascii="Times New Roman" w:hAnsi="Times New Roman"/>
          <w:sz w:val="28"/>
          <w:szCs w:val="28"/>
        </w:rPr>
        <w:t xml:space="preserve"> ко</w:t>
      </w:r>
      <w:r w:rsidR="00085780" w:rsidRPr="00B846FD">
        <w:rPr>
          <w:rFonts w:ascii="Times New Roman" w:hAnsi="Times New Roman"/>
          <w:sz w:val="28"/>
          <w:szCs w:val="28"/>
        </w:rPr>
        <w:t>нституційним нормам і принципам.</w:t>
      </w:r>
      <w:r w:rsidRPr="00B846FD">
        <w:rPr>
          <w:rFonts w:ascii="Times New Roman" w:hAnsi="Times New Roman"/>
          <w:sz w:val="28"/>
          <w:szCs w:val="28"/>
        </w:rPr>
        <w:t xml:space="preserve"> </w:t>
      </w:r>
    </w:p>
    <w:p w14:paraId="6004A65F" w14:textId="77777777" w:rsidR="00A80FA0" w:rsidRPr="00B846FD" w:rsidRDefault="00A80FA0" w:rsidP="00B846FD">
      <w:pPr>
        <w:spacing w:after="0" w:line="360" w:lineRule="auto"/>
        <w:ind w:firstLine="567"/>
        <w:jc w:val="both"/>
        <w:rPr>
          <w:rFonts w:ascii="Times New Roman" w:hAnsi="Times New Roman"/>
          <w:sz w:val="28"/>
          <w:szCs w:val="28"/>
          <w:shd w:val="clear" w:color="auto" w:fill="FFFFFF"/>
        </w:rPr>
      </w:pPr>
    </w:p>
    <w:p w14:paraId="6F882F2A" w14:textId="50AC4861" w:rsidR="001376B4" w:rsidRPr="0073793D" w:rsidRDefault="00B8627F" w:rsidP="0073793D">
      <w:pPr>
        <w:spacing w:after="0" w:line="360" w:lineRule="auto"/>
        <w:ind w:firstLine="567"/>
        <w:jc w:val="both"/>
        <w:rPr>
          <w:rFonts w:ascii="Times New Roman" w:hAnsi="Times New Roman"/>
          <w:sz w:val="28"/>
          <w:szCs w:val="28"/>
          <w:shd w:val="clear" w:color="auto" w:fill="FCFCFC"/>
        </w:rPr>
      </w:pPr>
      <w:r w:rsidRPr="0073793D">
        <w:rPr>
          <w:rFonts w:ascii="Times New Roman" w:hAnsi="Times New Roman"/>
          <w:sz w:val="28"/>
          <w:szCs w:val="28"/>
          <w:shd w:val="clear" w:color="auto" w:fill="FFFFFF"/>
        </w:rPr>
        <w:t>3.</w:t>
      </w:r>
      <w:r w:rsidR="00272561" w:rsidRPr="0073793D">
        <w:rPr>
          <w:rFonts w:ascii="Times New Roman" w:hAnsi="Times New Roman"/>
          <w:sz w:val="28"/>
          <w:szCs w:val="28"/>
          <w:shd w:val="clear" w:color="auto" w:fill="FFFFFF"/>
        </w:rPr>
        <w:t>2</w:t>
      </w:r>
      <w:r w:rsidRPr="0073793D">
        <w:rPr>
          <w:rFonts w:ascii="Times New Roman" w:hAnsi="Times New Roman"/>
          <w:sz w:val="28"/>
          <w:szCs w:val="28"/>
          <w:shd w:val="clear" w:color="auto" w:fill="FFFFFF"/>
        </w:rPr>
        <w:t xml:space="preserve">. </w:t>
      </w:r>
      <w:r w:rsidR="001376B4" w:rsidRPr="0073793D">
        <w:rPr>
          <w:rFonts w:ascii="Times New Roman" w:hAnsi="Times New Roman"/>
          <w:sz w:val="28"/>
          <w:szCs w:val="28"/>
          <w:shd w:val="clear" w:color="auto" w:fill="FFFFFF"/>
        </w:rPr>
        <w:t>Конституційний Суд України</w:t>
      </w:r>
      <w:r w:rsidR="00FF2D7F" w:rsidRPr="0073793D">
        <w:rPr>
          <w:rFonts w:ascii="Times New Roman" w:hAnsi="Times New Roman"/>
          <w:sz w:val="28"/>
          <w:szCs w:val="28"/>
          <w:shd w:val="clear" w:color="auto" w:fill="FFFFFF"/>
        </w:rPr>
        <w:t xml:space="preserve">, </w:t>
      </w:r>
      <w:r w:rsidR="00A74CC1" w:rsidRPr="0073793D">
        <w:rPr>
          <w:rFonts w:ascii="Times New Roman" w:hAnsi="Times New Roman"/>
          <w:sz w:val="28"/>
          <w:szCs w:val="28"/>
          <w:shd w:val="clear" w:color="auto" w:fill="FFFFFF"/>
        </w:rPr>
        <w:t>ураховуючи зміст</w:t>
      </w:r>
      <w:r w:rsidR="00FF2D7F" w:rsidRPr="0073793D">
        <w:rPr>
          <w:rFonts w:ascii="Times New Roman" w:hAnsi="Times New Roman"/>
          <w:sz w:val="28"/>
          <w:szCs w:val="28"/>
          <w:shd w:val="clear" w:color="auto" w:fill="FFFFFF"/>
        </w:rPr>
        <w:t xml:space="preserve"> статей 1, 3 Усесвітньої деклараці</w:t>
      </w:r>
      <w:r w:rsidR="0026326B" w:rsidRPr="0073793D">
        <w:rPr>
          <w:rFonts w:ascii="Times New Roman" w:hAnsi="Times New Roman"/>
          <w:sz w:val="28"/>
          <w:szCs w:val="28"/>
          <w:shd w:val="clear" w:color="auto" w:fill="FFFFFF"/>
        </w:rPr>
        <w:t>ї</w:t>
      </w:r>
      <w:r w:rsidR="00FF2D7F" w:rsidRPr="0073793D">
        <w:rPr>
          <w:rFonts w:ascii="Times New Roman" w:hAnsi="Times New Roman"/>
          <w:sz w:val="28"/>
          <w:szCs w:val="28"/>
          <w:shd w:val="clear" w:color="auto" w:fill="FFFFFF"/>
        </w:rPr>
        <w:t xml:space="preserve"> людських прав 1948 року, статті 5 Конвенції про захист прав людини і основоположних свобод 1950 року (далі – Конвенція), статті 9 Міжнародного пакту про громадянські і політичні права 1966 року (далі – Пакт)</w:t>
      </w:r>
      <w:r w:rsidR="00135147">
        <w:rPr>
          <w:rFonts w:ascii="Times New Roman" w:hAnsi="Times New Roman"/>
          <w:sz w:val="28"/>
          <w:szCs w:val="28"/>
          <w:shd w:val="clear" w:color="auto" w:fill="FFFFFF"/>
        </w:rPr>
        <w:t>,</w:t>
      </w:r>
      <w:r w:rsidR="001376B4" w:rsidRPr="0073793D">
        <w:rPr>
          <w:rFonts w:ascii="Times New Roman" w:hAnsi="Times New Roman"/>
          <w:sz w:val="28"/>
          <w:szCs w:val="28"/>
          <w:shd w:val="clear" w:color="auto" w:fill="FFFFFF"/>
        </w:rPr>
        <w:t xml:space="preserve"> зазначає, що право кожної людини на свободу</w:t>
      </w:r>
      <w:r w:rsidR="0064642B">
        <w:rPr>
          <w:rFonts w:ascii="Times New Roman" w:hAnsi="Times New Roman"/>
          <w:sz w:val="28"/>
          <w:szCs w:val="28"/>
          <w:shd w:val="clear" w:color="auto" w:fill="FFFFFF"/>
        </w:rPr>
        <w:t xml:space="preserve"> </w:t>
      </w:r>
      <w:r w:rsidR="0064642B" w:rsidRPr="00135147">
        <w:rPr>
          <w:rFonts w:ascii="Times New Roman" w:hAnsi="Times New Roman"/>
          <w:sz w:val="28"/>
          <w:szCs w:val="28"/>
          <w:shd w:val="clear" w:color="auto" w:fill="FFFFFF"/>
        </w:rPr>
        <w:t>та особисту недоторканність</w:t>
      </w:r>
      <w:r w:rsidR="001376B4" w:rsidRPr="00135147">
        <w:rPr>
          <w:rFonts w:ascii="Times New Roman" w:hAnsi="Times New Roman"/>
          <w:sz w:val="28"/>
          <w:szCs w:val="28"/>
          <w:shd w:val="clear" w:color="auto" w:fill="FFFFFF"/>
        </w:rPr>
        <w:t xml:space="preserve"> </w:t>
      </w:r>
      <w:r w:rsidR="00A74CC1" w:rsidRPr="0073793D">
        <w:rPr>
          <w:rFonts w:ascii="Times New Roman" w:hAnsi="Times New Roman"/>
          <w:sz w:val="28"/>
          <w:szCs w:val="28"/>
          <w:shd w:val="clear" w:color="auto" w:fill="FFFFFF"/>
        </w:rPr>
        <w:t>(</w:t>
      </w:r>
      <w:r w:rsidR="00135147">
        <w:rPr>
          <w:rFonts w:ascii="Times New Roman" w:hAnsi="Times New Roman"/>
          <w:sz w:val="28"/>
          <w:szCs w:val="28"/>
          <w:shd w:val="clear" w:color="auto" w:fill="FFFFFF"/>
        </w:rPr>
        <w:t>і</w:t>
      </w:r>
      <w:r w:rsidR="001376B4" w:rsidRPr="0073793D">
        <w:rPr>
          <w:rFonts w:ascii="Times New Roman" w:hAnsi="Times New Roman"/>
          <w:sz w:val="28"/>
          <w:szCs w:val="28"/>
          <w:shd w:val="clear" w:color="auto" w:fill="FFFFFF"/>
        </w:rPr>
        <w:t xml:space="preserve"> за міжнародним правом</w:t>
      </w:r>
      <w:r w:rsidR="00A74CC1" w:rsidRPr="0073793D">
        <w:rPr>
          <w:rFonts w:ascii="Times New Roman" w:hAnsi="Times New Roman"/>
          <w:sz w:val="28"/>
          <w:szCs w:val="28"/>
          <w:shd w:val="clear" w:color="auto" w:fill="FFFFFF"/>
        </w:rPr>
        <w:t>)</w:t>
      </w:r>
      <w:r w:rsidR="001376B4" w:rsidRPr="0073793D">
        <w:rPr>
          <w:rFonts w:ascii="Times New Roman" w:hAnsi="Times New Roman"/>
          <w:sz w:val="28"/>
          <w:szCs w:val="28"/>
          <w:shd w:val="clear" w:color="auto" w:fill="FFFFFF"/>
        </w:rPr>
        <w:t xml:space="preserve"> </w:t>
      </w:r>
      <w:r w:rsidR="00A74CC1" w:rsidRPr="0073793D">
        <w:rPr>
          <w:rFonts w:ascii="Times New Roman" w:hAnsi="Times New Roman"/>
          <w:sz w:val="28"/>
          <w:szCs w:val="28"/>
          <w:shd w:val="clear" w:color="auto" w:fill="FFFFFF"/>
        </w:rPr>
        <w:t>є</w:t>
      </w:r>
      <w:r w:rsidR="00F831E2" w:rsidRPr="0073793D">
        <w:rPr>
          <w:rFonts w:ascii="Times New Roman" w:hAnsi="Times New Roman"/>
          <w:sz w:val="28"/>
          <w:szCs w:val="28"/>
          <w:shd w:val="clear" w:color="auto" w:fill="FFFFFF"/>
        </w:rPr>
        <w:t xml:space="preserve"> </w:t>
      </w:r>
      <w:r w:rsidR="0026326B" w:rsidRPr="0073793D">
        <w:rPr>
          <w:rFonts w:ascii="Times New Roman" w:hAnsi="Times New Roman"/>
          <w:sz w:val="28"/>
          <w:szCs w:val="28"/>
          <w:shd w:val="clear" w:color="auto" w:fill="FFFFFF"/>
        </w:rPr>
        <w:t xml:space="preserve">одним </w:t>
      </w:r>
      <w:r w:rsidR="00A74CC1" w:rsidRPr="0073793D">
        <w:rPr>
          <w:rFonts w:ascii="Times New Roman" w:hAnsi="Times New Roman"/>
          <w:sz w:val="28"/>
          <w:szCs w:val="28"/>
          <w:shd w:val="clear" w:color="auto" w:fill="FFFFFF"/>
        </w:rPr>
        <w:t>і</w:t>
      </w:r>
      <w:r w:rsidR="0026326B" w:rsidRPr="0073793D">
        <w:rPr>
          <w:rFonts w:ascii="Times New Roman" w:hAnsi="Times New Roman"/>
          <w:sz w:val="28"/>
          <w:szCs w:val="28"/>
          <w:shd w:val="clear" w:color="auto" w:fill="FFFFFF"/>
        </w:rPr>
        <w:t xml:space="preserve">з засадничих прав, </w:t>
      </w:r>
      <w:r w:rsidR="00F831E2" w:rsidRPr="0073793D">
        <w:rPr>
          <w:rFonts w:ascii="Times New Roman" w:hAnsi="Times New Roman"/>
          <w:sz w:val="28"/>
          <w:szCs w:val="28"/>
          <w:shd w:val="clear" w:color="auto" w:fill="FFFFFF"/>
        </w:rPr>
        <w:t xml:space="preserve">невіддільним </w:t>
      </w:r>
      <w:r w:rsidR="007B03B2" w:rsidRPr="0073793D">
        <w:rPr>
          <w:rFonts w:ascii="Times New Roman" w:hAnsi="Times New Roman"/>
          <w:sz w:val="28"/>
          <w:szCs w:val="28"/>
          <w:shd w:val="clear" w:color="auto" w:fill="FFFFFF"/>
        </w:rPr>
        <w:t>однаково для кожного</w:t>
      </w:r>
      <w:r w:rsidR="00A74CC1" w:rsidRPr="0073793D">
        <w:rPr>
          <w:rFonts w:ascii="Times New Roman" w:hAnsi="Times New Roman"/>
          <w:sz w:val="28"/>
          <w:szCs w:val="28"/>
          <w:shd w:val="clear" w:color="auto" w:fill="FFFFFF"/>
        </w:rPr>
        <w:t xml:space="preserve"> та</w:t>
      </w:r>
      <w:r w:rsidR="00847231" w:rsidRPr="0073793D">
        <w:rPr>
          <w:rFonts w:ascii="Times New Roman" w:hAnsi="Times New Roman"/>
          <w:sz w:val="28"/>
          <w:szCs w:val="28"/>
          <w:shd w:val="clear" w:color="auto" w:fill="FFFFFF"/>
        </w:rPr>
        <w:t xml:space="preserve"> </w:t>
      </w:r>
      <w:r w:rsidR="00415B0A" w:rsidRPr="0073793D">
        <w:rPr>
          <w:rFonts w:ascii="Times New Roman" w:hAnsi="Times New Roman"/>
          <w:sz w:val="28"/>
          <w:szCs w:val="28"/>
          <w:shd w:val="clear" w:color="auto" w:fill="FFFFFF"/>
        </w:rPr>
        <w:t>має</w:t>
      </w:r>
      <w:r w:rsidR="00847231" w:rsidRPr="0073793D">
        <w:rPr>
          <w:rFonts w:ascii="Times New Roman" w:hAnsi="Times New Roman"/>
          <w:sz w:val="28"/>
          <w:szCs w:val="28"/>
          <w:shd w:val="clear" w:color="auto" w:fill="FFFFFF"/>
        </w:rPr>
        <w:t xml:space="preserve"> посилені гарантії </w:t>
      </w:r>
      <w:r w:rsidR="00F704BE" w:rsidRPr="0073793D">
        <w:rPr>
          <w:rFonts w:ascii="Times New Roman" w:hAnsi="Times New Roman"/>
          <w:sz w:val="28"/>
          <w:szCs w:val="28"/>
          <w:shd w:val="clear" w:color="auto" w:fill="FFFFFF"/>
        </w:rPr>
        <w:t xml:space="preserve">захисту </w:t>
      </w:r>
      <w:r w:rsidR="00415B0A" w:rsidRPr="0073793D">
        <w:rPr>
          <w:rFonts w:ascii="Times New Roman" w:hAnsi="Times New Roman"/>
          <w:sz w:val="28"/>
          <w:szCs w:val="28"/>
          <w:shd w:val="clear" w:color="auto" w:fill="FFFFFF"/>
        </w:rPr>
        <w:t>від свавілля</w:t>
      </w:r>
      <w:r w:rsidR="00FF2D7F" w:rsidRPr="0073793D">
        <w:rPr>
          <w:rFonts w:ascii="Times New Roman" w:hAnsi="Times New Roman"/>
          <w:sz w:val="28"/>
          <w:szCs w:val="28"/>
          <w:shd w:val="clear" w:color="auto" w:fill="FCFCFC"/>
        </w:rPr>
        <w:t>.</w:t>
      </w:r>
    </w:p>
    <w:p w14:paraId="2FEE98D6" w14:textId="6362ACBF" w:rsidR="0027029B" w:rsidRPr="00135147" w:rsidRDefault="0027029B" w:rsidP="00135147">
      <w:pPr>
        <w:spacing w:after="0" w:line="360" w:lineRule="auto"/>
        <w:ind w:firstLine="567"/>
        <w:jc w:val="both"/>
        <w:rPr>
          <w:rFonts w:ascii="Times New Roman" w:hAnsi="Times New Roman"/>
          <w:sz w:val="28"/>
          <w:szCs w:val="28"/>
        </w:rPr>
      </w:pPr>
      <w:bookmarkStart w:id="20" w:name="_Hlk164023338"/>
      <w:r w:rsidRPr="00135147">
        <w:rPr>
          <w:rFonts w:ascii="Times New Roman" w:hAnsi="Times New Roman"/>
          <w:sz w:val="28"/>
          <w:szCs w:val="28"/>
        </w:rPr>
        <w:lastRenderedPageBreak/>
        <w:t xml:space="preserve">Комітет Організації Об’єднаних Націй </w:t>
      </w:r>
      <w:bookmarkEnd w:id="20"/>
      <w:r w:rsidR="001E2DB3" w:rsidRPr="00135147">
        <w:rPr>
          <w:rFonts w:ascii="Times New Roman" w:hAnsi="Times New Roman"/>
          <w:sz w:val="28"/>
          <w:szCs w:val="28"/>
        </w:rPr>
        <w:t>з прав людини наголосив, що</w:t>
      </w:r>
      <w:r w:rsidR="001E2DB3" w:rsidRPr="00135147">
        <w:rPr>
          <w:rFonts w:ascii="Times New Roman" w:hAnsi="Times New Roman"/>
          <w:sz w:val="28"/>
          <w:szCs w:val="28"/>
        </w:rPr>
        <w:br/>
      </w:r>
      <w:r w:rsidRPr="00135147">
        <w:rPr>
          <w:rFonts w:ascii="Times New Roman" w:hAnsi="Times New Roman"/>
          <w:sz w:val="28"/>
          <w:szCs w:val="28"/>
        </w:rPr>
        <w:t xml:space="preserve">„стаття 9 Пакту визнає та захищає як свободу </w:t>
      </w:r>
      <w:r w:rsidR="0064642B" w:rsidRPr="00135147">
        <w:rPr>
          <w:rFonts w:ascii="Times New Roman" w:hAnsi="Times New Roman"/>
          <w:sz w:val="28"/>
          <w:szCs w:val="28"/>
        </w:rPr>
        <w:t>особи</w:t>
      </w:r>
      <w:r w:rsidRPr="00135147">
        <w:rPr>
          <w:rFonts w:ascii="Times New Roman" w:hAnsi="Times New Roman"/>
          <w:sz w:val="28"/>
          <w:szCs w:val="28"/>
        </w:rPr>
        <w:t xml:space="preserve">, так і особисту недоторканність </w:t>
      </w:r>
      <w:bookmarkStart w:id="21" w:name="_Hlk163201924"/>
      <w:bookmarkStart w:id="22" w:name="_Hlk163130724"/>
      <w:r w:rsidRPr="00135147">
        <w:rPr>
          <w:rFonts w:ascii="Times New Roman" w:hAnsi="Times New Roman"/>
          <w:sz w:val="28"/>
          <w:szCs w:val="28"/>
        </w:rPr>
        <w:t>&lt;...&gt;</w:t>
      </w:r>
      <w:bookmarkEnd w:id="21"/>
      <w:r w:rsidRPr="00135147">
        <w:rPr>
          <w:rFonts w:ascii="Times New Roman" w:hAnsi="Times New Roman"/>
          <w:sz w:val="28"/>
          <w:szCs w:val="28"/>
        </w:rPr>
        <w:t xml:space="preserve">. </w:t>
      </w:r>
      <w:bookmarkEnd w:id="22"/>
      <w:r w:rsidRPr="00135147">
        <w:rPr>
          <w:rFonts w:ascii="Times New Roman" w:hAnsi="Times New Roman"/>
          <w:sz w:val="28"/>
          <w:szCs w:val="28"/>
        </w:rPr>
        <w:t xml:space="preserve">Це перше засадниче право, захищене Усесвітньою декларацією людських прав 1948 року, що вказує на </w:t>
      </w:r>
      <w:proofErr w:type="spellStart"/>
      <w:r w:rsidRPr="00135147">
        <w:rPr>
          <w:rFonts w:ascii="Times New Roman" w:hAnsi="Times New Roman"/>
          <w:sz w:val="28"/>
          <w:szCs w:val="28"/>
        </w:rPr>
        <w:t>надважливість</w:t>
      </w:r>
      <w:proofErr w:type="spellEnd"/>
      <w:r w:rsidRPr="00135147">
        <w:rPr>
          <w:rFonts w:ascii="Times New Roman" w:hAnsi="Times New Roman"/>
          <w:sz w:val="28"/>
          <w:szCs w:val="28"/>
        </w:rPr>
        <w:t xml:space="preserve"> статті 9 Пакту як для окремих осіб, так і для суспільства загалом. Свобода та особиста недоторканність цінні також тому, що позбавлення свободи та особистої недоторканності історично були основними засобами перешкоджання здійсненню інших прав людини“ (пункт 2)</w:t>
      </w:r>
      <w:bookmarkStart w:id="23" w:name="_Hlk163055347"/>
      <w:bookmarkStart w:id="24" w:name="_Hlk163988286"/>
      <w:r w:rsidRPr="00135147">
        <w:rPr>
          <w:rFonts w:ascii="Times New Roman" w:hAnsi="Times New Roman"/>
          <w:sz w:val="28"/>
          <w:szCs w:val="28"/>
        </w:rPr>
        <w:t>; „</w:t>
      </w:r>
      <w:bookmarkStart w:id="25" w:name="_Hlk163055361"/>
      <w:bookmarkEnd w:id="23"/>
      <w:r w:rsidRPr="00135147">
        <w:rPr>
          <w:rFonts w:ascii="Times New Roman" w:hAnsi="Times New Roman"/>
          <w:sz w:val="28"/>
          <w:szCs w:val="28"/>
        </w:rPr>
        <w:t>свобода особи стосується свободи людини не бути підданою фізичній ізоляції, а не загальної свободи дій. Під особистою недоторканністю розуміють свободу не зазнавати фізичної та психологічної шкоди або фізичну і психологічну безпеку“</w:t>
      </w:r>
      <w:bookmarkEnd w:id="25"/>
      <w:r w:rsidRPr="00135147">
        <w:rPr>
          <w:rFonts w:ascii="Times New Roman" w:hAnsi="Times New Roman"/>
          <w:sz w:val="28"/>
          <w:szCs w:val="28"/>
        </w:rPr>
        <w:t xml:space="preserve"> (перше, друге речення пункту 3); „пункт 1 статті 9 Пакту вимагає, щоб позбавлення </w:t>
      </w:r>
      <w:r w:rsidR="0064642B" w:rsidRPr="00135147">
        <w:rPr>
          <w:rFonts w:ascii="Times New Roman" w:hAnsi="Times New Roman"/>
          <w:sz w:val="28"/>
          <w:szCs w:val="28"/>
        </w:rPr>
        <w:t>свободи</w:t>
      </w:r>
      <w:r w:rsidRPr="00135147">
        <w:rPr>
          <w:rFonts w:ascii="Times New Roman" w:hAnsi="Times New Roman"/>
          <w:sz w:val="28"/>
          <w:szCs w:val="28"/>
        </w:rPr>
        <w:t xml:space="preserve"> не було свавільним і здійснювалось із дотриманням принципу </w:t>
      </w:r>
      <w:proofErr w:type="spellStart"/>
      <w:r w:rsidRPr="00135147">
        <w:rPr>
          <w:rFonts w:ascii="Times New Roman" w:hAnsi="Times New Roman"/>
          <w:sz w:val="28"/>
          <w:szCs w:val="28"/>
        </w:rPr>
        <w:t>правовладдя</w:t>
      </w:r>
      <w:proofErr w:type="spellEnd"/>
      <w:r w:rsidRPr="00135147">
        <w:rPr>
          <w:rFonts w:ascii="Times New Roman" w:hAnsi="Times New Roman"/>
          <w:sz w:val="28"/>
          <w:szCs w:val="28"/>
        </w:rPr>
        <w:t>“</w:t>
      </w:r>
      <w:r w:rsidRPr="00135147">
        <w:rPr>
          <w:rFonts w:ascii="Times New Roman" w:hAnsi="Times New Roman"/>
          <w:sz w:val="28"/>
          <w:szCs w:val="28"/>
        </w:rPr>
        <w:br/>
        <w:t>(пункт 10) [</w:t>
      </w:r>
      <w:bookmarkEnd w:id="24"/>
      <w:r w:rsidRPr="00135147">
        <w:rPr>
          <w:rFonts w:ascii="Times New Roman" w:hAnsi="Times New Roman"/>
          <w:sz w:val="28"/>
          <w:szCs w:val="28"/>
        </w:rPr>
        <w:t xml:space="preserve">Загальний коментар № 35 до Міжнародного пакту про громадянські і політичні права 1966 року: стаття 9 (свобода та особиста недоторканність) </w:t>
      </w:r>
      <w:r w:rsidRPr="00DC1742">
        <w:rPr>
          <w:rFonts w:ascii="Times New Roman" w:hAnsi="Times New Roman"/>
          <w:i/>
          <w:sz w:val="28"/>
          <w:szCs w:val="28"/>
        </w:rPr>
        <w:t>(</w:t>
      </w:r>
      <w:proofErr w:type="spellStart"/>
      <w:r w:rsidRPr="00DC1742">
        <w:rPr>
          <w:rFonts w:ascii="Times New Roman" w:hAnsi="Times New Roman"/>
          <w:i/>
          <w:sz w:val="28"/>
          <w:szCs w:val="28"/>
        </w:rPr>
        <w:t>General</w:t>
      </w:r>
      <w:proofErr w:type="spellEnd"/>
      <w:r w:rsidRPr="00DC1742">
        <w:rPr>
          <w:rFonts w:ascii="Times New Roman" w:hAnsi="Times New Roman"/>
          <w:i/>
          <w:sz w:val="28"/>
          <w:szCs w:val="28"/>
        </w:rPr>
        <w:t xml:space="preserve"> </w:t>
      </w:r>
      <w:proofErr w:type="spellStart"/>
      <w:r w:rsidRPr="00DC1742">
        <w:rPr>
          <w:rFonts w:ascii="Times New Roman" w:hAnsi="Times New Roman"/>
          <w:i/>
          <w:sz w:val="28"/>
          <w:szCs w:val="28"/>
        </w:rPr>
        <w:t>comment</w:t>
      </w:r>
      <w:proofErr w:type="spellEnd"/>
      <w:r w:rsidRPr="00DC1742">
        <w:rPr>
          <w:rFonts w:ascii="Times New Roman" w:hAnsi="Times New Roman"/>
          <w:i/>
          <w:sz w:val="28"/>
          <w:szCs w:val="28"/>
        </w:rPr>
        <w:t xml:space="preserve"> №</w:t>
      </w:r>
      <w:r w:rsidR="00135147" w:rsidRPr="00DC1742">
        <w:rPr>
          <w:rFonts w:ascii="Times New Roman" w:hAnsi="Times New Roman"/>
          <w:i/>
          <w:sz w:val="28"/>
          <w:szCs w:val="28"/>
        </w:rPr>
        <w:t xml:space="preserve"> </w:t>
      </w:r>
      <w:r w:rsidRPr="00DC1742">
        <w:rPr>
          <w:rFonts w:ascii="Times New Roman" w:hAnsi="Times New Roman"/>
          <w:i/>
          <w:sz w:val="28"/>
          <w:szCs w:val="28"/>
        </w:rPr>
        <w:t xml:space="preserve">35 </w:t>
      </w:r>
      <w:proofErr w:type="spellStart"/>
      <w:r w:rsidRPr="00DC1742">
        <w:rPr>
          <w:rFonts w:ascii="Times New Roman" w:hAnsi="Times New Roman"/>
          <w:i/>
          <w:sz w:val="28"/>
          <w:szCs w:val="28"/>
        </w:rPr>
        <w:t>Article</w:t>
      </w:r>
      <w:proofErr w:type="spellEnd"/>
      <w:r w:rsidRPr="00DC1742">
        <w:rPr>
          <w:rFonts w:ascii="Times New Roman" w:hAnsi="Times New Roman"/>
          <w:i/>
          <w:sz w:val="28"/>
          <w:szCs w:val="28"/>
        </w:rPr>
        <w:t xml:space="preserve"> 9 (</w:t>
      </w:r>
      <w:proofErr w:type="spellStart"/>
      <w:r w:rsidRPr="00DC1742">
        <w:rPr>
          <w:rFonts w:ascii="Times New Roman" w:hAnsi="Times New Roman"/>
          <w:i/>
          <w:sz w:val="28"/>
          <w:szCs w:val="28"/>
        </w:rPr>
        <w:t>Liberty</w:t>
      </w:r>
      <w:proofErr w:type="spellEnd"/>
      <w:r w:rsidRPr="00DC1742">
        <w:rPr>
          <w:rFonts w:ascii="Times New Roman" w:hAnsi="Times New Roman"/>
          <w:i/>
          <w:sz w:val="28"/>
          <w:szCs w:val="28"/>
        </w:rPr>
        <w:t xml:space="preserve"> </w:t>
      </w:r>
      <w:proofErr w:type="spellStart"/>
      <w:r w:rsidRPr="00DC1742">
        <w:rPr>
          <w:rFonts w:ascii="Times New Roman" w:hAnsi="Times New Roman"/>
          <w:i/>
          <w:sz w:val="28"/>
          <w:szCs w:val="28"/>
        </w:rPr>
        <w:t>and</w:t>
      </w:r>
      <w:proofErr w:type="spellEnd"/>
      <w:r w:rsidRPr="00DC1742">
        <w:rPr>
          <w:rFonts w:ascii="Times New Roman" w:hAnsi="Times New Roman"/>
          <w:i/>
          <w:sz w:val="28"/>
          <w:szCs w:val="28"/>
        </w:rPr>
        <w:t xml:space="preserve"> </w:t>
      </w:r>
      <w:proofErr w:type="spellStart"/>
      <w:r w:rsidRPr="00DC1742">
        <w:rPr>
          <w:rFonts w:ascii="Times New Roman" w:hAnsi="Times New Roman"/>
          <w:i/>
          <w:sz w:val="28"/>
          <w:szCs w:val="28"/>
        </w:rPr>
        <w:t>security</w:t>
      </w:r>
      <w:proofErr w:type="spellEnd"/>
      <w:r w:rsidRPr="00DC1742">
        <w:rPr>
          <w:rFonts w:ascii="Times New Roman" w:hAnsi="Times New Roman"/>
          <w:i/>
          <w:sz w:val="28"/>
          <w:szCs w:val="28"/>
        </w:rPr>
        <w:t xml:space="preserve"> </w:t>
      </w:r>
      <w:proofErr w:type="spellStart"/>
      <w:r w:rsidRPr="00DC1742">
        <w:rPr>
          <w:rFonts w:ascii="Times New Roman" w:hAnsi="Times New Roman"/>
          <w:i/>
          <w:sz w:val="28"/>
          <w:szCs w:val="28"/>
        </w:rPr>
        <w:t>of</w:t>
      </w:r>
      <w:proofErr w:type="spellEnd"/>
      <w:r w:rsidRPr="00DC1742">
        <w:rPr>
          <w:rFonts w:ascii="Times New Roman" w:hAnsi="Times New Roman"/>
          <w:i/>
          <w:sz w:val="28"/>
          <w:szCs w:val="28"/>
        </w:rPr>
        <w:t xml:space="preserve"> </w:t>
      </w:r>
      <w:proofErr w:type="spellStart"/>
      <w:r w:rsidRPr="00DC1742">
        <w:rPr>
          <w:rFonts w:ascii="Times New Roman" w:hAnsi="Times New Roman"/>
          <w:i/>
          <w:sz w:val="28"/>
          <w:szCs w:val="28"/>
        </w:rPr>
        <w:t>person</w:t>
      </w:r>
      <w:proofErr w:type="spellEnd"/>
      <w:r w:rsidRPr="00DC1742">
        <w:rPr>
          <w:rFonts w:ascii="Times New Roman" w:hAnsi="Times New Roman"/>
          <w:i/>
          <w:sz w:val="28"/>
          <w:szCs w:val="28"/>
        </w:rPr>
        <w:t>))</w:t>
      </w:r>
      <w:r w:rsidRPr="00135147">
        <w:rPr>
          <w:rFonts w:ascii="Times New Roman" w:hAnsi="Times New Roman"/>
          <w:sz w:val="28"/>
          <w:szCs w:val="28"/>
        </w:rPr>
        <w:t xml:space="preserve">, 16 грудня </w:t>
      </w:r>
      <w:r w:rsidRPr="00135147">
        <w:rPr>
          <w:rFonts w:ascii="Times New Roman" w:hAnsi="Times New Roman"/>
          <w:sz w:val="28"/>
          <w:szCs w:val="28"/>
        </w:rPr>
        <w:br/>
        <w:t>2014 року</w:t>
      </w:r>
      <w:bookmarkStart w:id="26" w:name="_Hlk163988337"/>
      <w:r w:rsidRPr="00135147">
        <w:rPr>
          <w:rFonts w:ascii="Times New Roman" w:hAnsi="Times New Roman"/>
          <w:sz w:val="28"/>
          <w:szCs w:val="28"/>
        </w:rPr>
        <w:t>]</w:t>
      </w:r>
      <w:bookmarkEnd w:id="26"/>
      <w:r w:rsidRPr="00135147">
        <w:rPr>
          <w:rFonts w:ascii="Times New Roman" w:hAnsi="Times New Roman"/>
          <w:sz w:val="28"/>
          <w:szCs w:val="28"/>
        </w:rPr>
        <w:t xml:space="preserve"> (далі </w:t>
      </w:r>
      <w:bookmarkStart w:id="27" w:name="_Hlk164510921"/>
      <w:bookmarkStart w:id="28" w:name="_Hlk163143298"/>
      <w:r w:rsidRPr="00135147">
        <w:rPr>
          <w:rFonts w:ascii="Times New Roman" w:hAnsi="Times New Roman"/>
          <w:sz w:val="28"/>
          <w:szCs w:val="28"/>
        </w:rPr>
        <w:t xml:space="preserve">– </w:t>
      </w:r>
      <w:bookmarkEnd w:id="27"/>
      <w:r w:rsidRPr="00135147">
        <w:rPr>
          <w:rFonts w:ascii="Times New Roman" w:hAnsi="Times New Roman"/>
          <w:sz w:val="28"/>
          <w:szCs w:val="28"/>
        </w:rPr>
        <w:t>Загальний коментар № 35 до Пакту).</w:t>
      </w:r>
      <w:bookmarkEnd w:id="28"/>
    </w:p>
    <w:p w14:paraId="32B7F2EE" w14:textId="32B1EAA4" w:rsidR="00F001C3" w:rsidRPr="0073793D" w:rsidRDefault="00D11891" w:rsidP="0073793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sz w:val="28"/>
          <w:szCs w:val="28"/>
          <w:shd w:val="clear" w:color="auto" w:fill="FFFFFF"/>
        </w:rPr>
        <w:t xml:space="preserve">Європейський суд </w:t>
      </w:r>
      <w:r w:rsidR="00A74CC1" w:rsidRPr="0073793D">
        <w:rPr>
          <w:rFonts w:ascii="Times New Roman" w:hAnsi="Times New Roman"/>
          <w:sz w:val="28"/>
          <w:szCs w:val="28"/>
          <w:shd w:val="clear" w:color="auto" w:fill="FFFFFF"/>
        </w:rPr>
        <w:t>і</w:t>
      </w:r>
      <w:r w:rsidRPr="0073793D">
        <w:rPr>
          <w:rFonts w:ascii="Times New Roman" w:hAnsi="Times New Roman"/>
          <w:sz w:val="28"/>
          <w:szCs w:val="28"/>
          <w:shd w:val="clear" w:color="auto" w:fill="FFFFFF"/>
        </w:rPr>
        <w:t xml:space="preserve">з прав людини наголошував, що </w:t>
      </w:r>
      <w:r w:rsidR="00542AA5" w:rsidRPr="0073793D">
        <w:rPr>
          <w:rFonts w:ascii="Times New Roman" w:hAnsi="Times New Roman"/>
          <w:sz w:val="28"/>
          <w:szCs w:val="28"/>
          <w:shd w:val="clear" w:color="auto" w:fill="FFFFFF"/>
        </w:rPr>
        <w:t>«</w:t>
      </w:r>
      <w:r w:rsidRPr="0073793D">
        <w:rPr>
          <w:rFonts w:ascii="Times New Roman" w:hAnsi="Times New Roman"/>
          <w:sz w:val="28"/>
          <w:szCs w:val="28"/>
          <w:shd w:val="clear" w:color="auto" w:fill="FFFFFF"/>
        </w:rPr>
        <w:t xml:space="preserve">право на свободу є </w:t>
      </w:r>
      <w:r w:rsidR="005729F3" w:rsidRPr="0073793D">
        <w:rPr>
          <w:rFonts w:ascii="Times New Roman" w:hAnsi="Times New Roman"/>
          <w:sz w:val="28"/>
          <w:szCs w:val="28"/>
          <w:shd w:val="clear" w:color="auto" w:fill="FFFFFF"/>
        </w:rPr>
        <w:t>надважливим</w:t>
      </w:r>
      <w:r w:rsidR="00F001C3" w:rsidRPr="0073793D">
        <w:rPr>
          <w:rFonts w:ascii="Times New Roman" w:hAnsi="Times New Roman"/>
          <w:sz w:val="28"/>
          <w:szCs w:val="28"/>
          <w:shd w:val="clear" w:color="auto" w:fill="FFFFFF"/>
        </w:rPr>
        <w:t xml:space="preserve"> у </w:t>
      </w:r>
      <w:bookmarkStart w:id="29" w:name="_Hlk163995605"/>
      <w:r w:rsidR="00F001C3" w:rsidRPr="0073793D">
        <w:rPr>
          <w:rFonts w:ascii="Times New Roman" w:hAnsi="Times New Roman"/>
          <w:sz w:val="28"/>
          <w:szCs w:val="28"/>
          <w:shd w:val="clear" w:color="auto" w:fill="FFFFFF"/>
        </w:rPr>
        <w:t>„</w:t>
      </w:r>
      <w:bookmarkEnd w:id="29"/>
      <w:r w:rsidR="00F001C3" w:rsidRPr="0073793D">
        <w:rPr>
          <w:rFonts w:ascii="Times New Roman" w:hAnsi="Times New Roman"/>
          <w:sz w:val="28"/>
          <w:szCs w:val="28"/>
          <w:shd w:val="clear" w:color="auto" w:fill="FFFFFF"/>
        </w:rPr>
        <w:t>демократичному суспільстві</w:t>
      </w:r>
      <w:bookmarkStart w:id="30" w:name="_Hlk168863479"/>
      <w:r w:rsidR="00F001C3" w:rsidRPr="0073793D">
        <w:rPr>
          <w:rFonts w:ascii="Times New Roman" w:hAnsi="Times New Roman"/>
          <w:sz w:val="28"/>
          <w:szCs w:val="28"/>
          <w:shd w:val="clear" w:color="auto" w:fill="FFFFFF"/>
        </w:rPr>
        <w:t>“</w:t>
      </w:r>
      <w:bookmarkEnd w:id="30"/>
      <w:r w:rsidR="00F001C3" w:rsidRPr="0073793D">
        <w:rPr>
          <w:rFonts w:ascii="Times New Roman" w:hAnsi="Times New Roman"/>
          <w:sz w:val="28"/>
          <w:szCs w:val="28"/>
          <w:shd w:val="clear" w:color="auto" w:fill="FFFFFF"/>
        </w:rPr>
        <w:t xml:space="preserve"> </w:t>
      </w:r>
      <w:r w:rsidR="00A74CC1" w:rsidRPr="0073793D">
        <w:rPr>
          <w:rFonts w:ascii="Times New Roman" w:hAnsi="Times New Roman"/>
          <w:sz w:val="28"/>
          <w:szCs w:val="28"/>
          <w:shd w:val="clear" w:color="auto" w:fill="FFFFFF"/>
        </w:rPr>
        <w:t>у</w:t>
      </w:r>
      <w:r w:rsidR="00F001C3" w:rsidRPr="0073793D">
        <w:rPr>
          <w:rFonts w:ascii="Times New Roman" w:hAnsi="Times New Roman"/>
          <w:sz w:val="28"/>
          <w:szCs w:val="28"/>
          <w:shd w:val="clear" w:color="auto" w:fill="FFFFFF"/>
        </w:rPr>
        <w:t xml:space="preserve"> розумінні Конвенції</w:t>
      </w:r>
      <w:r w:rsidR="00542AA5" w:rsidRPr="0073793D">
        <w:rPr>
          <w:rFonts w:ascii="Times New Roman" w:hAnsi="Times New Roman"/>
          <w:sz w:val="28"/>
          <w:szCs w:val="28"/>
          <w:shd w:val="clear" w:color="auto" w:fill="FFFFFF"/>
        </w:rPr>
        <w:t>»</w:t>
      </w:r>
      <w:r w:rsidR="00F001C3" w:rsidRPr="0073793D">
        <w:rPr>
          <w:rFonts w:ascii="Times New Roman" w:hAnsi="Times New Roman"/>
          <w:sz w:val="28"/>
          <w:szCs w:val="28"/>
          <w:shd w:val="clear" w:color="auto" w:fill="FFFFFF"/>
        </w:rPr>
        <w:t xml:space="preserve"> </w:t>
      </w:r>
      <w:bookmarkStart w:id="31" w:name="_Hlk166523736"/>
      <w:r w:rsidR="00F831E2" w:rsidRPr="0073793D">
        <w:rPr>
          <w:rFonts w:ascii="Times New Roman" w:hAnsi="Times New Roman"/>
          <w:sz w:val="28"/>
          <w:szCs w:val="28"/>
          <w:shd w:val="clear" w:color="auto" w:fill="FFFFFF"/>
        </w:rPr>
        <w:t xml:space="preserve">[рішення у справі </w:t>
      </w:r>
      <w:proofErr w:type="spellStart"/>
      <w:r w:rsidR="00F831E2" w:rsidRPr="0073793D">
        <w:rPr>
          <w:rStyle w:val="sa36b60a1"/>
          <w:rFonts w:ascii="Times New Roman" w:hAnsi="Times New Roman"/>
          <w:i/>
          <w:iCs/>
          <w:sz w:val="28"/>
          <w:szCs w:val="28"/>
          <w:shd w:val="clear" w:color="auto" w:fill="FFFFFF"/>
        </w:rPr>
        <w:t>De</w:t>
      </w:r>
      <w:proofErr w:type="spellEnd"/>
      <w:r w:rsidR="00F831E2" w:rsidRPr="0073793D">
        <w:rPr>
          <w:rStyle w:val="sa36b60a1"/>
          <w:rFonts w:ascii="Times New Roman" w:hAnsi="Times New Roman"/>
          <w:i/>
          <w:iCs/>
          <w:sz w:val="28"/>
          <w:szCs w:val="28"/>
          <w:shd w:val="clear" w:color="auto" w:fill="FFFFFF"/>
        </w:rPr>
        <w:t xml:space="preserve"> </w:t>
      </w:r>
      <w:proofErr w:type="spellStart"/>
      <w:r w:rsidR="00F831E2" w:rsidRPr="0073793D">
        <w:rPr>
          <w:rStyle w:val="sa36b60a1"/>
          <w:rFonts w:ascii="Times New Roman" w:hAnsi="Times New Roman"/>
          <w:i/>
          <w:iCs/>
          <w:sz w:val="28"/>
          <w:szCs w:val="28"/>
          <w:shd w:val="clear" w:color="auto" w:fill="FFFFFF"/>
        </w:rPr>
        <w:t>Wilde</w:t>
      </w:r>
      <w:proofErr w:type="spellEnd"/>
      <w:r w:rsidR="00F831E2" w:rsidRPr="0073793D">
        <w:rPr>
          <w:rStyle w:val="sa36b60a1"/>
          <w:rFonts w:ascii="Times New Roman" w:hAnsi="Times New Roman"/>
          <w:i/>
          <w:iCs/>
          <w:sz w:val="28"/>
          <w:szCs w:val="28"/>
          <w:shd w:val="clear" w:color="auto" w:fill="FFFFFF"/>
        </w:rPr>
        <w:t xml:space="preserve">, </w:t>
      </w:r>
      <w:proofErr w:type="spellStart"/>
      <w:r w:rsidR="00F831E2" w:rsidRPr="0073793D">
        <w:rPr>
          <w:rStyle w:val="sa36b60a1"/>
          <w:rFonts w:ascii="Times New Roman" w:hAnsi="Times New Roman"/>
          <w:i/>
          <w:iCs/>
          <w:sz w:val="28"/>
          <w:szCs w:val="28"/>
          <w:shd w:val="clear" w:color="auto" w:fill="FFFFFF"/>
        </w:rPr>
        <w:t>Ooms</w:t>
      </w:r>
      <w:proofErr w:type="spellEnd"/>
      <w:r w:rsidR="00F831E2" w:rsidRPr="0073793D">
        <w:rPr>
          <w:rStyle w:val="sa36b60a1"/>
          <w:rFonts w:ascii="Times New Roman" w:hAnsi="Times New Roman"/>
          <w:i/>
          <w:iCs/>
          <w:sz w:val="28"/>
          <w:szCs w:val="28"/>
          <w:shd w:val="clear" w:color="auto" w:fill="FFFFFF"/>
        </w:rPr>
        <w:t xml:space="preserve"> </w:t>
      </w:r>
      <w:proofErr w:type="spellStart"/>
      <w:r w:rsidR="00F831E2" w:rsidRPr="0073793D">
        <w:rPr>
          <w:rStyle w:val="sa36b60a1"/>
          <w:rFonts w:ascii="Times New Roman" w:hAnsi="Times New Roman"/>
          <w:i/>
          <w:iCs/>
          <w:sz w:val="28"/>
          <w:szCs w:val="28"/>
          <w:shd w:val="clear" w:color="auto" w:fill="FFFFFF"/>
        </w:rPr>
        <w:t>and</w:t>
      </w:r>
      <w:proofErr w:type="spellEnd"/>
      <w:r w:rsidR="00F831E2" w:rsidRPr="0073793D">
        <w:rPr>
          <w:rStyle w:val="sa36b60a1"/>
          <w:rFonts w:ascii="Times New Roman" w:hAnsi="Times New Roman"/>
          <w:i/>
          <w:iCs/>
          <w:sz w:val="28"/>
          <w:szCs w:val="28"/>
          <w:shd w:val="clear" w:color="auto" w:fill="FFFFFF"/>
        </w:rPr>
        <w:t xml:space="preserve"> </w:t>
      </w:r>
      <w:proofErr w:type="spellStart"/>
      <w:r w:rsidR="00F831E2" w:rsidRPr="0073793D">
        <w:rPr>
          <w:rStyle w:val="sa36b60a1"/>
          <w:rFonts w:ascii="Times New Roman" w:hAnsi="Times New Roman"/>
          <w:i/>
          <w:iCs/>
          <w:sz w:val="28"/>
          <w:szCs w:val="28"/>
          <w:shd w:val="clear" w:color="auto" w:fill="FFFFFF"/>
        </w:rPr>
        <w:t>Versyp</w:t>
      </w:r>
      <w:proofErr w:type="spellEnd"/>
      <w:r w:rsidR="00F831E2" w:rsidRPr="0073793D">
        <w:rPr>
          <w:rStyle w:val="sa36b60a1"/>
          <w:rFonts w:ascii="Times New Roman" w:hAnsi="Times New Roman"/>
          <w:i/>
          <w:iCs/>
          <w:sz w:val="28"/>
          <w:szCs w:val="28"/>
          <w:shd w:val="clear" w:color="auto" w:fill="FFFFFF"/>
        </w:rPr>
        <w:t xml:space="preserve"> v. </w:t>
      </w:r>
      <w:proofErr w:type="spellStart"/>
      <w:r w:rsidR="00F831E2" w:rsidRPr="0073793D">
        <w:rPr>
          <w:rStyle w:val="sa36b60a1"/>
          <w:rFonts w:ascii="Times New Roman" w:hAnsi="Times New Roman"/>
          <w:i/>
          <w:iCs/>
          <w:sz w:val="28"/>
          <w:szCs w:val="28"/>
          <w:shd w:val="clear" w:color="auto" w:fill="FFFFFF"/>
        </w:rPr>
        <w:t>Belgium</w:t>
      </w:r>
      <w:proofErr w:type="spellEnd"/>
      <w:r w:rsidR="00F831E2" w:rsidRPr="0073793D">
        <w:rPr>
          <w:rFonts w:ascii="Times New Roman" w:hAnsi="Times New Roman"/>
          <w:sz w:val="28"/>
          <w:szCs w:val="28"/>
          <w:shd w:val="clear" w:color="auto" w:fill="FFFFFF"/>
        </w:rPr>
        <w:t xml:space="preserve"> від 18 червня 1971 року </w:t>
      </w:r>
      <w:r w:rsidR="005729F3" w:rsidRPr="0073793D">
        <w:rPr>
          <w:rFonts w:ascii="Times New Roman" w:hAnsi="Times New Roman"/>
          <w:sz w:val="28"/>
          <w:szCs w:val="28"/>
          <w:shd w:val="clear" w:color="auto" w:fill="FFFFFF"/>
        </w:rPr>
        <w:br/>
      </w:r>
      <w:r w:rsidR="00F831E2" w:rsidRPr="0073793D">
        <w:rPr>
          <w:rFonts w:ascii="Times New Roman" w:hAnsi="Times New Roman"/>
          <w:sz w:val="28"/>
          <w:szCs w:val="28"/>
          <w:shd w:val="clear" w:color="auto" w:fill="FFFFFF"/>
        </w:rPr>
        <w:t xml:space="preserve">(заяви № 2832/66, № 2835/66, № </w:t>
      </w:r>
      <w:hyperlink r:id="rId46" w:anchor="{%22appno%22:[%222899/66%22]}" w:tgtFrame="_blank" w:history="1">
        <w:r w:rsidR="00F831E2" w:rsidRPr="0073793D">
          <w:rPr>
            <w:rFonts w:ascii="Times New Roman" w:hAnsi="Times New Roman"/>
            <w:sz w:val="28"/>
            <w:szCs w:val="28"/>
            <w:shd w:val="clear" w:color="auto" w:fill="FFFFFF"/>
          </w:rPr>
          <w:t>2899/66</w:t>
        </w:r>
      </w:hyperlink>
      <w:r w:rsidR="00F831E2" w:rsidRPr="0073793D">
        <w:rPr>
          <w:rFonts w:ascii="Times New Roman" w:hAnsi="Times New Roman"/>
          <w:sz w:val="28"/>
          <w:szCs w:val="28"/>
          <w:shd w:val="clear" w:color="auto" w:fill="FFFFFF"/>
        </w:rPr>
        <w:t xml:space="preserve">), </w:t>
      </w:r>
      <w:bookmarkStart w:id="32" w:name="_Hlk163994953"/>
      <w:r w:rsidR="00F831E2" w:rsidRPr="0073793D">
        <w:rPr>
          <w:rFonts w:ascii="Times New Roman" w:hAnsi="Times New Roman"/>
          <w:sz w:val="28"/>
          <w:szCs w:val="28"/>
          <w:shd w:val="clear" w:color="auto" w:fill="FFFFFF"/>
        </w:rPr>
        <w:t>§</w:t>
      </w:r>
      <w:bookmarkEnd w:id="32"/>
      <w:r w:rsidR="00F831E2" w:rsidRPr="0073793D">
        <w:rPr>
          <w:rFonts w:ascii="Times New Roman" w:hAnsi="Times New Roman"/>
          <w:sz w:val="28"/>
          <w:szCs w:val="28"/>
          <w:shd w:val="clear" w:color="auto" w:fill="FFFFFF"/>
        </w:rPr>
        <w:t xml:space="preserve"> 65]</w:t>
      </w:r>
      <w:r w:rsidR="00F831E2" w:rsidRPr="0073793D">
        <w:rPr>
          <w:rStyle w:val="sbb9ee52a"/>
          <w:rFonts w:ascii="Times New Roman" w:hAnsi="Times New Roman"/>
          <w:sz w:val="28"/>
          <w:szCs w:val="28"/>
          <w:shd w:val="clear" w:color="auto" w:fill="FFFFFF"/>
        </w:rPr>
        <w:t>;</w:t>
      </w:r>
      <w:r w:rsidR="00D84E4E" w:rsidRPr="0073793D">
        <w:rPr>
          <w:rFonts w:ascii="Times New Roman" w:hAnsi="Times New Roman"/>
          <w:color w:val="333333"/>
          <w:sz w:val="28"/>
          <w:szCs w:val="28"/>
          <w:shd w:val="clear" w:color="auto" w:fill="FFFFFF"/>
        </w:rPr>
        <w:t xml:space="preserve"> </w:t>
      </w:r>
      <w:bookmarkEnd w:id="31"/>
      <w:r w:rsidR="00FC2E5A" w:rsidRPr="0073793D">
        <w:rPr>
          <w:rFonts w:ascii="Times New Roman" w:hAnsi="Times New Roman"/>
          <w:sz w:val="28"/>
          <w:szCs w:val="28"/>
          <w:shd w:val="clear" w:color="auto" w:fill="FFFFFF"/>
        </w:rPr>
        <w:t>„</w:t>
      </w:r>
      <w:r w:rsidR="00813D1B" w:rsidRPr="0073793D">
        <w:rPr>
          <w:rFonts w:ascii="Times New Roman" w:hAnsi="Times New Roman"/>
          <w:sz w:val="28"/>
          <w:szCs w:val="28"/>
          <w:shd w:val="clear" w:color="auto" w:fill="FFFFFF"/>
        </w:rPr>
        <w:t xml:space="preserve">перше </w:t>
      </w:r>
      <w:r w:rsidR="00BE0795" w:rsidRPr="0073793D">
        <w:rPr>
          <w:rFonts w:ascii="Times New Roman" w:hAnsi="Times New Roman"/>
          <w:sz w:val="28"/>
          <w:szCs w:val="28"/>
          <w:shd w:val="clear" w:color="auto" w:fill="FFFFFF"/>
        </w:rPr>
        <w:t xml:space="preserve">речення пункту 1 </w:t>
      </w:r>
      <w:r w:rsidR="00BE0795" w:rsidRPr="0073793D">
        <w:rPr>
          <w:rFonts w:ascii="Times New Roman" w:hAnsi="Times New Roman"/>
          <w:sz w:val="28"/>
          <w:szCs w:val="28"/>
          <w:shd w:val="clear" w:color="auto" w:fill="FFFFFF"/>
        </w:rPr>
        <w:br/>
        <w:t>статті 5 Конвенції покладає на державу позитивний обов’язок захищати свободу своїх громадян. Будь-який протилежний висновок не тільки не відповідав би практиці Суду, зокрема за статтями 2, 3 і 8 Конвенції, але й с</w:t>
      </w:r>
      <w:r w:rsidR="00605066" w:rsidRPr="0073793D">
        <w:rPr>
          <w:rFonts w:ascii="Times New Roman" w:hAnsi="Times New Roman"/>
          <w:sz w:val="28"/>
          <w:szCs w:val="28"/>
          <w:shd w:val="clear" w:color="auto" w:fill="FFFFFF"/>
        </w:rPr>
        <w:t xml:space="preserve">творив би значну прогалину у </w:t>
      </w:r>
      <w:r w:rsidR="00BE0795" w:rsidRPr="0073793D">
        <w:rPr>
          <w:rFonts w:ascii="Times New Roman" w:hAnsi="Times New Roman"/>
          <w:sz w:val="28"/>
          <w:szCs w:val="28"/>
          <w:shd w:val="clear" w:color="auto" w:fill="FFFFFF"/>
        </w:rPr>
        <w:t xml:space="preserve">захисті від свавільного затримання, що було б несумісним </w:t>
      </w:r>
      <w:r w:rsidR="00135147">
        <w:rPr>
          <w:rFonts w:ascii="Times New Roman" w:hAnsi="Times New Roman"/>
          <w:sz w:val="28"/>
          <w:szCs w:val="28"/>
          <w:shd w:val="clear" w:color="auto" w:fill="FFFFFF"/>
        </w:rPr>
        <w:t>і</w:t>
      </w:r>
      <w:r w:rsidR="00BE0795" w:rsidRPr="0073793D">
        <w:rPr>
          <w:rFonts w:ascii="Times New Roman" w:hAnsi="Times New Roman"/>
          <w:sz w:val="28"/>
          <w:szCs w:val="28"/>
          <w:shd w:val="clear" w:color="auto" w:fill="FFFFFF"/>
        </w:rPr>
        <w:t>з важливістю особистої свободи в демократичному суспільстві. Отже, держава зобов’язана вживати заходів, що забезпечують дієвий захист вразливих осіб</w:t>
      </w:r>
      <w:r w:rsidR="00FC2E5A" w:rsidRPr="0073793D">
        <w:rPr>
          <w:rFonts w:ascii="Times New Roman" w:hAnsi="Times New Roman"/>
          <w:color w:val="333333"/>
          <w:sz w:val="28"/>
          <w:szCs w:val="28"/>
          <w:shd w:val="clear" w:color="auto" w:fill="FFFFFF"/>
        </w:rPr>
        <w:t>“</w:t>
      </w:r>
      <w:r w:rsidR="00FC2E5A" w:rsidRPr="0073793D">
        <w:rPr>
          <w:rFonts w:ascii="Times New Roman" w:hAnsi="Times New Roman"/>
          <w:sz w:val="28"/>
          <w:szCs w:val="28"/>
          <w:shd w:val="clear" w:color="auto" w:fill="FFFFFF"/>
        </w:rPr>
        <w:t xml:space="preserve"> </w:t>
      </w:r>
      <w:bookmarkStart w:id="33" w:name="_Hlk168863558"/>
      <w:r w:rsidR="00DA2564" w:rsidRPr="0073793D">
        <w:rPr>
          <w:rFonts w:ascii="Times New Roman" w:hAnsi="Times New Roman"/>
          <w:sz w:val="28"/>
          <w:szCs w:val="28"/>
          <w:shd w:val="clear" w:color="auto" w:fill="FFFFFF"/>
        </w:rPr>
        <w:t>[</w:t>
      </w:r>
      <w:r w:rsidR="00D84E4E" w:rsidRPr="0073793D">
        <w:rPr>
          <w:rFonts w:ascii="Times New Roman" w:hAnsi="Times New Roman"/>
          <w:sz w:val="28"/>
          <w:szCs w:val="28"/>
          <w:shd w:val="clear" w:color="auto" w:fill="FFFFFF"/>
        </w:rPr>
        <w:t xml:space="preserve">рішення у справі </w:t>
      </w:r>
      <w:proofErr w:type="spellStart"/>
      <w:r w:rsidR="00DA2564" w:rsidRPr="0073793D">
        <w:rPr>
          <w:rFonts w:ascii="Times New Roman" w:hAnsi="Times New Roman"/>
          <w:i/>
          <w:iCs/>
          <w:sz w:val="28"/>
          <w:szCs w:val="28"/>
          <w:shd w:val="clear" w:color="auto" w:fill="FFFFFF"/>
        </w:rPr>
        <w:t>Storck</w:t>
      </w:r>
      <w:proofErr w:type="spellEnd"/>
      <w:r w:rsidR="00DA2564" w:rsidRPr="0073793D">
        <w:rPr>
          <w:rFonts w:ascii="Times New Roman" w:hAnsi="Times New Roman"/>
          <w:i/>
          <w:iCs/>
          <w:sz w:val="28"/>
          <w:szCs w:val="28"/>
          <w:shd w:val="clear" w:color="auto" w:fill="FFFFFF"/>
        </w:rPr>
        <w:t xml:space="preserve"> v. </w:t>
      </w:r>
      <w:proofErr w:type="spellStart"/>
      <w:r w:rsidR="00DA2564" w:rsidRPr="0073793D">
        <w:rPr>
          <w:rFonts w:ascii="Times New Roman" w:hAnsi="Times New Roman"/>
          <w:i/>
          <w:iCs/>
          <w:sz w:val="28"/>
          <w:szCs w:val="28"/>
          <w:shd w:val="clear" w:color="auto" w:fill="FFFFFF"/>
        </w:rPr>
        <w:t>Germany</w:t>
      </w:r>
      <w:proofErr w:type="spellEnd"/>
      <w:r w:rsidR="00DA2564" w:rsidRPr="0073793D">
        <w:rPr>
          <w:rFonts w:ascii="Times New Roman" w:hAnsi="Times New Roman"/>
          <w:sz w:val="28"/>
          <w:szCs w:val="28"/>
          <w:shd w:val="clear" w:color="auto" w:fill="FFFFFF"/>
        </w:rPr>
        <w:t xml:space="preserve"> </w:t>
      </w:r>
      <w:r w:rsidR="00D84E4E" w:rsidRPr="0073793D">
        <w:rPr>
          <w:rFonts w:ascii="Times New Roman" w:hAnsi="Times New Roman"/>
          <w:sz w:val="28"/>
          <w:szCs w:val="28"/>
          <w:shd w:val="clear" w:color="auto" w:fill="FFFFFF"/>
        </w:rPr>
        <w:t>від 16 червня 2005 року</w:t>
      </w:r>
      <w:r w:rsidR="00DA2564" w:rsidRPr="0073793D">
        <w:rPr>
          <w:rFonts w:ascii="Times New Roman" w:hAnsi="Times New Roman"/>
          <w:sz w:val="28"/>
          <w:szCs w:val="28"/>
          <w:shd w:val="clear" w:color="auto" w:fill="FFFFFF"/>
        </w:rPr>
        <w:t xml:space="preserve"> (заява № </w:t>
      </w:r>
      <w:hyperlink r:id="rId47" w:anchor="{%22appno%22:[%2261603/00%22]}" w:tgtFrame="_blank" w:history="1">
        <w:r w:rsidR="00DA2564" w:rsidRPr="0073793D">
          <w:rPr>
            <w:rFonts w:ascii="Times New Roman" w:hAnsi="Times New Roman"/>
            <w:sz w:val="28"/>
            <w:szCs w:val="28"/>
            <w:shd w:val="clear" w:color="auto" w:fill="FFFFFF"/>
          </w:rPr>
          <w:t>61603/00</w:t>
        </w:r>
      </w:hyperlink>
      <w:r w:rsidR="00DA2564" w:rsidRPr="0073793D">
        <w:rPr>
          <w:rFonts w:ascii="Times New Roman" w:hAnsi="Times New Roman"/>
          <w:sz w:val="28"/>
          <w:szCs w:val="28"/>
        </w:rPr>
        <w:t>)</w:t>
      </w:r>
      <w:r w:rsidR="00DA2564" w:rsidRPr="0073793D">
        <w:rPr>
          <w:rFonts w:ascii="Times New Roman" w:hAnsi="Times New Roman"/>
          <w:sz w:val="28"/>
          <w:szCs w:val="28"/>
          <w:shd w:val="clear" w:color="auto" w:fill="FFFFFF"/>
        </w:rPr>
        <w:t>, § 102</w:t>
      </w:r>
      <w:r w:rsidR="00DA2564" w:rsidRPr="0073793D">
        <w:rPr>
          <w:rFonts w:ascii="Times New Roman" w:hAnsi="Times New Roman"/>
          <w:sz w:val="28"/>
          <w:szCs w:val="28"/>
        </w:rPr>
        <w:t>]</w:t>
      </w:r>
      <w:bookmarkEnd w:id="33"/>
      <w:r w:rsidR="00D84E4E" w:rsidRPr="0073793D">
        <w:rPr>
          <w:rFonts w:ascii="Times New Roman" w:hAnsi="Times New Roman"/>
          <w:sz w:val="28"/>
          <w:szCs w:val="28"/>
          <w:shd w:val="clear" w:color="auto" w:fill="FFFFFF"/>
        </w:rPr>
        <w:t>;</w:t>
      </w:r>
      <w:bookmarkStart w:id="34" w:name="_Hlk163153179"/>
      <w:r w:rsidR="00DA2564" w:rsidRPr="0073793D">
        <w:rPr>
          <w:rFonts w:ascii="Times New Roman" w:hAnsi="Times New Roman"/>
          <w:sz w:val="28"/>
          <w:szCs w:val="28"/>
          <w:shd w:val="clear" w:color="auto" w:fill="FFFFFF"/>
        </w:rPr>
        <w:t xml:space="preserve"> </w:t>
      </w:r>
      <w:r w:rsidR="008B3650" w:rsidRPr="0073793D">
        <w:rPr>
          <w:rFonts w:ascii="Times New Roman" w:hAnsi="Times New Roman"/>
          <w:sz w:val="28"/>
          <w:szCs w:val="28"/>
          <w:shd w:val="clear" w:color="auto" w:fill="FFFFFF"/>
        </w:rPr>
        <w:t>«</w:t>
      </w:r>
      <w:r w:rsidR="008B3650" w:rsidRPr="0073793D">
        <w:rPr>
          <w:rFonts w:ascii="Times New Roman" w:hAnsi="Times New Roman"/>
          <w:bCs/>
          <w:sz w:val="28"/>
          <w:szCs w:val="28"/>
          <w:shd w:val="clear" w:color="auto" w:fill="FFFFFF"/>
        </w:rPr>
        <w:t xml:space="preserve">проголошуючи </w:t>
      </w:r>
      <w:r w:rsidR="008B3650" w:rsidRPr="0073793D">
        <w:rPr>
          <w:rFonts w:ascii="Times New Roman" w:hAnsi="Times New Roman"/>
          <w:sz w:val="28"/>
          <w:szCs w:val="28"/>
          <w:shd w:val="clear" w:color="auto" w:fill="FFFFFF"/>
        </w:rPr>
        <w:t>„</w:t>
      </w:r>
      <w:r w:rsidR="008B3650" w:rsidRPr="0073793D">
        <w:rPr>
          <w:rFonts w:ascii="Times New Roman" w:hAnsi="Times New Roman"/>
          <w:bCs/>
          <w:sz w:val="28"/>
          <w:szCs w:val="28"/>
          <w:shd w:val="clear" w:color="auto" w:fill="FFFFFF"/>
        </w:rPr>
        <w:t>право на свободу</w:t>
      </w:r>
      <w:r w:rsidR="008B3650" w:rsidRPr="0073793D">
        <w:rPr>
          <w:rFonts w:ascii="Times New Roman" w:hAnsi="Times New Roman"/>
          <w:sz w:val="28"/>
          <w:szCs w:val="28"/>
          <w:shd w:val="clear" w:color="auto" w:fill="FFFFFF"/>
        </w:rPr>
        <w:t>“</w:t>
      </w:r>
      <w:r w:rsidR="008B3650" w:rsidRPr="0073793D">
        <w:rPr>
          <w:rFonts w:ascii="Times New Roman" w:hAnsi="Times New Roman"/>
          <w:bCs/>
          <w:sz w:val="28"/>
          <w:szCs w:val="28"/>
          <w:shd w:val="clear" w:color="auto" w:fill="FFFFFF"/>
        </w:rPr>
        <w:t xml:space="preserve">, пункт 1 статті 5 Конвенції визначає фізичну свободу особи </w:t>
      </w:r>
      <w:r w:rsidR="00957063" w:rsidRPr="0073793D">
        <w:rPr>
          <w:rFonts w:ascii="Times New Roman" w:hAnsi="Times New Roman"/>
          <w:bCs/>
          <w:sz w:val="28"/>
          <w:szCs w:val="28"/>
          <w:shd w:val="clear" w:color="auto" w:fill="FFFFFF"/>
        </w:rPr>
        <w:t>&lt;...&gt;</w:t>
      </w:r>
      <w:r w:rsidR="00957063" w:rsidRPr="0073793D">
        <w:rPr>
          <w:rFonts w:ascii="Times New Roman" w:hAnsi="Times New Roman"/>
          <w:sz w:val="28"/>
          <w:szCs w:val="28"/>
          <w:shd w:val="clear" w:color="auto" w:fill="FFFFFF"/>
        </w:rPr>
        <w:t xml:space="preserve"> </w:t>
      </w:r>
      <w:r w:rsidR="008B3650" w:rsidRPr="0073793D">
        <w:rPr>
          <w:rFonts w:ascii="Times New Roman" w:hAnsi="Times New Roman"/>
          <w:bCs/>
          <w:sz w:val="28"/>
          <w:szCs w:val="28"/>
          <w:shd w:val="clear" w:color="auto" w:fill="FFFFFF"/>
        </w:rPr>
        <w:t xml:space="preserve">не стосується звичайних обмежень свободи </w:t>
      </w:r>
      <w:r w:rsidR="008B3650" w:rsidRPr="0073793D">
        <w:rPr>
          <w:rFonts w:ascii="Times New Roman" w:hAnsi="Times New Roman"/>
          <w:bCs/>
          <w:sz w:val="28"/>
          <w:szCs w:val="28"/>
          <w:shd w:val="clear" w:color="auto" w:fill="FFFFFF"/>
        </w:rPr>
        <w:lastRenderedPageBreak/>
        <w:t xml:space="preserve">пересування, які </w:t>
      </w:r>
      <w:r w:rsidR="003C2981" w:rsidRPr="0073793D">
        <w:rPr>
          <w:rFonts w:ascii="Times New Roman" w:hAnsi="Times New Roman"/>
          <w:bCs/>
          <w:sz w:val="28"/>
          <w:szCs w:val="28"/>
          <w:shd w:val="clear" w:color="auto" w:fill="FFFFFF"/>
        </w:rPr>
        <w:t>врегульовано</w:t>
      </w:r>
      <w:r w:rsidR="008B3650" w:rsidRPr="0073793D">
        <w:rPr>
          <w:rFonts w:ascii="Times New Roman" w:hAnsi="Times New Roman"/>
          <w:bCs/>
          <w:sz w:val="28"/>
          <w:szCs w:val="28"/>
          <w:shd w:val="clear" w:color="auto" w:fill="FFFFFF"/>
        </w:rPr>
        <w:t xml:space="preserve"> статтею 2 Протоколу № 4 до Конвенції» [рішення у справі </w:t>
      </w:r>
      <w:proofErr w:type="spellStart"/>
      <w:r w:rsidR="008B3650" w:rsidRPr="0073793D">
        <w:rPr>
          <w:rFonts w:ascii="Times New Roman" w:hAnsi="Times New Roman"/>
          <w:bCs/>
          <w:i/>
          <w:iCs/>
          <w:color w:val="000000"/>
          <w:sz w:val="28"/>
          <w:szCs w:val="28"/>
          <w:shd w:val="clear" w:color="auto" w:fill="FFFFFF"/>
        </w:rPr>
        <w:t>de</w:t>
      </w:r>
      <w:proofErr w:type="spellEnd"/>
      <w:r w:rsidR="008B3650" w:rsidRPr="0073793D">
        <w:rPr>
          <w:rFonts w:ascii="Times New Roman" w:hAnsi="Times New Roman"/>
          <w:bCs/>
          <w:i/>
          <w:iCs/>
          <w:color w:val="000000"/>
          <w:sz w:val="28"/>
          <w:szCs w:val="28"/>
          <w:shd w:val="clear" w:color="auto" w:fill="FFFFFF"/>
        </w:rPr>
        <w:t xml:space="preserve"> </w:t>
      </w:r>
      <w:proofErr w:type="spellStart"/>
      <w:r w:rsidR="008B3650" w:rsidRPr="0073793D">
        <w:rPr>
          <w:rFonts w:ascii="Times New Roman" w:hAnsi="Times New Roman"/>
          <w:bCs/>
          <w:i/>
          <w:iCs/>
          <w:color w:val="000000"/>
          <w:sz w:val="28"/>
          <w:szCs w:val="28"/>
          <w:shd w:val="clear" w:color="auto" w:fill="FFFFFF"/>
        </w:rPr>
        <w:t>Tommaso</w:t>
      </w:r>
      <w:proofErr w:type="spellEnd"/>
      <w:r w:rsidR="008B3650" w:rsidRPr="0073793D">
        <w:rPr>
          <w:rFonts w:ascii="Times New Roman" w:hAnsi="Times New Roman"/>
          <w:bCs/>
          <w:i/>
          <w:iCs/>
          <w:color w:val="000000"/>
          <w:sz w:val="28"/>
          <w:szCs w:val="28"/>
          <w:shd w:val="clear" w:color="auto" w:fill="FFFFFF"/>
        </w:rPr>
        <w:t xml:space="preserve"> v. </w:t>
      </w:r>
      <w:proofErr w:type="spellStart"/>
      <w:r w:rsidR="008B3650" w:rsidRPr="0073793D">
        <w:rPr>
          <w:rFonts w:ascii="Times New Roman" w:hAnsi="Times New Roman"/>
          <w:bCs/>
          <w:i/>
          <w:iCs/>
          <w:color w:val="000000"/>
          <w:sz w:val="28"/>
          <w:szCs w:val="28"/>
          <w:shd w:val="clear" w:color="auto" w:fill="FFFFFF"/>
        </w:rPr>
        <w:t>Italy</w:t>
      </w:r>
      <w:proofErr w:type="spellEnd"/>
      <w:r w:rsidR="008B3650" w:rsidRPr="0073793D">
        <w:rPr>
          <w:rFonts w:ascii="Times New Roman" w:hAnsi="Times New Roman"/>
          <w:bCs/>
          <w:color w:val="000000"/>
          <w:sz w:val="28"/>
          <w:szCs w:val="28"/>
          <w:shd w:val="clear" w:color="auto" w:fill="FFFFFF"/>
        </w:rPr>
        <w:t xml:space="preserve"> </w:t>
      </w:r>
      <w:r w:rsidR="008B3650" w:rsidRPr="0073793D">
        <w:rPr>
          <w:rFonts w:ascii="Times New Roman" w:hAnsi="Times New Roman"/>
          <w:bCs/>
          <w:sz w:val="28"/>
          <w:szCs w:val="28"/>
          <w:shd w:val="clear" w:color="auto" w:fill="FFFFFF"/>
        </w:rPr>
        <w:t xml:space="preserve">від 23 лютого 2017 року (заява № </w:t>
      </w:r>
      <w:hyperlink r:id="rId48" w:anchor="{%22appno%22:[%2243395/09%22]}" w:tgtFrame="_blank" w:history="1">
        <w:r w:rsidR="008B3650" w:rsidRPr="0073793D">
          <w:rPr>
            <w:rFonts w:ascii="Times New Roman" w:hAnsi="Times New Roman"/>
            <w:bCs/>
            <w:color w:val="000000" w:themeColor="text1"/>
            <w:sz w:val="28"/>
            <w:szCs w:val="28"/>
            <w:shd w:val="clear" w:color="auto" w:fill="FFFFFF"/>
          </w:rPr>
          <w:t>43395/09</w:t>
        </w:r>
      </w:hyperlink>
      <w:r w:rsidR="008B3650" w:rsidRPr="0073793D">
        <w:rPr>
          <w:rFonts w:ascii="Times New Roman" w:hAnsi="Times New Roman"/>
          <w:bCs/>
          <w:sz w:val="28"/>
          <w:szCs w:val="28"/>
        </w:rPr>
        <w:t>)</w:t>
      </w:r>
      <w:r w:rsidR="008B3650" w:rsidRPr="0073793D">
        <w:rPr>
          <w:rFonts w:ascii="Times New Roman" w:hAnsi="Times New Roman"/>
          <w:bCs/>
          <w:sz w:val="28"/>
          <w:szCs w:val="28"/>
          <w:shd w:val="clear" w:color="auto" w:fill="FFFFFF"/>
        </w:rPr>
        <w:t>, § 80</w:t>
      </w:r>
      <w:r w:rsidR="008B3650" w:rsidRPr="0073793D">
        <w:rPr>
          <w:rFonts w:ascii="Times New Roman" w:hAnsi="Times New Roman"/>
          <w:bCs/>
          <w:sz w:val="28"/>
          <w:szCs w:val="28"/>
        </w:rPr>
        <w:t>]</w:t>
      </w:r>
      <w:r w:rsidR="008B3650" w:rsidRPr="0073793D">
        <w:rPr>
          <w:rFonts w:ascii="Times New Roman" w:hAnsi="Times New Roman"/>
          <w:bCs/>
          <w:sz w:val="28"/>
          <w:szCs w:val="28"/>
          <w:shd w:val="clear" w:color="auto" w:fill="FFFFFF"/>
        </w:rPr>
        <w:t>;</w:t>
      </w:r>
      <w:r w:rsidR="008B3650" w:rsidRPr="0073793D">
        <w:rPr>
          <w:rFonts w:ascii="Times New Roman" w:hAnsi="Times New Roman"/>
          <w:sz w:val="28"/>
          <w:szCs w:val="28"/>
          <w:shd w:val="clear" w:color="auto" w:fill="FFFFFF"/>
        </w:rPr>
        <w:t xml:space="preserve"> </w:t>
      </w:r>
      <w:r w:rsidR="00F831E2" w:rsidRPr="0073793D">
        <w:rPr>
          <w:rFonts w:ascii="Times New Roman" w:hAnsi="Times New Roman"/>
          <w:sz w:val="28"/>
          <w:szCs w:val="28"/>
          <w:shd w:val="clear" w:color="auto" w:fill="FFFFFF"/>
        </w:rPr>
        <w:t>„</w:t>
      </w:r>
      <w:bookmarkEnd w:id="34"/>
      <w:r w:rsidR="00F831E2" w:rsidRPr="0073793D">
        <w:rPr>
          <w:rFonts w:ascii="Times New Roman" w:hAnsi="Times New Roman"/>
          <w:sz w:val="28"/>
          <w:szCs w:val="28"/>
          <w:shd w:val="clear" w:color="auto" w:fill="FFFFFF"/>
        </w:rPr>
        <w:t xml:space="preserve">стаття 5 Конвенції </w:t>
      </w:r>
      <w:r w:rsidR="00C67567" w:rsidRPr="0073793D">
        <w:rPr>
          <w:rFonts w:ascii="Times New Roman" w:hAnsi="Times New Roman"/>
          <w:sz w:val="28"/>
          <w:szCs w:val="28"/>
          <w:shd w:val="clear" w:color="auto" w:fill="FFFFFF"/>
        </w:rPr>
        <w:t>у сув’язі</w:t>
      </w:r>
      <w:r w:rsidR="00F831E2" w:rsidRPr="0073793D">
        <w:rPr>
          <w:rFonts w:ascii="Times New Roman" w:hAnsi="Times New Roman"/>
          <w:sz w:val="28"/>
          <w:szCs w:val="28"/>
          <w:shd w:val="clear" w:color="auto" w:fill="FFFFFF"/>
        </w:rPr>
        <w:t xml:space="preserve"> </w:t>
      </w:r>
      <w:r w:rsidR="00C67567" w:rsidRPr="0073793D">
        <w:rPr>
          <w:rFonts w:ascii="Times New Roman" w:hAnsi="Times New Roman"/>
          <w:sz w:val="28"/>
          <w:szCs w:val="28"/>
          <w:shd w:val="clear" w:color="auto" w:fill="FFFFFF"/>
        </w:rPr>
        <w:t xml:space="preserve">зі </w:t>
      </w:r>
      <w:r w:rsidR="00F831E2" w:rsidRPr="0073793D">
        <w:rPr>
          <w:rFonts w:ascii="Times New Roman" w:hAnsi="Times New Roman"/>
          <w:sz w:val="28"/>
          <w:szCs w:val="28"/>
          <w:shd w:val="clear" w:color="auto" w:fill="FFFFFF"/>
        </w:rPr>
        <w:t xml:space="preserve">статтями 2, 3 та 4 Конвенції </w:t>
      </w:r>
      <w:r w:rsidR="00C67567" w:rsidRPr="0073793D">
        <w:rPr>
          <w:rFonts w:ascii="Times New Roman" w:hAnsi="Times New Roman"/>
          <w:sz w:val="28"/>
          <w:szCs w:val="28"/>
          <w:shd w:val="clear" w:color="auto" w:fill="FFFFFF"/>
        </w:rPr>
        <w:t xml:space="preserve">є </w:t>
      </w:r>
      <w:r w:rsidR="00F831E2" w:rsidRPr="0073793D">
        <w:rPr>
          <w:rFonts w:ascii="Times New Roman" w:hAnsi="Times New Roman"/>
          <w:sz w:val="28"/>
          <w:szCs w:val="28"/>
          <w:shd w:val="clear" w:color="auto" w:fill="FFFFFF"/>
        </w:rPr>
        <w:t>основн</w:t>
      </w:r>
      <w:r w:rsidR="00C67567" w:rsidRPr="0073793D">
        <w:rPr>
          <w:rFonts w:ascii="Times New Roman" w:hAnsi="Times New Roman"/>
          <w:sz w:val="28"/>
          <w:szCs w:val="28"/>
          <w:shd w:val="clear" w:color="auto" w:fill="FFFFFF"/>
        </w:rPr>
        <w:t>ою</w:t>
      </w:r>
      <w:r w:rsidR="00F831E2" w:rsidRPr="0073793D">
        <w:rPr>
          <w:rFonts w:ascii="Times New Roman" w:hAnsi="Times New Roman"/>
          <w:sz w:val="28"/>
          <w:szCs w:val="28"/>
          <w:shd w:val="clear" w:color="auto" w:fill="FFFFFF"/>
        </w:rPr>
        <w:t xml:space="preserve"> </w:t>
      </w:r>
      <w:r w:rsidR="00C67567" w:rsidRPr="0073793D">
        <w:rPr>
          <w:rFonts w:ascii="Times New Roman" w:hAnsi="Times New Roman"/>
          <w:sz w:val="28"/>
          <w:szCs w:val="28"/>
          <w:shd w:val="clear" w:color="auto" w:fill="FFFFFF"/>
        </w:rPr>
        <w:t>щодо</w:t>
      </w:r>
      <w:r w:rsidR="00F831E2" w:rsidRPr="0073793D">
        <w:rPr>
          <w:rFonts w:ascii="Times New Roman" w:hAnsi="Times New Roman"/>
          <w:sz w:val="28"/>
          <w:szCs w:val="28"/>
          <w:shd w:val="clear" w:color="auto" w:fill="FFFFFF"/>
        </w:rPr>
        <w:t xml:space="preserve"> засадничих прав, які захищають фізичну недоторканність особи, і</w:t>
      </w:r>
      <w:r w:rsidR="00BE0795" w:rsidRPr="0073793D">
        <w:rPr>
          <w:rFonts w:ascii="Times New Roman" w:hAnsi="Times New Roman"/>
          <w:sz w:val="28"/>
          <w:szCs w:val="28"/>
          <w:shd w:val="clear" w:color="auto" w:fill="FFFFFF"/>
        </w:rPr>
        <w:t>,</w:t>
      </w:r>
      <w:r w:rsidR="00F831E2" w:rsidRPr="0073793D">
        <w:rPr>
          <w:rFonts w:ascii="Times New Roman" w:hAnsi="Times New Roman"/>
          <w:sz w:val="28"/>
          <w:szCs w:val="28"/>
          <w:shd w:val="clear" w:color="auto" w:fill="FFFFFF"/>
        </w:rPr>
        <w:t xml:space="preserve"> відповідно, важливість цієї статті є першочерговою. </w:t>
      </w:r>
      <w:bookmarkStart w:id="35" w:name="_Hlk163142645"/>
      <w:r w:rsidR="00BE0795" w:rsidRPr="0073793D">
        <w:rPr>
          <w:rFonts w:ascii="Times New Roman" w:hAnsi="Times New Roman"/>
          <w:sz w:val="28"/>
          <w:szCs w:val="28"/>
          <w:shd w:val="clear" w:color="auto" w:fill="FFFFFF"/>
        </w:rPr>
        <w:t>Її головною метою є запобігання свавільному або безпідставному позбавленню свободи</w:t>
      </w:r>
      <w:r w:rsidR="00F831E2" w:rsidRPr="0073793D">
        <w:rPr>
          <w:rFonts w:ascii="Times New Roman" w:hAnsi="Times New Roman"/>
          <w:color w:val="333333"/>
          <w:sz w:val="28"/>
          <w:szCs w:val="28"/>
          <w:shd w:val="clear" w:color="auto" w:fill="FFFFFF"/>
        </w:rPr>
        <w:t>“</w:t>
      </w:r>
      <w:bookmarkEnd w:id="35"/>
      <w:r w:rsidR="00F831E2" w:rsidRPr="0073793D">
        <w:rPr>
          <w:rFonts w:ascii="Times New Roman" w:hAnsi="Times New Roman"/>
          <w:color w:val="333333"/>
          <w:sz w:val="28"/>
          <w:szCs w:val="28"/>
          <w:shd w:val="clear" w:color="auto" w:fill="FFFFFF"/>
        </w:rPr>
        <w:t xml:space="preserve"> </w:t>
      </w:r>
      <w:bookmarkStart w:id="36" w:name="_Hlk163995403"/>
      <w:r w:rsidR="00F831E2" w:rsidRPr="0073793D">
        <w:rPr>
          <w:rFonts w:ascii="Times New Roman" w:hAnsi="Times New Roman"/>
          <w:sz w:val="28"/>
          <w:szCs w:val="28"/>
          <w:shd w:val="clear" w:color="auto" w:fill="FFFFFF"/>
        </w:rPr>
        <w:t>[</w:t>
      </w:r>
      <w:bookmarkEnd w:id="36"/>
      <w:r w:rsidR="00F831E2" w:rsidRPr="0073793D">
        <w:rPr>
          <w:rFonts w:ascii="Times New Roman" w:hAnsi="Times New Roman"/>
          <w:sz w:val="28"/>
          <w:szCs w:val="28"/>
          <w:shd w:val="clear" w:color="auto" w:fill="FFFFFF"/>
        </w:rPr>
        <w:t xml:space="preserve">рішення у справі </w:t>
      </w:r>
      <w:proofErr w:type="spellStart"/>
      <w:r w:rsidR="00F831E2" w:rsidRPr="0073793D">
        <w:rPr>
          <w:rFonts w:ascii="Times New Roman" w:hAnsi="Times New Roman"/>
          <w:i/>
          <w:iCs/>
          <w:sz w:val="28"/>
          <w:szCs w:val="28"/>
          <w:shd w:val="clear" w:color="auto" w:fill="FFFFFF"/>
        </w:rPr>
        <w:t>Хімчак</w:t>
      </w:r>
      <w:proofErr w:type="spellEnd"/>
      <w:r w:rsidR="00F831E2" w:rsidRPr="0073793D">
        <w:rPr>
          <w:rFonts w:ascii="Times New Roman" w:hAnsi="Times New Roman"/>
          <w:i/>
          <w:iCs/>
          <w:sz w:val="28"/>
          <w:szCs w:val="28"/>
          <w:shd w:val="clear" w:color="auto" w:fill="FFFFFF"/>
        </w:rPr>
        <w:t xml:space="preserve"> і Білик проти України / </w:t>
      </w:r>
      <w:proofErr w:type="spellStart"/>
      <w:r w:rsidR="00F831E2" w:rsidRPr="0073793D">
        <w:rPr>
          <w:rFonts w:ascii="Times New Roman" w:hAnsi="Times New Roman"/>
          <w:i/>
          <w:iCs/>
          <w:sz w:val="28"/>
          <w:szCs w:val="28"/>
          <w:shd w:val="clear" w:color="auto" w:fill="FFFFFF"/>
          <w:lang w:val="en-US"/>
        </w:rPr>
        <w:t>Khimchak</w:t>
      </w:r>
      <w:proofErr w:type="spellEnd"/>
      <w:r w:rsidR="00F831E2" w:rsidRPr="0073793D">
        <w:rPr>
          <w:rFonts w:ascii="Times New Roman" w:hAnsi="Times New Roman"/>
          <w:i/>
          <w:iCs/>
          <w:sz w:val="28"/>
          <w:szCs w:val="28"/>
          <w:shd w:val="clear" w:color="auto" w:fill="FFFFFF"/>
        </w:rPr>
        <w:t xml:space="preserve"> </w:t>
      </w:r>
      <w:r w:rsidR="00F831E2" w:rsidRPr="0073793D">
        <w:rPr>
          <w:rFonts w:ascii="Times New Roman" w:hAnsi="Times New Roman"/>
          <w:i/>
          <w:iCs/>
          <w:sz w:val="28"/>
          <w:szCs w:val="28"/>
          <w:shd w:val="clear" w:color="auto" w:fill="FFFFFF"/>
          <w:lang w:val="en-US"/>
        </w:rPr>
        <w:t>and</w:t>
      </w:r>
      <w:r w:rsidR="00F831E2" w:rsidRPr="0073793D">
        <w:rPr>
          <w:rFonts w:ascii="Times New Roman" w:hAnsi="Times New Roman"/>
          <w:i/>
          <w:iCs/>
          <w:sz w:val="28"/>
          <w:szCs w:val="28"/>
          <w:shd w:val="clear" w:color="auto" w:fill="FFFFFF"/>
        </w:rPr>
        <w:t xml:space="preserve"> </w:t>
      </w:r>
      <w:proofErr w:type="spellStart"/>
      <w:r w:rsidR="00F831E2" w:rsidRPr="0073793D">
        <w:rPr>
          <w:rFonts w:ascii="Times New Roman" w:hAnsi="Times New Roman"/>
          <w:i/>
          <w:iCs/>
          <w:sz w:val="28"/>
          <w:szCs w:val="28"/>
          <w:shd w:val="clear" w:color="auto" w:fill="FFFFFF"/>
          <w:lang w:val="en-US"/>
        </w:rPr>
        <w:t>Bilyk</w:t>
      </w:r>
      <w:proofErr w:type="spellEnd"/>
      <w:r w:rsidR="00F831E2" w:rsidRPr="0073793D">
        <w:rPr>
          <w:rFonts w:ascii="Times New Roman" w:hAnsi="Times New Roman"/>
          <w:sz w:val="28"/>
          <w:szCs w:val="28"/>
          <w:shd w:val="clear" w:color="auto" w:fill="FFFFFF"/>
        </w:rPr>
        <w:t xml:space="preserve"> </w:t>
      </w:r>
      <w:r w:rsidR="00F831E2" w:rsidRPr="0073793D">
        <w:rPr>
          <w:rFonts w:ascii="Times New Roman" w:hAnsi="Times New Roman"/>
          <w:i/>
          <w:iCs/>
          <w:sz w:val="28"/>
          <w:szCs w:val="28"/>
          <w:shd w:val="clear" w:color="auto" w:fill="FFFFFF"/>
          <w:lang w:val="en-US"/>
        </w:rPr>
        <w:t>v</w:t>
      </w:r>
      <w:r w:rsidR="00F831E2" w:rsidRPr="0073793D">
        <w:rPr>
          <w:rFonts w:ascii="Times New Roman" w:hAnsi="Times New Roman"/>
          <w:i/>
          <w:iCs/>
          <w:sz w:val="28"/>
          <w:szCs w:val="28"/>
          <w:shd w:val="clear" w:color="auto" w:fill="FFFFFF"/>
        </w:rPr>
        <w:t xml:space="preserve">. </w:t>
      </w:r>
      <w:r w:rsidR="00F831E2" w:rsidRPr="0073793D">
        <w:rPr>
          <w:rFonts w:ascii="Times New Roman" w:hAnsi="Times New Roman"/>
          <w:i/>
          <w:iCs/>
          <w:sz w:val="28"/>
          <w:szCs w:val="28"/>
          <w:shd w:val="clear" w:color="auto" w:fill="FFFFFF"/>
          <w:lang w:val="en-US"/>
        </w:rPr>
        <w:t>Ukraine</w:t>
      </w:r>
      <w:r w:rsidR="00F831E2" w:rsidRPr="0073793D">
        <w:rPr>
          <w:rFonts w:ascii="Times New Roman" w:hAnsi="Times New Roman"/>
          <w:sz w:val="28"/>
          <w:szCs w:val="28"/>
          <w:shd w:val="clear" w:color="auto" w:fill="FFFFFF"/>
        </w:rPr>
        <w:t xml:space="preserve"> від </w:t>
      </w:r>
      <w:r w:rsidR="00F831E2" w:rsidRPr="0073793D">
        <w:rPr>
          <w:rFonts w:ascii="Times New Roman" w:hAnsi="Times New Roman"/>
          <w:sz w:val="28"/>
          <w:szCs w:val="28"/>
        </w:rPr>
        <w:t>10 червня 2021 року</w:t>
      </w:r>
      <w:r w:rsidR="00F831E2" w:rsidRPr="0073793D">
        <w:rPr>
          <w:rFonts w:ascii="Times New Roman" w:hAnsi="Times New Roman"/>
          <w:sz w:val="28"/>
          <w:szCs w:val="28"/>
          <w:shd w:val="clear" w:color="auto" w:fill="FFFFFF"/>
        </w:rPr>
        <w:t xml:space="preserve"> (заяви № 4565/14, № 42209/15)</w:t>
      </w:r>
      <w:r w:rsidR="00F831E2" w:rsidRPr="0073793D">
        <w:rPr>
          <w:rFonts w:ascii="Times New Roman" w:hAnsi="Times New Roman"/>
          <w:color w:val="333333"/>
          <w:sz w:val="28"/>
          <w:szCs w:val="28"/>
          <w:shd w:val="clear" w:color="auto" w:fill="FFFFFF"/>
        </w:rPr>
        <w:t xml:space="preserve">, </w:t>
      </w:r>
      <w:bookmarkStart w:id="37" w:name="_Hlk163988398"/>
      <w:r w:rsidR="00F831E2" w:rsidRPr="0073793D">
        <w:rPr>
          <w:rFonts w:ascii="Times New Roman" w:hAnsi="Times New Roman"/>
          <w:sz w:val="28"/>
          <w:szCs w:val="28"/>
          <w:shd w:val="clear" w:color="auto" w:fill="FFFFFF"/>
        </w:rPr>
        <w:t xml:space="preserve">§ </w:t>
      </w:r>
      <w:proofErr w:type="gramStart"/>
      <w:r w:rsidR="00F831E2" w:rsidRPr="0073793D">
        <w:rPr>
          <w:rFonts w:ascii="Times New Roman" w:hAnsi="Times New Roman"/>
          <w:sz w:val="28"/>
          <w:szCs w:val="28"/>
          <w:shd w:val="clear" w:color="auto" w:fill="FFFFFF"/>
        </w:rPr>
        <w:t>7</w:t>
      </w:r>
      <w:bookmarkStart w:id="38" w:name="_Hlk163995413"/>
      <w:proofErr w:type="gramEnd"/>
      <w:r w:rsidR="00F831E2" w:rsidRPr="0073793D">
        <w:rPr>
          <w:rFonts w:ascii="Times New Roman" w:hAnsi="Times New Roman"/>
          <w:sz w:val="28"/>
          <w:szCs w:val="28"/>
        </w:rPr>
        <w:t>]</w:t>
      </w:r>
      <w:bookmarkEnd w:id="37"/>
      <w:bookmarkEnd w:id="38"/>
      <w:r w:rsidR="00F831E2" w:rsidRPr="0073793D">
        <w:rPr>
          <w:rFonts w:ascii="Times New Roman" w:hAnsi="Times New Roman"/>
          <w:sz w:val="28"/>
          <w:szCs w:val="28"/>
        </w:rPr>
        <w:t>.</w:t>
      </w:r>
    </w:p>
    <w:p w14:paraId="0D8AE5EE" w14:textId="77777777" w:rsidR="00F831E2" w:rsidRPr="0073793D" w:rsidRDefault="00F831E2" w:rsidP="0061171A">
      <w:pPr>
        <w:spacing w:after="0" w:line="240" w:lineRule="auto"/>
        <w:ind w:firstLine="567"/>
        <w:jc w:val="both"/>
        <w:rPr>
          <w:rFonts w:ascii="Times New Roman" w:hAnsi="Times New Roman"/>
          <w:sz w:val="28"/>
          <w:szCs w:val="28"/>
          <w:shd w:val="clear" w:color="auto" w:fill="FCFCFC"/>
        </w:rPr>
      </w:pPr>
      <w:bookmarkStart w:id="39" w:name="_Hlk163144234"/>
    </w:p>
    <w:bookmarkEnd w:id="39"/>
    <w:p w14:paraId="66859040" w14:textId="34D03291" w:rsidR="00453D90" w:rsidRPr="0073793D" w:rsidRDefault="00FF2D7F" w:rsidP="0073793D">
      <w:pPr>
        <w:spacing w:after="0" w:line="360" w:lineRule="auto"/>
        <w:ind w:firstLine="567"/>
        <w:jc w:val="both"/>
        <w:rPr>
          <w:rFonts w:ascii="Times New Roman" w:eastAsia="Calibri" w:hAnsi="Times New Roman"/>
          <w:color w:val="000000" w:themeColor="text1"/>
          <w:sz w:val="28"/>
          <w:szCs w:val="28"/>
        </w:rPr>
      </w:pPr>
      <w:r w:rsidRPr="0061171A">
        <w:rPr>
          <w:rFonts w:ascii="Times New Roman" w:hAnsi="Times New Roman"/>
          <w:sz w:val="28"/>
          <w:szCs w:val="28"/>
        </w:rPr>
        <w:t>4</w:t>
      </w:r>
      <w:r w:rsidR="000A5F29" w:rsidRPr="0061171A">
        <w:rPr>
          <w:rFonts w:ascii="Times New Roman" w:hAnsi="Times New Roman"/>
          <w:sz w:val="28"/>
          <w:szCs w:val="28"/>
        </w:rPr>
        <w:t>.</w:t>
      </w:r>
      <w:r w:rsidR="000A5F29" w:rsidRPr="0073793D">
        <w:rPr>
          <w:rFonts w:ascii="Times New Roman" w:eastAsia="Calibri" w:hAnsi="Times New Roman"/>
          <w:color w:val="000000" w:themeColor="text1"/>
          <w:sz w:val="28"/>
          <w:szCs w:val="28"/>
        </w:rPr>
        <w:t xml:space="preserve"> Конституційний Суд України </w:t>
      </w:r>
      <w:r w:rsidR="00453D90" w:rsidRPr="0073793D">
        <w:rPr>
          <w:rFonts w:ascii="Times New Roman" w:eastAsia="Calibri" w:hAnsi="Times New Roman"/>
          <w:color w:val="000000" w:themeColor="text1"/>
          <w:sz w:val="28"/>
          <w:szCs w:val="28"/>
        </w:rPr>
        <w:t xml:space="preserve">виходить </w:t>
      </w:r>
      <w:r w:rsidR="00A74CC1" w:rsidRPr="0073793D">
        <w:rPr>
          <w:rFonts w:ascii="Times New Roman" w:eastAsia="Calibri" w:hAnsi="Times New Roman"/>
          <w:color w:val="000000" w:themeColor="text1"/>
          <w:sz w:val="28"/>
          <w:szCs w:val="28"/>
        </w:rPr>
        <w:t>і</w:t>
      </w:r>
      <w:r w:rsidR="00453D90" w:rsidRPr="0073793D">
        <w:rPr>
          <w:rFonts w:ascii="Times New Roman" w:eastAsia="Calibri" w:hAnsi="Times New Roman"/>
          <w:color w:val="000000" w:themeColor="text1"/>
          <w:sz w:val="28"/>
          <w:szCs w:val="28"/>
        </w:rPr>
        <w:t>з того, що позбавлення людини свободи</w:t>
      </w:r>
      <w:r w:rsidR="00085780" w:rsidRPr="0073793D">
        <w:rPr>
          <w:rFonts w:ascii="Times New Roman" w:eastAsia="Calibri" w:hAnsi="Times New Roman"/>
          <w:color w:val="000000" w:themeColor="text1"/>
          <w:sz w:val="28"/>
          <w:szCs w:val="28"/>
        </w:rPr>
        <w:t>, зокрема</w:t>
      </w:r>
      <w:r w:rsidR="001C1409" w:rsidRPr="0073793D">
        <w:rPr>
          <w:rFonts w:ascii="Times New Roman" w:eastAsia="Calibri" w:hAnsi="Times New Roman"/>
          <w:color w:val="000000" w:themeColor="text1"/>
          <w:sz w:val="28"/>
          <w:szCs w:val="28"/>
        </w:rPr>
        <w:t xml:space="preserve"> </w:t>
      </w:r>
      <w:r w:rsidR="00B87602" w:rsidRPr="0073793D">
        <w:rPr>
          <w:rFonts w:ascii="Times New Roman" w:eastAsia="Calibri" w:hAnsi="Times New Roman"/>
          <w:color w:val="000000" w:themeColor="text1"/>
          <w:sz w:val="28"/>
          <w:szCs w:val="28"/>
        </w:rPr>
        <w:t xml:space="preserve">в разі </w:t>
      </w:r>
      <w:r w:rsidR="001C1409" w:rsidRPr="0073793D">
        <w:rPr>
          <w:rFonts w:ascii="Times New Roman" w:eastAsia="Calibri" w:hAnsi="Times New Roman"/>
          <w:color w:val="000000" w:themeColor="text1"/>
          <w:sz w:val="28"/>
          <w:szCs w:val="28"/>
        </w:rPr>
        <w:t>застосування</w:t>
      </w:r>
      <w:r w:rsidR="0061171A">
        <w:rPr>
          <w:rFonts w:ascii="Times New Roman" w:eastAsia="Calibri" w:hAnsi="Times New Roman"/>
          <w:color w:val="000000" w:themeColor="text1"/>
          <w:sz w:val="28"/>
          <w:szCs w:val="28"/>
        </w:rPr>
        <w:t xml:space="preserve"> до неї</w:t>
      </w:r>
      <w:r w:rsidR="001C1409" w:rsidRPr="0073793D">
        <w:rPr>
          <w:rFonts w:ascii="Times New Roman" w:eastAsia="Calibri" w:hAnsi="Times New Roman"/>
          <w:sz w:val="28"/>
          <w:szCs w:val="28"/>
        </w:rPr>
        <w:t xml:space="preserve"> </w:t>
      </w:r>
      <w:r w:rsidR="001C1409" w:rsidRPr="0073793D">
        <w:rPr>
          <w:rFonts w:ascii="Times New Roman" w:eastAsia="Calibri" w:hAnsi="Times New Roman"/>
          <w:color w:val="000000" w:themeColor="text1"/>
          <w:sz w:val="28"/>
          <w:szCs w:val="28"/>
        </w:rPr>
        <w:t>запобіжного заходу у вигляді тримання під вартою</w:t>
      </w:r>
      <w:r w:rsidR="00085780" w:rsidRPr="0073793D">
        <w:rPr>
          <w:rFonts w:ascii="Times New Roman" w:eastAsia="Calibri" w:hAnsi="Times New Roman"/>
          <w:color w:val="000000" w:themeColor="text1"/>
          <w:sz w:val="28"/>
          <w:szCs w:val="28"/>
        </w:rPr>
        <w:t>,</w:t>
      </w:r>
      <w:r w:rsidR="001C1409" w:rsidRPr="0073793D">
        <w:rPr>
          <w:rFonts w:ascii="Times New Roman" w:eastAsia="Calibri" w:hAnsi="Times New Roman"/>
          <w:color w:val="000000" w:themeColor="text1"/>
          <w:sz w:val="28"/>
          <w:szCs w:val="28"/>
        </w:rPr>
        <w:t xml:space="preserve"> </w:t>
      </w:r>
      <w:r w:rsidR="00453D90" w:rsidRPr="0073793D">
        <w:rPr>
          <w:rFonts w:ascii="Times New Roman" w:eastAsia="Calibri" w:hAnsi="Times New Roman"/>
          <w:color w:val="000000" w:themeColor="text1"/>
          <w:sz w:val="28"/>
          <w:szCs w:val="28"/>
        </w:rPr>
        <w:t xml:space="preserve">є найбільш відчутною формою обмеження її </w:t>
      </w:r>
      <w:r w:rsidR="00A8033C" w:rsidRPr="0073793D">
        <w:rPr>
          <w:rFonts w:ascii="Times New Roman" w:eastAsia="Calibri" w:hAnsi="Times New Roman"/>
          <w:color w:val="000000" w:themeColor="text1"/>
          <w:sz w:val="28"/>
          <w:szCs w:val="28"/>
        </w:rPr>
        <w:t xml:space="preserve">конституційного </w:t>
      </w:r>
      <w:r w:rsidR="00453D90" w:rsidRPr="0073793D">
        <w:rPr>
          <w:rFonts w:ascii="Times New Roman" w:eastAsia="Calibri" w:hAnsi="Times New Roman"/>
          <w:color w:val="000000" w:themeColor="text1"/>
          <w:sz w:val="28"/>
          <w:szCs w:val="28"/>
        </w:rPr>
        <w:t>права на свободу</w:t>
      </w:r>
      <w:r w:rsidR="00411EF8" w:rsidRPr="0073793D">
        <w:rPr>
          <w:rFonts w:ascii="Times New Roman" w:eastAsia="Calibri" w:hAnsi="Times New Roman"/>
          <w:color w:val="000000" w:themeColor="text1"/>
          <w:sz w:val="28"/>
          <w:szCs w:val="28"/>
        </w:rPr>
        <w:t xml:space="preserve"> та особисту недоторканність</w:t>
      </w:r>
      <w:r w:rsidR="00453D90" w:rsidRPr="0073793D">
        <w:rPr>
          <w:rFonts w:ascii="Times New Roman" w:eastAsia="Calibri" w:hAnsi="Times New Roman"/>
          <w:color w:val="000000" w:themeColor="text1"/>
          <w:sz w:val="28"/>
          <w:szCs w:val="28"/>
        </w:rPr>
        <w:t xml:space="preserve">, </w:t>
      </w:r>
      <w:r w:rsidR="00092053" w:rsidRPr="0073793D">
        <w:rPr>
          <w:rFonts w:ascii="Times New Roman" w:eastAsia="Calibri" w:hAnsi="Times New Roman"/>
          <w:color w:val="000000" w:themeColor="text1"/>
          <w:sz w:val="28"/>
          <w:szCs w:val="28"/>
        </w:rPr>
        <w:t xml:space="preserve">тому </w:t>
      </w:r>
      <w:r w:rsidR="00A74CC1" w:rsidRPr="0073793D">
        <w:rPr>
          <w:rFonts w:ascii="Times New Roman" w:eastAsia="Calibri" w:hAnsi="Times New Roman"/>
          <w:color w:val="000000" w:themeColor="text1"/>
          <w:sz w:val="28"/>
          <w:szCs w:val="28"/>
        </w:rPr>
        <w:t xml:space="preserve">у </w:t>
      </w:r>
      <w:r w:rsidR="00C74400" w:rsidRPr="0073793D">
        <w:rPr>
          <w:rFonts w:ascii="Times New Roman" w:eastAsia="Calibri" w:hAnsi="Times New Roman"/>
          <w:color w:val="000000" w:themeColor="text1"/>
          <w:sz w:val="28"/>
          <w:szCs w:val="28"/>
        </w:rPr>
        <w:t xml:space="preserve">статті 29 </w:t>
      </w:r>
      <w:r w:rsidR="00365B4D" w:rsidRPr="0073793D">
        <w:rPr>
          <w:rFonts w:ascii="Times New Roman" w:eastAsia="Calibri" w:hAnsi="Times New Roman"/>
          <w:color w:val="000000" w:themeColor="text1"/>
          <w:sz w:val="28"/>
          <w:szCs w:val="28"/>
        </w:rPr>
        <w:t>Конституції України</w:t>
      </w:r>
      <w:r w:rsidR="00C74400" w:rsidRPr="0073793D">
        <w:rPr>
          <w:rFonts w:ascii="Times New Roman" w:eastAsia="Calibri" w:hAnsi="Times New Roman"/>
          <w:color w:val="000000" w:themeColor="text1"/>
          <w:sz w:val="28"/>
          <w:szCs w:val="28"/>
        </w:rPr>
        <w:t xml:space="preserve"> в</w:t>
      </w:r>
      <w:r w:rsidR="00A74CC1" w:rsidRPr="0073793D">
        <w:rPr>
          <w:rFonts w:ascii="Times New Roman" w:eastAsia="Calibri" w:hAnsi="Times New Roman"/>
          <w:color w:val="000000" w:themeColor="text1"/>
          <w:sz w:val="28"/>
          <w:szCs w:val="28"/>
        </w:rPr>
        <w:t>становлено</w:t>
      </w:r>
      <w:r w:rsidR="00C74400" w:rsidRPr="0073793D">
        <w:rPr>
          <w:rFonts w:ascii="Times New Roman" w:eastAsia="Calibri" w:hAnsi="Times New Roman"/>
          <w:color w:val="000000" w:themeColor="text1"/>
          <w:sz w:val="28"/>
          <w:szCs w:val="28"/>
        </w:rPr>
        <w:t xml:space="preserve"> </w:t>
      </w:r>
      <w:r w:rsidR="00411EF8" w:rsidRPr="0073793D">
        <w:rPr>
          <w:rFonts w:ascii="Times New Roman" w:eastAsia="Calibri" w:hAnsi="Times New Roman"/>
          <w:color w:val="000000" w:themeColor="text1"/>
          <w:sz w:val="28"/>
          <w:szCs w:val="28"/>
        </w:rPr>
        <w:t xml:space="preserve">посилені </w:t>
      </w:r>
      <w:r w:rsidR="00C74400" w:rsidRPr="0073793D">
        <w:rPr>
          <w:rFonts w:ascii="Times New Roman" w:eastAsia="Calibri" w:hAnsi="Times New Roman"/>
          <w:color w:val="000000" w:themeColor="text1"/>
          <w:sz w:val="28"/>
          <w:szCs w:val="28"/>
        </w:rPr>
        <w:t>гарантії</w:t>
      </w:r>
      <w:r w:rsidR="00411EF8" w:rsidRPr="0073793D">
        <w:rPr>
          <w:rFonts w:ascii="Times New Roman" w:eastAsia="Calibri" w:hAnsi="Times New Roman"/>
          <w:color w:val="000000" w:themeColor="text1"/>
          <w:sz w:val="28"/>
          <w:szCs w:val="28"/>
        </w:rPr>
        <w:t xml:space="preserve"> захисту </w:t>
      </w:r>
      <w:r w:rsidR="00CA32AF" w:rsidRPr="0073793D">
        <w:rPr>
          <w:rFonts w:ascii="Times New Roman" w:eastAsia="Calibri" w:hAnsi="Times New Roman"/>
          <w:color w:val="000000" w:themeColor="text1"/>
          <w:sz w:val="28"/>
          <w:szCs w:val="28"/>
        </w:rPr>
        <w:t>цього права</w:t>
      </w:r>
      <w:r w:rsidR="00C74400" w:rsidRPr="0073793D">
        <w:rPr>
          <w:rFonts w:ascii="Times New Roman" w:eastAsia="Calibri" w:hAnsi="Times New Roman"/>
          <w:color w:val="000000" w:themeColor="text1"/>
          <w:sz w:val="28"/>
          <w:szCs w:val="28"/>
        </w:rPr>
        <w:t xml:space="preserve"> від </w:t>
      </w:r>
      <w:r w:rsidR="00FC604F" w:rsidRPr="0073793D">
        <w:rPr>
          <w:rFonts w:ascii="Times New Roman" w:eastAsia="Calibri" w:hAnsi="Times New Roman"/>
          <w:color w:val="000000" w:themeColor="text1"/>
          <w:sz w:val="28"/>
          <w:szCs w:val="28"/>
        </w:rPr>
        <w:t>свавільно</w:t>
      </w:r>
      <w:r w:rsidR="00A74CC1" w:rsidRPr="0073793D">
        <w:rPr>
          <w:rFonts w:ascii="Times New Roman" w:eastAsia="Calibri" w:hAnsi="Times New Roman"/>
          <w:color w:val="000000" w:themeColor="text1"/>
          <w:sz w:val="28"/>
          <w:szCs w:val="28"/>
        </w:rPr>
        <w:t>го</w:t>
      </w:r>
      <w:r w:rsidR="00FC604F" w:rsidRPr="0073793D">
        <w:rPr>
          <w:rFonts w:ascii="Times New Roman" w:eastAsia="Calibri" w:hAnsi="Times New Roman"/>
          <w:color w:val="000000" w:themeColor="text1"/>
          <w:sz w:val="28"/>
          <w:szCs w:val="28"/>
        </w:rPr>
        <w:t xml:space="preserve"> обмеження</w:t>
      </w:r>
      <w:r w:rsidR="00453D90" w:rsidRPr="0073793D">
        <w:rPr>
          <w:rFonts w:ascii="Times New Roman" w:eastAsia="Calibri" w:hAnsi="Times New Roman"/>
          <w:color w:val="000000" w:themeColor="text1"/>
          <w:sz w:val="28"/>
          <w:szCs w:val="28"/>
        </w:rPr>
        <w:t>.</w:t>
      </w:r>
    </w:p>
    <w:p w14:paraId="30C3D43C" w14:textId="77777777" w:rsidR="00917946" w:rsidRPr="0073793D" w:rsidRDefault="00917946" w:rsidP="0061171A">
      <w:pPr>
        <w:spacing w:after="0" w:line="240" w:lineRule="auto"/>
        <w:ind w:firstLine="567"/>
        <w:jc w:val="both"/>
        <w:rPr>
          <w:rFonts w:ascii="Times New Roman" w:hAnsi="Times New Roman"/>
          <w:sz w:val="28"/>
          <w:szCs w:val="28"/>
          <w:shd w:val="clear" w:color="auto" w:fill="FCFCFC"/>
        </w:rPr>
      </w:pPr>
    </w:p>
    <w:p w14:paraId="6C83D1E3" w14:textId="56935D6E" w:rsidR="00CE28D7" w:rsidRPr="0061171A" w:rsidRDefault="00917946" w:rsidP="0061171A">
      <w:pPr>
        <w:spacing w:after="0" w:line="360" w:lineRule="auto"/>
        <w:ind w:firstLine="567"/>
        <w:jc w:val="both"/>
        <w:rPr>
          <w:rFonts w:ascii="Times New Roman" w:hAnsi="Times New Roman"/>
          <w:sz w:val="28"/>
          <w:szCs w:val="28"/>
        </w:rPr>
      </w:pPr>
      <w:r w:rsidRPr="0061171A">
        <w:rPr>
          <w:rFonts w:ascii="Times New Roman" w:hAnsi="Times New Roman"/>
          <w:sz w:val="28"/>
          <w:szCs w:val="28"/>
        </w:rPr>
        <w:t xml:space="preserve">4.1. </w:t>
      </w:r>
      <w:r w:rsidR="00042B33" w:rsidRPr="0061171A">
        <w:rPr>
          <w:rFonts w:ascii="Times New Roman" w:hAnsi="Times New Roman"/>
          <w:sz w:val="28"/>
          <w:szCs w:val="28"/>
        </w:rPr>
        <w:t>Конституційний Суд України</w:t>
      </w:r>
      <w:r w:rsidR="00CE28D7" w:rsidRPr="0061171A">
        <w:rPr>
          <w:rFonts w:ascii="Times New Roman" w:hAnsi="Times New Roman"/>
          <w:sz w:val="28"/>
          <w:szCs w:val="28"/>
        </w:rPr>
        <w:t>,</w:t>
      </w:r>
      <w:r w:rsidR="00042B33" w:rsidRPr="0061171A">
        <w:rPr>
          <w:rFonts w:ascii="Times New Roman" w:hAnsi="Times New Roman"/>
          <w:sz w:val="28"/>
          <w:szCs w:val="28"/>
        </w:rPr>
        <w:t xml:space="preserve"> виходячи з приписів статті 8 Конституції України у сув’язі з приписами частини першої </w:t>
      </w:r>
      <w:r w:rsidR="00983E59" w:rsidRPr="0061171A">
        <w:rPr>
          <w:rFonts w:ascii="Times New Roman" w:hAnsi="Times New Roman"/>
          <w:sz w:val="28"/>
          <w:szCs w:val="28"/>
        </w:rPr>
        <w:t xml:space="preserve">її </w:t>
      </w:r>
      <w:r w:rsidR="00042B33" w:rsidRPr="0061171A">
        <w:rPr>
          <w:rFonts w:ascii="Times New Roman" w:hAnsi="Times New Roman"/>
          <w:sz w:val="28"/>
          <w:szCs w:val="28"/>
        </w:rPr>
        <w:t>статті 64</w:t>
      </w:r>
      <w:r w:rsidR="00CE28D7" w:rsidRPr="0061171A">
        <w:rPr>
          <w:rFonts w:ascii="Times New Roman" w:hAnsi="Times New Roman"/>
          <w:sz w:val="28"/>
          <w:szCs w:val="28"/>
        </w:rPr>
        <w:t>,</w:t>
      </w:r>
      <w:r w:rsidR="00042B33" w:rsidRPr="0061171A">
        <w:rPr>
          <w:rFonts w:ascii="Times New Roman" w:hAnsi="Times New Roman"/>
          <w:sz w:val="28"/>
          <w:szCs w:val="28"/>
        </w:rPr>
        <w:t xml:space="preserve"> </w:t>
      </w:r>
      <w:proofErr w:type="spellStart"/>
      <w:r w:rsidR="00A74CC1" w:rsidRPr="0061171A">
        <w:rPr>
          <w:rFonts w:ascii="Times New Roman" w:hAnsi="Times New Roman"/>
          <w:sz w:val="28"/>
          <w:szCs w:val="28"/>
        </w:rPr>
        <w:t>у</w:t>
      </w:r>
      <w:r w:rsidR="00042B33" w:rsidRPr="0061171A">
        <w:rPr>
          <w:rFonts w:ascii="Times New Roman" w:hAnsi="Times New Roman"/>
          <w:sz w:val="28"/>
          <w:szCs w:val="28"/>
        </w:rPr>
        <w:t>котре</w:t>
      </w:r>
      <w:proofErr w:type="spellEnd"/>
      <w:r w:rsidR="00042B33" w:rsidRPr="0061171A">
        <w:rPr>
          <w:rFonts w:ascii="Times New Roman" w:hAnsi="Times New Roman"/>
          <w:sz w:val="28"/>
          <w:szCs w:val="28"/>
        </w:rPr>
        <w:t xml:space="preserve"> наголошує, що</w:t>
      </w:r>
      <w:r w:rsidR="00CE28D7" w:rsidRPr="0061171A">
        <w:rPr>
          <w:rFonts w:ascii="Times New Roman" w:hAnsi="Times New Roman"/>
          <w:sz w:val="28"/>
          <w:szCs w:val="28"/>
        </w:rPr>
        <w:t xml:space="preserve"> „обмеження щодо реалізації конституційних прав і свобод не можуть бути свавільними та несправедливими, їх установлюють виключно Конституція і закони України, вони мають відповідати правомірній меті, бути обумовлені суспільною потребою досягнення цієї мети, домірними; у разі обмеження конституційного права (свободи) законодавець зобов’язаний запровадити таке нормативне регулювання, яке уможливить оптимальне досягнення правомірної мети з мінімальним втручанням у реалізацію цього права (свободи) і не порушуватиме сутності такого права“ [абзац перший підпункту 5.1 пункту 5 мотивувальної частини Рішення від 22 березня 2023 року № 3-р(II)/2023];</w:t>
      </w:r>
      <w:r w:rsidR="00BD5B4B" w:rsidRPr="0061171A">
        <w:rPr>
          <w:rFonts w:ascii="Times New Roman" w:hAnsi="Times New Roman"/>
          <w:sz w:val="28"/>
          <w:szCs w:val="28"/>
        </w:rPr>
        <w:t xml:space="preserve"> </w:t>
      </w:r>
      <w:r w:rsidR="00042B33" w:rsidRPr="0061171A">
        <w:rPr>
          <w:rFonts w:ascii="Times New Roman" w:hAnsi="Times New Roman"/>
          <w:sz w:val="28"/>
          <w:szCs w:val="28"/>
        </w:rPr>
        <w:t>«</w:t>
      </w:r>
      <w:bookmarkStart w:id="40" w:name="_Hlk164628884"/>
      <w:r w:rsidR="00042B33" w:rsidRPr="0061171A">
        <w:rPr>
          <w:rFonts w:ascii="Times New Roman" w:hAnsi="Times New Roman"/>
          <w:sz w:val="28"/>
          <w:szCs w:val="28"/>
        </w:rPr>
        <w:t>„</w:t>
      </w:r>
      <w:bookmarkEnd w:id="40"/>
      <w:r w:rsidR="00042B33" w:rsidRPr="0061171A">
        <w:rPr>
          <w:rFonts w:ascii="Times New Roman" w:hAnsi="Times New Roman"/>
          <w:sz w:val="28"/>
          <w:szCs w:val="28"/>
        </w:rPr>
        <w:t>верховенство права</w:t>
      </w:r>
      <w:bookmarkStart w:id="41" w:name="_Hlk164628894"/>
      <w:r w:rsidR="00042B33" w:rsidRPr="0061171A">
        <w:rPr>
          <w:rFonts w:ascii="Times New Roman" w:hAnsi="Times New Roman"/>
          <w:sz w:val="28"/>
          <w:szCs w:val="28"/>
        </w:rPr>
        <w:t>“</w:t>
      </w:r>
      <w:bookmarkEnd w:id="41"/>
      <w:r w:rsidR="00042B33" w:rsidRPr="0061171A">
        <w:rPr>
          <w:rFonts w:ascii="Times New Roman" w:hAnsi="Times New Roman"/>
          <w:sz w:val="28"/>
          <w:szCs w:val="28"/>
        </w:rPr>
        <w:t xml:space="preserve"> (</w:t>
      </w:r>
      <w:proofErr w:type="spellStart"/>
      <w:r w:rsidR="00042B33" w:rsidRPr="0061171A">
        <w:rPr>
          <w:rFonts w:ascii="Times New Roman" w:hAnsi="Times New Roman"/>
          <w:sz w:val="28"/>
          <w:szCs w:val="28"/>
        </w:rPr>
        <w:t>правовладдя</w:t>
      </w:r>
      <w:proofErr w:type="spellEnd"/>
      <w:r w:rsidR="00042B33" w:rsidRPr="0061171A">
        <w:rPr>
          <w:rFonts w:ascii="Times New Roman" w:hAnsi="Times New Roman"/>
          <w:sz w:val="28"/>
          <w:szCs w:val="28"/>
        </w:rPr>
        <w:t xml:space="preserve">) вимагає, щоб утручання в конституційні права і свободи людини завжди було домірним» </w:t>
      </w:r>
      <w:bookmarkStart w:id="42" w:name="_Hlk164508899"/>
      <w:r w:rsidR="00042B33" w:rsidRPr="0061171A">
        <w:rPr>
          <w:rFonts w:ascii="Times New Roman" w:hAnsi="Times New Roman"/>
          <w:sz w:val="28"/>
          <w:szCs w:val="28"/>
        </w:rPr>
        <w:t>[</w:t>
      </w:r>
      <w:bookmarkEnd w:id="42"/>
      <w:r w:rsidR="00042B33" w:rsidRPr="0061171A">
        <w:rPr>
          <w:rFonts w:ascii="Times New Roman" w:hAnsi="Times New Roman"/>
          <w:sz w:val="28"/>
          <w:szCs w:val="28"/>
        </w:rPr>
        <w:t>абзац перший підпункту 2.2 пункту 2 мотивувальної частини Рішення від 19 квітня 2023 року № 4-р(II)/2023</w:t>
      </w:r>
      <w:bookmarkStart w:id="43" w:name="_Hlk164508914"/>
      <w:r w:rsidR="00042B33" w:rsidRPr="0061171A">
        <w:rPr>
          <w:rFonts w:ascii="Times New Roman" w:hAnsi="Times New Roman"/>
          <w:sz w:val="28"/>
          <w:szCs w:val="28"/>
        </w:rPr>
        <w:t>]</w:t>
      </w:r>
      <w:bookmarkEnd w:id="43"/>
      <w:r w:rsidR="002A31E6" w:rsidRPr="0061171A">
        <w:rPr>
          <w:rFonts w:ascii="Times New Roman" w:hAnsi="Times New Roman"/>
          <w:sz w:val="28"/>
          <w:szCs w:val="28"/>
        </w:rPr>
        <w:t xml:space="preserve">; </w:t>
      </w:r>
      <w:r w:rsidR="001C1409" w:rsidRPr="0061171A">
        <w:rPr>
          <w:rFonts w:ascii="Times New Roman" w:hAnsi="Times New Roman"/>
          <w:sz w:val="28"/>
          <w:szCs w:val="28"/>
        </w:rPr>
        <w:t>„</w:t>
      </w:r>
      <w:r w:rsidR="002A31E6" w:rsidRPr="0061171A">
        <w:rPr>
          <w:rFonts w:ascii="Times New Roman" w:hAnsi="Times New Roman"/>
          <w:sz w:val="28"/>
          <w:szCs w:val="28"/>
        </w:rPr>
        <w:t>в</w:t>
      </w:r>
      <w:r w:rsidR="00CE28D7" w:rsidRPr="0061171A">
        <w:rPr>
          <w:rFonts w:ascii="Times New Roman" w:hAnsi="Times New Roman"/>
          <w:sz w:val="28"/>
          <w:szCs w:val="28"/>
        </w:rPr>
        <w:t>ідповідно до принципу верховенства права (</w:t>
      </w:r>
      <w:proofErr w:type="spellStart"/>
      <w:r w:rsidR="00CE28D7" w:rsidRPr="0061171A">
        <w:rPr>
          <w:rFonts w:ascii="Times New Roman" w:hAnsi="Times New Roman"/>
          <w:sz w:val="28"/>
          <w:szCs w:val="28"/>
        </w:rPr>
        <w:t>правовладдя</w:t>
      </w:r>
      <w:proofErr w:type="spellEnd"/>
      <w:r w:rsidR="00CE28D7" w:rsidRPr="0061171A">
        <w:rPr>
          <w:rFonts w:ascii="Times New Roman" w:hAnsi="Times New Roman"/>
          <w:sz w:val="28"/>
          <w:szCs w:val="28"/>
        </w:rPr>
        <w:t xml:space="preserve">) законодавець може </w:t>
      </w:r>
      <w:r w:rsidR="00CE28D7" w:rsidRPr="0061171A">
        <w:rPr>
          <w:rFonts w:ascii="Times New Roman" w:hAnsi="Times New Roman"/>
          <w:sz w:val="28"/>
          <w:szCs w:val="28"/>
        </w:rPr>
        <w:lastRenderedPageBreak/>
        <w:t>обмежувати конституційні права людини і громадянина за дотримання умов, визначених Конституцією України</w:t>
      </w:r>
      <w:r w:rsidR="001C1409" w:rsidRPr="0061171A">
        <w:rPr>
          <w:rFonts w:ascii="Times New Roman" w:hAnsi="Times New Roman"/>
          <w:sz w:val="28"/>
          <w:szCs w:val="28"/>
        </w:rPr>
        <w:t>“</w:t>
      </w:r>
      <w:r w:rsidR="00CE28D7" w:rsidRPr="0061171A">
        <w:rPr>
          <w:rFonts w:ascii="Times New Roman" w:hAnsi="Times New Roman"/>
          <w:sz w:val="28"/>
          <w:szCs w:val="28"/>
        </w:rPr>
        <w:t xml:space="preserve"> </w:t>
      </w:r>
      <w:bookmarkStart w:id="44" w:name="_Hlk166524835"/>
      <w:r w:rsidR="002A31E6" w:rsidRPr="0061171A">
        <w:rPr>
          <w:rFonts w:ascii="Times New Roman" w:hAnsi="Times New Roman"/>
          <w:sz w:val="28"/>
          <w:szCs w:val="28"/>
        </w:rPr>
        <w:t>[</w:t>
      </w:r>
      <w:bookmarkEnd w:id="44"/>
      <w:r w:rsidR="00CE28D7" w:rsidRPr="0061171A">
        <w:rPr>
          <w:rFonts w:ascii="Times New Roman" w:hAnsi="Times New Roman"/>
          <w:sz w:val="28"/>
          <w:szCs w:val="28"/>
        </w:rPr>
        <w:t xml:space="preserve">абзац другий підпункту 2.8 пункту 2 мотивувальної частини Рішення </w:t>
      </w:r>
      <w:r w:rsidR="001E2DB3" w:rsidRPr="0061171A">
        <w:rPr>
          <w:rFonts w:ascii="Times New Roman" w:hAnsi="Times New Roman"/>
          <w:sz w:val="28"/>
          <w:szCs w:val="28"/>
        </w:rPr>
        <w:t>від 5 липня</w:t>
      </w:r>
      <w:r w:rsidR="0061171A">
        <w:rPr>
          <w:rFonts w:ascii="Times New Roman" w:hAnsi="Times New Roman"/>
          <w:sz w:val="28"/>
          <w:szCs w:val="28"/>
        </w:rPr>
        <w:t xml:space="preserve"> </w:t>
      </w:r>
      <w:r w:rsidR="00983E59" w:rsidRPr="0061171A">
        <w:rPr>
          <w:rFonts w:ascii="Times New Roman" w:hAnsi="Times New Roman"/>
          <w:sz w:val="28"/>
          <w:szCs w:val="28"/>
        </w:rPr>
        <w:t xml:space="preserve">2023 року </w:t>
      </w:r>
      <w:hyperlink r:id="rId49" w:tgtFrame="_blank" w:history="1">
        <w:r w:rsidR="00CE28D7" w:rsidRPr="0061171A">
          <w:rPr>
            <w:rStyle w:val="a9"/>
            <w:rFonts w:ascii="Times New Roman" w:hAnsi="Times New Roman"/>
            <w:color w:val="auto"/>
            <w:sz w:val="28"/>
            <w:szCs w:val="28"/>
            <w:u w:val="none"/>
          </w:rPr>
          <w:t>№ 5-р(II)/2023</w:t>
        </w:r>
      </w:hyperlink>
      <w:r w:rsidR="002A31E6" w:rsidRPr="0061171A">
        <w:rPr>
          <w:rFonts w:ascii="Times New Roman" w:hAnsi="Times New Roman"/>
          <w:sz w:val="28"/>
          <w:szCs w:val="28"/>
        </w:rPr>
        <w:t>]</w:t>
      </w:r>
      <w:r w:rsidR="00CE28D7" w:rsidRPr="0061171A">
        <w:rPr>
          <w:rFonts w:ascii="Times New Roman" w:hAnsi="Times New Roman"/>
          <w:sz w:val="28"/>
          <w:szCs w:val="28"/>
        </w:rPr>
        <w:t>.</w:t>
      </w:r>
      <w:bookmarkStart w:id="45" w:name="_Hlk163990479"/>
      <w:r w:rsidR="007A50F5" w:rsidRPr="0061171A">
        <w:rPr>
          <w:rFonts w:ascii="Times New Roman" w:hAnsi="Times New Roman"/>
          <w:sz w:val="28"/>
          <w:szCs w:val="28"/>
        </w:rPr>
        <w:t xml:space="preserve"> </w:t>
      </w:r>
    </w:p>
    <w:p w14:paraId="3CFD9DA0" w14:textId="68EF7F56" w:rsidR="00BF1FB7" w:rsidRPr="0061171A" w:rsidRDefault="00BF1FB7" w:rsidP="0061171A">
      <w:pPr>
        <w:spacing w:after="0" w:line="360" w:lineRule="auto"/>
        <w:ind w:firstLine="567"/>
        <w:jc w:val="both"/>
        <w:rPr>
          <w:rFonts w:ascii="Times New Roman" w:hAnsi="Times New Roman"/>
          <w:sz w:val="28"/>
          <w:szCs w:val="28"/>
        </w:rPr>
      </w:pPr>
      <w:r w:rsidRPr="0061171A">
        <w:rPr>
          <w:rFonts w:ascii="Times New Roman" w:hAnsi="Times New Roman"/>
          <w:sz w:val="28"/>
          <w:szCs w:val="28"/>
        </w:rPr>
        <w:t>Конституційний Суд України, у</w:t>
      </w:r>
      <w:r w:rsidR="00E245EC" w:rsidRPr="0061171A">
        <w:rPr>
          <w:rFonts w:ascii="Times New Roman" w:hAnsi="Times New Roman"/>
          <w:sz w:val="28"/>
          <w:szCs w:val="28"/>
        </w:rPr>
        <w:t xml:space="preserve">раховуючи </w:t>
      </w:r>
      <w:r w:rsidRPr="0061171A">
        <w:rPr>
          <w:rFonts w:ascii="Times New Roman" w:hAnsi="Times New Roman"/>
          <w:sz w:val="28"/>
          <w:szCs w:val="28"/>
        </w:rPr>
        <w:t>юридичні позиції, висловлен</w:t>
      </w:r>
      <w:r w:rsidR="00801C86" w:rsidRPr="0061171A">
        <w:rPr>
          <w:rFonts w:ascii="Times New Roman" w:hAnsi="Times New Roman"/>
          <w:sz w:val="28"/>
          <w:szCs w:val="28"/>
        </w:rPr>
        <w:t>і</w:t>
      </w:r>
      <w:r w:rsidRPr="0061171A">
        <w:rPr>
          <w:rFonts w:ascii="Times New Roman" w:hAnsi="Times New Roman"/>
          <w:sz w:val="28"/>
          <w:szCs w:val="28"/>
        </w:rPr>
        <w:t xml:space="preserve"> у рішеннях від 23 листопада 2017 року </w:t>
      </w:r>
      <w:hyperlink r:id="rId50" w:tgtFrame="_blank" w:history="1">
        <w:r w:rsidRPr="0061171A">
          <w:rPr>
            <w:rStyle w:val="a9"/>
            <w:rFonts w:ascii="Times New Roman" w:hAnsi="Times New Roman"/>
            <w:color w:val="auto"/>
            <w:sz w:val="28"/>
            <w:szCs w:val="28"/>
            <w:u w:val="none"/>
          </w:rPr>
          <w:t>№ 1-р/2017</w:t>
        </w:r>
      </w:hyperlink>
      <w:r w:rsidRPr="0061171A">
        <w:rPr>
          <w:rFonts w:ascii="Times New Roman" w:hAnsi="Times New Roman"/>
          <w:sz w:val="28"/>
          <w:szCs w:val="28"/>
        </w:rPr>
        <w:t xml:space="preserve">, </w:t>
      </w:r>
      <w:r w:rsidR="001E2DB3" w:rsidRPr="0061171A">
        <w:rPr>
          <w:rFonts w:ascii="Times New Roman" w:hAnsi="Times New Roman"/>
          <w:sz w:val="28"/>
          <w:szCs w:val="28"/>
        </w:rPr>
        <w:t>від 13 червня 2019 року</w:t>
      </w:r>
      <w:r w:rsidR="001E2DB3" w:rsidRPr="0061171A">
        <w:rPr>
          <w:rFonts w:ascii="Times New Roman" w:hAnsi="Times New Roman"/>
          <w:sz w:val="28"/>
          <w:szCs w:val="28"/>
        </w:rPr>
        <w:br/>
      </w:r>
      <w:hyperlink r:id="rId51" w:tgtFrame="_blank" w:history="1">
        <w:r w:rsidRPr="0061171A">
          <w:rPr>
            <w:rStyle w:val="a9"/>
            <w:rFonts w:ascii="Times New Roman" w:hAnsi="Times New Roman"/>
            <w:color w:val="auto"/>
            <w:sz w:val="28"/>
            <w:szCs w:val="28"/>
            <w:u w:val="none"/>
          </w:rPr>
          <w:t>№ 4-р/2019</w:t>
        </w:r>
      </w:hyperlink>
      <w:r w:rsidRPr="0061171A">
        <w:rPr>
          <w:rFonts w:ascii="Times New Roman" w:hAnsi="Times New Roman"/>
          <w:sz w:val="28"/>
          <w:szCs w:val="28"/>
        </w:rPr>
        <w:t xml:space="preserve"> щодо правомірності обмеження конституційного права на свободу та особисту недоторканність </w:t>
      </w:r>
      <w:r w:rsidR="007A50F5" w:rsidRPr="0061171A">
        <w:rPr>
          <w:rFonts w:ascii="Times New Roman" w:hAnsi="Times New Roman"/>
          <w:sz w:val="28"/>
          <w:szCs w:val="28"/>
        </w:rPr>
        <w:t>людини</w:t>
      </w:r>
      <w:r w:rsidRPr="0061171A">
        <w:rPr>
          <w:rFonts w:ascii="Times New Roman" w:hAnsi="Times New Roman"/>
          <w:sz w:val="28"/>
          <w:szCs w:val="28"/>
        </w:rPr>
        <w:t xml:space="preserve">, </w:t>
      </w:r>
      <w:r w:rsidR="00635088" w:rsidRPr="0061171A">
        <w:rPr>
          <w:rFonts w:ascii="Times New Roman" w:hAnsi="Times New Roman"/>
          <w:sz w:val="28"/>
          <w:szCs w:val="28"/>
        </w:rPr>
        <w:t>виснову</w:t>
      </w:r>
      <w:r w:rsidR="00E245EC" w:rsidRPr="0061171A">
        <w:rPr>
          <w:rFonts w:ascii="Times New Roman" w:hAnsi="Times New Roman"/>
          <w:sz w:val="28"/>
          <w:szCs w:val="28"/>
        </w:rPr>
        <w:t>є</w:t>
      </w:r>
      <w:r w:rsidR="00635088" w:rsidRPr="0061171A">
        <w:rPr>
          <w:rFonts w:ascii="Times New Roman" w:hAnsi="Times New Roman"/>
          <w:sz w:val="28"/>
          <w:szCs w:val="28"/>
        </w:rPr>
        <w:t>, що</w:t>
      </w:r>
      <w:r w:rsidR="00E245EC" w:rsidRPr="0061171A">
        <w:rPr>
          <w:rFonts w:ascii="Times New Roman" w:hAnsi="Times New Roman"/>
          <w:sz w:val="28"/>
          <w:szCs w:val="28"/>
        </w:rPr>
        <w:t xml:space="preserve"> </w:t>
      </w:r>
      <w:r w:rsidR="00365B4D" w:rsidRPr="0061171A">
        <w:rPr>
          <w:rFonts w:ascii="Times New Roman" w:hAnsi="Times New Roman"/>
          <w:sz w:val="28"/>
          <w:szCs w:val="28"/>
        </w:rPr>
        <w:t xml:space="preserve">оскільки </w:t>
      </w:r>
      <w:r w:rsidR="00A248F7" w:rsidRPr="0061171A">
        <w:rPr>
          <w:rFonts w:ascii="Times New Roman" w:hAnsi="Times New Roman"/>
          <w:sz w:val="28"/>
          <w:szCs w:val="28"/>
        </w:rPr>
        <w:t xml:space="preserve">метою </w:t>
      </w:r>
      <w:hyperlink r:id="rId52" w:anchor="n4253" w:tgtFrame="_blank" w:history="1">
        <w:r w:rsidR="00A248F7" w:rsidRPr="0061171A">
          <w:rPr>
            <w:rStyle w:val="a9"/>
            <w:rFonts w:ascii="Times New Roman" w:hAnsi="Times New Roman"/>
            <w:color w:val="auto"/>
            <w:sz w:val="28"/>
            <w:szCs w:val="28"/>
            <w:u w:val="none"/>
          </w:rPr>
          <w:t>статті 29</w:t>
        </w:r>
      </w:hyperlink>
      <w:r w:rsidR="00A248F7" w:rsidRPr="0061171A">
        <w:rPr>
          <w:rFonts w:ascii="Times New Roman" w:hAnsi="Times New Roman"/>
          <w:sz w:val="28"/>
          <w:szCs w:val="28"/>
        </w:rPr>
        <w:t xml:space="preserve"> Конституції України є недопущення свавільного обмеження (позбавлення) свободи й особистої недоторканності </w:t>
      </w:r>
      <w:r w:rsidR="007A50F5" w:rsidRPr="0061171A">
        <w:rPr>
          <w:rFonts w:ascii="Times New Roman" w:hAnsi="Times New Roman"/>
          <w:sz w:val="28"/>
          <w:szCs w:val="28"/>
        </w:rPr>
        <w:t>людини</w:t>
      </w:r>
      <w:r w:rsidR="00A248F7" w:rsidRPr="0061171A">
        <w:rPr>
          <w:rFonts w:ascii="Times New Roman" w:hAnsi="Times New Roman"/>
          <w:sz w:val="28"/>
          <w:szCs w:val="28"/>
        </w:rPr>
        <w:t xml:space="preserve">, то </w:t>
      </w:r>
      <w:r w:rsidR="0044255F" w:rsidRPr="0061171A">
        <w:rPr>
          <w:rFonts w:ascii="Times New Roman" w:hAnsi="Times New Roman"/>
          <w:sz w:val="28"/>
          <w:szCs w:val="28"/>
        </w:rPr>
        <w:t>право на свободу та особисту недоторканність</w:t>
      </w:r>
      <w:r w:rsidR="007A50F5" w:rsidRPr="0061171A">
        <w:rPr>
          <w:rFonts w:ascii="Times New Roman" w:hAnsi="Times New Roman"/>
          <w:sz w:val="28"/>
          <w:szCs w:val="28"/>
        </w:rPr>
        <w:t xml:space="preserve"> </w:t>
      </w:r>
      <w:r w:rsidR="00A248F7" w:rsidRPr="0061171A">
        <w:rPr>
          <w:rFonts w:ascii="Times New Roman" w:hAnsi="Times New Roman"/>
          <w:sz w:val="28"/>
          <w:szCs w:val="28"/>
        </w:rPr>
        <w:t>хоч і</w:t>
      </w:r>
      <w:r w:rsidR="0044255F" w:rsidRPr="0061171A">
        <w:rPr>
          <w:rFonts w:ascii="Times New Roman" w:hAnsi="Times New Roman"/>
          <w:sz w:val="28"/>
          <w:szCs w:val="28"/>
        </w:rPr>
        <w:t xml:space="preserve"> може бути обмежене, однак обмеження має </w:t>
      </w:r>
      <w:r w:rsidR="00A248F7" w:rsidRPr="0061171A">
        <w:rPr>
          <w:rFonts w:ascii="Times New Roman" w:hAnsi="Times New Roman"/>
          <w:sz w:val="28"/>
          <w:szCs w:val="28"/>
        </w:rPr>
        <w:t xml:space="preserve">бути </w:t>
      </w:r>
      <w:r w:rsidR="0044255F" w:rsidRPr="0061171A">
        <w:rPr>
          <w:rFonts w:ascii="Times New Roman" w:hAnsi="Times New Roman"/>
          <w:sz w:val="28"/>
          <w:szCs w:val="28"/>
        </w:rPr>
        <w:t>здійсн</w:t>
      </w:r>
      <w:r w:rsidR="00A248F7" w:rsidRPr="0061171A">
        <w:rPr>
          <w:rFonts w:ascii="Times New Roman" w:hAnsi="Times New Roman"/>
          <w:sz w:val="28"/>
          <w:szCs w:val="28"/>
        </w:rPr>
        <w:t>ене</w:t>
      </w:r>
      <w:r w:rsidR="0044255F" w:rsidRPr="0061171A">
        <w:rPr>
          <w:rFonts w:ascii="Times New Roman" w:hAnsi="Times New Roman"/>
          <w:sz w:val="28"/>
          <w:szCs w:val="28"/>
        </w:rPr>
        <w:t xml:space="preserve"> з дотриманням конституційних гарантій захисту прав і свобод людини і громадянина, принципів </w:t>
      </w:r>
      <w:proofErr w:type="spellStart"/>
      <w:r w:rsidR="00A248F7" w:rsidRPr="0061171A">
        <w:rPr>
          <w:rFonts w:ascii="Times New Roman" w:hAnsi="Times New Roman"/>
          <w:sz w:val="28"/>
          <w:szCs w:val="28"/>
        </w:rPr>
        <w:t>правовладдя</w:t>
      </w:r>
      <w:proofErr w:type="spellEnd"/>
      <w:r w:rsidR="00A248F7" w:rsidRPr="0061171A">
        <w:rPr>
          <w:rFonts w:ascii="Times New Roman" w:hAnsi="Times New Roman"/>
          <w:sz w:val="28"/>
          <w:szCs w:val="28"/>
        </w:rPr>
        <w:t xml:space="preserve">, справедливості, рівності, </w:t>
      </w:r>
      <w:r w:rsidR="0044255F" w:rsidRPr="0061171A">
        <w:rPr>
          <w:rFonts w:ascii="Times New Roman" w:hAnsi="Times New Roman"/>
          <w:sz w:val="28"/>
          <w:szCs w:val="28"/>
        </w:rPr>
        <w:t xml:space="preserve">домірності, </w:t>
      </w:r>
      <w:bookmarkStart w:id="46" w:name="_Hlk164001329"/>
      <w:r w:rsidR="004533E3" w:rsidRPr="0061171A">
        <w:rPr>
          <w:rFonts w:ascii="Times New Roman" w:hAnsi="Times New Roman"/>
          <w:sz w:val="28"/>
          <w:szCs w:val="28"/>
        </w:rPr>
        <w:t xml:space="preserve">на підставі та </w:t>
      </w:r>
      <w:r w:rsidR="0061171A">
        <w:rPr>
          <w:rFonts w:ascii="Times New Roman" w:hAnsi="Times New Roman"/>
          <w:sz w:val="28"/>
          <w:szCs w:val="28"/>
        </w:rPr>
        <w:t>у</w:t>
      </w:r>
      <w:r w:rsidR="004533E3" w:rsidRPr="0061171A">
        <w:rPr>
          <w:rFonts w:ascii="Times New Roman" w:hAnsi="Times New Roman"/>
          <w:sz w:val="28"/>
          <w:szCs w:val="28"/>
        </w:rPr>
        <w:t xml:space="preserve"> порядку, визначених законами України, </w:t>
      </w:r>
      <w:bookmarkEnd w:id="46"/>
      <w:r w:rsidR="004533E3" w:rsidRPr="0061171A">
        <w:rPr>
          <w:rFonts w:ascii="Times New Roman" w:hAnsi="Times New Roman"/>
          <w:sz w:val="28"/>
          <w:szCs w:val="28"/>
        </w:rPr>
        <w:t xml:space="preserve">за вмотивованим рішенням суду, ухваленим </w:t>
      </w:r>
      <w:r w:rsidR="00DC1742">
        <w:rPr>
          <w:rFonts w:ascii="Times New Roman" w:hAnsi="Times New Roman"/>
          <w:sz w:val="28"/>
          <w:szCs w:val="28"/>
        </w:rPr>
        <w:t>у</w:t>
      </w:r>
      <w:r w:rsidR="004533E3" w:rsidRPr="0061171A">
        <w:rPr>
          <w:rFonts w:ascii="Times New Roman" w:hAnsi="Times New Roman"/>
          <w:sz w:val="28"/>
          <w:szCs w:val="28"/>
        </w:rPr>
        <w:t xml:space="preserve"> порядку справедливої судової процедури, а також </w:t>
      </w:r>
      <w:r w:rsidR="007A50F5" w:rsidRPr="0061171A">
        <w:rPr>
          <w:rFonts w:ascii="Times New Roman" w:hAnsi="Times New Roman"/>
          <w:sz w:val="28"/>
          <w:szCs w:val="28"/>
        </w:rPr>
        <w:t>і</w:t>
      </w:r>
      <w:r w:rsidR="0044255F" w:rsidRPr="0061171A">
        <w:rPr>
          <w:rFonts w:ascii="Times New Roman" w:hAnsi="Times New Roman"/>
          <w:sz w:val="28"/>
          <w:szCs w:val="28"/>
        </w:rPr>
        <w:t>з урахуванням актів міжнародного права, позицій Є</w:t>
      </w:r>
      <w:r w:rsidR="004533E3" w:rsidRPr="0061171A">
        <w:rPr>
          <w:rFonts w:ascii="Times New Roman" w:hAnsi="Times New Roman"/>
          <w:sz w:val="28"/>
          <w:szCs w:val="28"/>
        </w:rPr>
        <w:t>вропейського суду з прав людини</w:t>
      </w:r>
      <w:r w:rsidR="00042B33" w:rsidRPr="0061171A">
        <w:rPr>
          <w:rFonts w:ascii="Times New Roman" w:hAnsi="Times New Roman"/>
          <w:sz w:val="28"/>
          <w:szCs w:val="28"/>
        </w:rPr>
        <w:t xml:space="preserve">. </w:t>
      </w:r>
      <w:bookmarkEnd w:id="45"/>
    </w:p>
    <w:p w14:paraId="2B421251" w14:textId="4764A7C5" w:rsidR="00B614A8" w:rsidRPr="0073793D" w:rsidRDefault="00B614A8" w:rsidP="0073793D">
      <w:pPr>
        <w:spacing w:after="0" w:line="360" w:lineRule="auto"/>
        <w:ind w:firstLine="567"/>
        <w:jc w:val="both"/>
        <w:rPr>
          <w:rFonts w:ascii="Times New Roman" w:hAnsi="Times New Roman"/>
          <w:sz w:val="28"/>
          <w:szCs w:val="28"/>
          <w:shd w:val="clear" w:color="auto" w:fill="FCFCFC"/>
        </w:rPr>
      </w:pPr>
    </w:p>
    <w:p w14:paraId="1E0C9F87" w14:textId="290AA8D9" w:rsidR="00360702" w:rsidRPr="0061171A" w:rsidRDefault="00027B8A" w:rsidP="0061171A">
      <w:pPr>
        <w:spacing w:after="0" w:line="360" w:lineRule="auto"/>
        <w:ind w:firstLine="567"/>
        <w:jc w:val="both"/>
        <w:rPr>
          <w:rFonts w:ascii="Times New Roman" w:hAnsi="Times New Roman"/>
          <w:sz w:val="28"/>
          <w:szCs w:val="28"/>
        </w:rPr>
      </w:pPr>
      <w:r w:rsidRPr="0061171A">
        <w:rPr>
          <w:rFonts w:ascii="Times New Roman" w:eastAsia="Calibri" w:hAnsi="Times New Roman"/>
          <w:sz w:val="28"/>
          <w:szCs w:val="28"/>
        </w:rPr>
        <w:t>4.</w:t>
      </w:r>
      <w:r w:rsidR="00917946" w:rsidRPr="0061171A">
        <w:rPr>
          <w:rFonts w:ascii="Times New Roman" w:eastAsia="Calibri" w:hAnsi="Times New Roman"/>
          <w:sz w:val="28"/>
          <w:szCs w:val="28"/>
        </w:rPr>
        <w:t>2</w:t>
      </w:r>
      <w:r w:rsidRPr="0061171A">
        <w:rPr>
          <w:rFonts w:ascii="Times New Roman" w:eastAsia="Calibri" w:hAnsi="Times New Roman"/>
          <w:sz w:val="28"/>
          <w:szCs w:val="28"/>
        </w:rPr>
        <w:t xml:space="preserve">. </w:t>
      </w:r>
      <w:r w:rsidR="00A85A7C" w:rsidRPr="0061171A">
        <w:rPr>
          <w:rFonts w:ascii="Times New Roman" w:eastAsia="Calibri" w:hAnsi="Times New Roman"/>
          <w:sz w:val="28"/>
          <w:szCs w:val="28"/>
        </w:rPr>
        <w:t xml:space="preserve">Конституційний Суд України виходить </w:t>
      </w:r>
      <w:r w:rsidR="007A50F5" w:rsidRPr="0061171A">
        <w:rPr>
          <w:rFonts w:ascii="Times New Roman" w:eastAsia="Calibri" w:hAnsi="Times New Roman"/>
          <w:sz w:val="28"/>
          <w:szCs w:val="28"/>
        </w:rPr>
        <w:t>і</w:t>
      </w:r>
      <w:r w:rsidR="00A85A7C" w:rsidRPr="0061171A">
        <w:rPr>
          <w:rFonts w:ascii="Times New Roman" w:eastAsia="Calibri" w:hAnsi="Times New Roman"/>
          <w:sz w:val="28"/>
          <w:szCs w:val="28"/>
        </w:rPr>
        <w:t xml:space="preserve">з того, що </w:t>
      </w:r>
      <w:r w:rsidR="00BF1FB7" w:rsidRPr="0061171A">
        <w:rPr>
          <w:rFonts w:ascii="Times New Roman" w:hAnsi="Times New Roman"/>
          <w:sz w:val="28"/>
          <w:szCs w:val="28"/>
        </w:rPr>
        <w:t>приписи статті 29 Конституції України допускають застосування запобіжного заходу у вигляді тримання під вартою як обмеження конституційного права на своб</w:t>
      </w:r>
      <w:r w:rsidR="00923D9B" w:rsidRPr="0061171A">
        <w:rPr>
          <w:rFonts w:ascii="Times New Roman" w:hAnsi="Times New Roman"/>
          <w:sz w:val="28"/>
          <w:szCs w:val="28"/>
        </w:rPr>
        <w:t>оду та особисту недоторканність.</w:t>
      </w:r>
      <w:r w:rsidR="00BF1FB7" w:rsidRPr="0061171A">
        <w:rPr>
          <w:rFonts w:ascii="Times New Roman" w:hAnsi="Times New Roman"/>
          <w:sz w:val="28"/>
          <w:szCs w:val="28"/>
        </w:rPr>
        <w:t xml:space="preserve"> </w:t>
      </w:r>
      <w:r w:rsidR="00923D9B" w:rsidRPr="0061171A">
        <w:rPr>
          <w:rFonts w:ascii="Times New Roman" w:hAnsi="Times New Roman"/>
          <w:sz w:val="28"/>
          <w:szCs w:val="28"/>
        </w:rPr>
        <w:t>О</w:t>
      </w:r>
      <w:r w:rsidR="00B87602" w:rsidRPr="0061171A">
        <w:rPr>
          <w:rFonts w:ascii="Times New Roman" w:hAnsi="Times New Roman"/>
          <w:sz w:val="28"/>
          <w:szCs w:val="28"/>
        </w:rPr>
        <w:t xml:space="preserve">днак </w:t>
      </w:r>
      <w:r w:rsidR="007A50F5" w:rsidRPr="0061171A">
        <w:rPr>
          <w:rFonts w:ascii="Times New Roman" w:hAnsi="Times New Roman"/>
          <w:sz w:val="28"/>
          <w:szCs w:val="28"/>
        </w:rPr>
        <w:t xml:space="preserve">таке обмеження </w:t>
      </w:r>
      <w:r w:rsidR="00BF1FB7" w:rsidRPr="0061171A">
        <w:rPr>
          <w:rFonts w:ascii="Times New Roman" w:hAnsi="Times New Roman"/>
          <w:sz w:val="28"/>
          <w:szCs w:val="28"/>
        </w:rPr>
        <w:t xml:space="preserve">має бути домірним </w:t>
      </w:r>
      <w:r w:rsidR="007A50F5" w:rsidRPr="0061171A">
        <w:rPr>
          <w:rFonts w:ascii="Times New Roman" w:hAnsi="Times New Roman"/>
          <w:sz w:val="28"/>
          <w:szCs w:val="28"/>
        </w:rPr>
        <w:t>і</w:t>
      </w:r>
      <w:r w:rsidR="00BF1FB7" w:rsidRPr="0061171A">
        <w:rPr>
          <w:rFonts w:ascii="Times New Roman" w:hAnsi="Times New Roman"/>
          <w:sz w:val="28"/>
          <w:szCs w:val="28"/>
        </w:rPr>
        <w:t xml:space="preserve"> не порушувати </w:t>
      </w:r>
      <w:r w:rsidR="00A85A7C" w:rsidRPr="0061171A">
        <w:rPr>
          <w:rFonts w:ascii="Times New Roman" w:eastAsia="Calibri" w:hAnsi="Times New Roman"/>
          <w:sz w:val="28"/>
          <w:szCs w:val="28"/>
        </w:rPr>
        <w:t>в</w:t>
      </w:r>
      <w:r w:rsidR="00BF1FB7" w:rsidRPr="0061171A">
        <w:rPr>
          <w:rFonts w:ascii="Times New Roman" w:eastAsia="Calibri" w:hAnsi="Times New Roman"/>
          <w:sz w:val="28"/>
          <w:szCs w:val="28"/>
        </w:rPr>
        <w:t>изначені у</w:t>
      </w:r>
      <w:r w:rsidR="00A85A7C" w:rsidRPr="0061171A">
        <w:rPr>
          <w:rFonts w:ascii="Times New Roman" w:eastAsia="Calibri" w:hAnsi="Times New Roman"/>
          <w:sz w:val="28"/>
          <w:szCs w:val="28"/>
        </w:rPr>
        <w:t xml:space="preserve"> частині другій </w:t>
      </w:r>
      <w:r w:rsidR="007A50F5" w:rsidRPr="0061171A">
        <w:rPr>
          <w:rFonts w:ascii="Times New Roman" w:eastAsia="Calibri" w:hAnsi="Times New Roman"/>
          <w:sz w:val="28"/>
          <w:szCs w:val="28"/>
        </w:rPr>
        <w:t>вказаної</w:t>
      </w:r>
      <w:r w:rsidR="00BF1FB7" w:rsidRPr="0061171A">
        <w:rPr>
          <w:rFonts w:ascii="Times New Roman" w:eastAsia="Calibri" w:hAnsi="Times New Roman"/>
          <w:sz w:val="28"/>
          <w:szCs w:val="28"/>
        </w:rPr>
        <w:t xml:space="preserve"> </w:t>
      </w:r>
      <w:r w:rsidR="00A85A7C" w:rsidRPr="0061171A">
        <w:rPr>
          <w:rFonts w:ascii="Times New Roman" w:eastAsia="Calibri" w:hAnsi="Times New Roman"/>
          <w:sz w:val="28"/>
          <w:szCs w:val="28"/>
        </w:rPr>
        <w:t xml:space="preserve">статті Конституції України </w:t>
      </w:r>
      <w:r w:rsidR="00BF1FB7" w:rsidRPr="0061171A">
        <w:rPr>
          <w:rFonts w:ascii="Times New Roman" w:eastAsia="Calibri" w:hAnsi="Times New Roman"/>
          <w:sz w:val="28"/>
          <w:szCs w:val="28"/>
        </w:rPr>
        <w:t>посилен</w:t>
      </w:r>
      <w:r w:rsidR="00E064BE" w:rsidRPr="0061171A">
        <w:rPr>
          <w:rFonts w:ascii="Times New Roman" w:eastAsia="Calibri" w:hAnsi="Times New Roman"/>
          <w:sz w:val="28"/>
          <w:szCs w:val="28"/>
        </w:rPr>
        <w:t>і</w:t>
      </w:r>
      <w:r w:rsidR="00BF1FB7" w:rsidRPr="0061171A">
        <w:rPr>
          <w:rFonts w:ascii="Times New Roman" w:eastAsia="Calibri" w:hAnsi="Times New Roman"/>
          <w:sz w:val="28"/>
          <w:szCs w:val="28"/>
        </w:rPr>
        <w:t xml:space="preserve"> гаранті</w:t>
      </w:r>
      <w:r w:rsidR="00E064BE" w:rsidRPr="0061171A">
        <w:rPr>
          <w:rFonts w:ascii="Times New Roman" w:eastAsia="Calibri" w:hAnsi="Times New Roman"/>
          <w:sz w:val="28"/>
          <w:szCs w:val="28"/>
        </w:rPr>
        <w:t>ї</w:t>
      </w:r>
      <w:r w:rsidR="00A85A7C" w:rsidRPr="0061171A">
        <w:rPr>
          <w:rFonts w:ascii="Times New Roman" w:eastAsia="Calibri" w:hAnsi="Times New Roman"/>
          <w:sz w:val="28"/>
          <w:szCs w:val="28"/>
        </w:rPr>
        <w:t xml:space="preserve"> захисту </w:t>
      </w:r>
      <w:r w:rsidR="007A50F5" w:rsidRPr="0061171A">
        <w:rPr>
          <w:rFonts w:ascii="Times New Roman" w:eastAsia="Calibri" w:hAnsi="Times New Roman"/>
          <w:sz w:val="28"/>
          <w:szCs w:val="28"/>
        </w:rPr>
        <w:t>зазначеного</w:t>
      </w:r>
      <w:r w:rsidR="00B87602" w:rsidRPr="0061171A">
        <w:rPr>
          <w:rFonts w:ascii="Times New Roman" w:eastAsia="Calibri" w:hAnsi="Times New Roman"/>
          <w:sz w:val="28"/>
          <w:szCs w:val="28"/>
        </w:rPr>
        <w:t xml:space="preserve"> </w:t>
      </w:r>
      <w:r w:rsidR="00A85A7C" w:rsidRPr="0061171A">
        <w:rPr>
          <w:rFonts w:ascii="Times New Roman" w:eastAsia="Calibri" w:hAnsi="Times New Roman"/>
          <w:sz w:val="28"/>
          <w:szCs w:val="28"/>
        </w:rPr>
        <w:t>конституційного права</w:t>
      </w:r>
      <w:r w:rsidR="00B87602" w:rsidRPr="0061171A">
        <w:rPr>
          <w:rFonts w:ascii="Times New Roman" w:eastAsia="Calibri" w:hAnsi="Times New Roman"/>
          <w:sz w:val="28"/>
          <w:szCs w:val="28"/>
        </w:rPr>
        <w:t xml:space="preserve"> </w:t>
      </w:r>
      <w:r w:rsidR="007A50F5" w:rsidRPr="0061171A">
        <w:rPr>
          <w:rFonts w:ascii="Times New Roman" w:eastAsia="Calibri" w:hAnsi="Times New Roman"/>
          <w:sz w:val="28"/>
          <w:szCs w:val="28"/>
        </w:rPr>
        <w:t>людини</w:t>
      </w:r>
      <w:r w:rsidR="00A85A7C" w:rsidRPr="0061171A">
        <w:rPr>
          <w:rFonts w:ascii="Times New Roman" w:eastAsia="Calibri" w:hAnsi="Times New Roman"/>
          <w:sz w:val="28"/>
          <w:szCs w:val="28"/>
        </w:rPr>
        <w:t xml:space="preserve"> від свавільного втручання</w:t>
      </w:r>
      <w:r w:rsidR="002F2BD7" w:rsidRPr="0061171A">
        <w:rPr>
          <w:rFonts w:ascii="Times New Roman" w:eastAsia="Calibri" w:hAnsi="Times New Roman"/>
          <w:sz w:val="28"/>
          <w:szCs w:val="28"/>
        </w:rPr>
        <w:t xml:space="preserve"> </w:t>
      </w:r>
      <w:r w:rsidR="00E064BE" w:rsidRPr="0061171A">
        <w:rPr>
          <w:rFonts w:ascii="Times New Roman" w:eastAsia="Calibri" w:hAnsi="Times New Roman"/>
          <w:sz w:val="28"/>
          <w:szCs w:val="28"/>
        </w:rPr>
        <w:t xml:space="preserve">у разі </w:t>
      </w:r>
      <w:r w:rsidR="00A85A7C" w:rsidRPr="0061171A">
        <w:rPr>
          <w:rFonts w:ascii="Times New Roman" w:eastAsia="Calibri" w:hAnsi="Times New Roman"/>
          <w:sz w:val="28"/>
          <w:szCs w:val="28"/>
        </w:rPr>
        <w:t xml:space="preserve">застосування до неї запобіжного заходу у вигляді тримання під вартою, які </w:t>
      </w:r>
      <w:r w:rsidR="002A31E6" w:rsidRPr="0061171A">
        <w:rPr>
          <w:rFonts w:ascii="Times New Roman" w:eastAsia="Calibri" w:hAnsi="Times New Roman"/>
          <w:sz w:val="28"/>
          <w:szCs w:val="28"/>
        </w:rPr>
        <w:t>полягають</w:t>
      </w:r>
      <w:r w:rsidR="00A85A7C" w:rsidRPr="0061171A">
        <w:rPr>
          <w:rFonts w:ascii="Times New Roman" w:eastAsia="Calibri" w:hAnsi="Times New Roman"/>
          <w:sz w:val="28"/>
          <w:szCs w:val="28"/>
        </w:rPr>
        <w:t xml:space="preserve"> </w:t>
      </w:r>
      <w:r w:rsidR="007A50F5" w:rsidRPr="0061171A">
        <w:rPr>
          <w:rFonts w:ascii="Times New Roman" w:eastAsia="Calibri" w:hAnsi="Times New Roman"/>
          <w:sz w:val="28"/>
          <w:szCs w:val="28"/>
        </w:rPr>
        <w:t>у</w:t>
      </w:r>
      <w:r w:rsidR="00A85A7C" w:rsidRPr="0061171A">
        <w:rPr>
          <w:rFonts w:ascii="Times New Roman" w:eastAsia="Calibri" w:hAnsi="Times New Roman"/>
          <w:sz w:val="28"/>
          <w:szCs w:val="28"/>
        </w:rPr>
        <w:t xml:space="preserve"> </w:t>
      </w:r>
      <w:r w:rsidR="00360702" w:rsidRPr="0061171A">
        <w:rPr>
          <w:rFonts w:ascii="Times New Roman" w:eastAsia="Calibri" w:hAnsi="Times New Roman"/>
          <w:sz w:val="28"/>
          <w:szCs w:val="28"/>
        </w:rPr>
        <w:t>т</w:t>
      </w:r>
      <w:r w:rsidR="002F2BD7" w:rsidRPr="0061171A">
        <w:rPr>
          <w:rFonts w:ascii="Times New Roman" w:eastAsia="Calibri" w:hAnsi="Times New Roman"/>
          <w:sz w:val="28"/>
          <w:szCs w:val="28"/>
        </w:rPr>
        <w:t>ому, що нікого не можна тримати</w:t>
      </w:r>
      <w:r w:rsidR="00360702" w:rsidRPr="0061171A">
        <w:rPr>
          <w:rFonts w:ascii="Times New Roman" w:eastAsia="Calibri" w:hAnsi="Times New Roman"/>
          <w:sz w:val="28"/>
          <w:szCs w:val="28"/>
        </w:rPr>
        <w:t xml:space="preserve"> під вартою </w:t>
      </w:r>
      <w:r w:rsidR="00360702" w:rsidRPr="0061171A">
        <w:rPr>
          <w:rFonts w:ascii="Times New Roman" w:hAnsi="Times New Roman"/>
          <w:sz w:val="28"/>
          <w:szCs w:val="28"/>
        </w:rPr>
        <w:t>„</w:t>
      </w:r>
      <w:r w:rsidR="00360702" w:rsidRPr="0061171A">
        <w:rPr>
          <w:rFonts w:ascii="Times New Roman" w:eastAsia="Calibri" w:hAnsi="Times New Roman"/>
          <w:sz w:val="28"/>
          <w:szCs w:val="28"/>
        </w:rPr>
        <w:t>інакше як за вмотивованим рішенням суду</w:t>
      </w:r>
      <w:r w:rsidR="00360702" w:rsidRPr="0061171A">
        <w:rPr>
          <w:rFonts w:ascii="Times New Roman" w:hAnsi="Times New Roman"/>
          <w:sz w:val="28"/>
          <w:szCs w:val="28"/>
        </w:rPr>
        <w:t>“</w:t>
      </w:r>
      <w:r w:rsidR="00360702" w:rsidRPr="0061171A">
        <w:rPr>
          <w:rFonts w:ascii="Times New Roman" w:eastAsia="Calibri" w:hAnsi="Times New Roman"/>
          <w:sz w:val="28"/>
          <w:szCs w:val="28"/>
        </w:rPr>
        <w:t xml:space="preserve"> </w:t>
      </w:r>
      <w:r w:rsidR="003C2981" w:rsidRPr="0061171A">
        <w:rPr>
          <w:rFonts w:ascii="Times New Roman" w:eastAsia="Calibri" w:hAnsi="Times New Roman"/>
          <w:sz w:val="28"/>
          <w:szCs w:val="28"/>
        </w:rPr>
        <w:t>і</w:t>
      </w:r>
      <w:r w:rsidR="00360702" w:rsidRPr="0061171A">
        <w:rPr>
          <w:rFonts w:ascii="Times New Roman" w:eastAsia="Calibri" w:hAnsi="Times New Roman"/>
          <w:sz w:val="28"/>
          <w:szCs w:val="28"/>
        </w:rPr>
        <w:t xml:space="preserve"> </w:t>
      </w:r>
      <w:r w:rsidR="00360702" w:rsidRPr="0061171A">
        <w:rPr>
          <w:rFonts w:ascii="Times New Roman" w:hAnsi="Times New Roman"/>
          <w:sz w:val="28"/>
          <w:szCs w:val="28"/>
        </w:rPr>
        <w:t>„</w:t>
      </w:r>
      <w:r w:rsidR="00360702" w:rsidRPr="0061171A">
        <w:rPr>
          <w:rFonts w:ascii="Times New Roman" w:eastAsia="Calibri" w:hAnsi="Times New Roman"/>
          <w:sz w:val="28"/>
          <w:szCs w:val="28"/>
        </w:rPr>
        <w:t xml:space="preserve">тільки </w:t>
      </w:r>
      <w:r w:rsidR="00A85A7C" w:rsidRPr="0061171A">
        <w:rPr>
          <w:rFonts w:ascii="Times New Roman" w:eastAsia="Calibri" w:hAnsi="Times New Roman"/>
          <w:sz w:val="28"/>
          <w:szCs w:val="28"/>
        </w:rPr>
        <w:t xml:space="preserve">на підставі та в порядку, </w:t>
      </w:r>
      <w:r w:rsidR="00360702" w:rsidRPr="0061171A">
        <w:rPr>
          <w:rFonts w:ascii="Times New Roman" w:eastAsia="Calibri" w:hAnsi="Times New Roman"/>
          <w:sz w:val="28"/>
          <w:szCs w:val="28"/>
        </w:rPr>
        <w:t>встановлених законом</w:t>
      </w:r>
      <w:r w:rsidR="00360702" w:rsidRPr="0061171A">
        <w:rPr>
          <w:rFonts w:ascii="Times New Roman" w:hAnsi="Times New Roman"/>
          <w:sz w:val="28"/>
          <w:szCs w:val="28"/>
        </w:rPr>
        <w:t>“</w:t>
      </w:r>
      <w:r w:rsidR="00A85A7C" w:rsidRPr="0061171A">
        <w:rPr>
          <w:rFonts w:ascii="Times New Roman" w:eastAsia="Calibri" w:hAnsi="Times New Roman"/>
          <w:sz w:val="28"/>
          <w:szCs w:val="28"/>
        </w:rPr>
        <w:t>.</w:t>
      </w:r>
    </w:p>
    <w:p w14:paraId="3D0FDA97" w14:textId="36D46FD2" w:rsidR="000200BC" w:rsidRPr="0061171A" w:rsidRDefault="00360702" w:rsidP="0061171A">
      <w:pPr>
        <w:spacing w:after="0" w:line="360" w:lineRule="auto"/>
        <w:ind w:firstLine="567"/>
        <w:jc w:val="both"/>
        <w:rPr>
          <w:rFonts w:ascii="Times New Roman" w:hAnsi="Times New Roman"/>
          <w:sz w:val="28"/>
          <w:szCs w:val="28"/>
        </w:rPr>
      </w:pPr>
      <w:r w:rsidRPr="0061171A">
        <w:rPr>
          <w:rFonts w:ascii="Times New Roman" w:hAnsi="Times New Roman"/>
          <w:sz w:val="28"/>
          <w:szCs w:val="28"/>
        </w:rPr>
        <w:t>Конституційний Суд України сф</w:t>
      </w:r>
      <w:r w:rsidR="001E2DB3" w:rsidRPr="0061171A">
        <w:rPr>
          <w:rFonts w:ascii="Times New Roman" w:hAnsi="Times New Roman"/>
          <w:sz w:val="28"/>
          <w:szCs w:val="28"/>
        </w:rPr>
        <w:t>ормулював юридичні позиції щодо</w:t>
      </w:r>
      <w:r w:rsidR="001E2DB3" w:rsidRPr="0061171A">
        <w:rPr>
          <w:rFonts w:ascii="Times New Roman" w:hAnsi="Times New Roman"/>
          <w:sz w:val="28"/>
          <w:szCs w:val="28"/>
        </w:rPr>
        <w:br/>
      </w:r>
      <w:r w:rsidRPr="0061171A">
        <w:rPr>
          <w:rFonts w:ascii="Times New Roman" w:hAnsi="Times New Roman"/>
          <w:sz w:val="28"/>
          <w:szCs w:val="28"/>
        </w:rPr>
        <w:t>частини другої статті 29 Конституції України</w:t>
      </w:r>
      <w:r w:rsidR="000200BC" w:rsidRPr="0061171A">
        <w:rPr>
          <w:rFonts w:ascii="Times New Roman" w:hAnsi="Times New Roman"/>
          <w:sz w:val="28"/>
          <w:szCs w:val="28"/>
        </w:rPr>
        <w:t>, а саме:</w:t>
      </w:r>
    </w:p>
    <w:p w14:paraId="53B59378" w14:textId="7210E446" w:rsidR="00997F94" w:rsidRPr="0061171A" w:rsidRDefault="00FC604F" w:rsidP="0061171A">
      <w:pPr>
        <w:spacing w:after="0" w:line="360" w:lineRule="auto"/>
        <w:ind w:firstLine="567"/>
        <w:jc w:val="both"/>
        <w:rPr>
          <w:rFonts w:ascii="Times New Roman" w:eastAsia="Calibri" w:hAnsi="Times New Roman"/>
          <w:sz w:val="28"/>
          <w:szCs w:val="28"/>
        </w:rPr>
      </w:pPr>
      <w:r w:rsidRPr="0061171A">
        <w:rPr>
          <w:rFonts w:ascii="Times New Roman" w:hAnsi="Times New Roman"/>
          <w:sz w:val="28"/>
          <w:szCs w:val="28"/>
        </w:rPr>
        <w:lastRenderedPageBreak/>
        <w:t>–</w:t>
      </w:r>
      <w:r w:rsidR="00360702" w:rsidRPr="0061171A">
        <w:rPr>
          <w:rFonts w:ascii="Times New Roman" w:hAnsi="Times New Roman"/>
          <w:sz w:val="28"/>
          <w:szCs w:val="28"/>
        </w:rPr>
        <w:t xml:space="preserve"> </w:t>
      </w:r>
      <w:r w:rsidR="000200BC" w:rsidRPr="0061171A">
        <w:rPr>
          <w:rFonts w:ascii="Times New Roman" w:hAnsi="Times New Roman"/>
          <w:sz w:val="28"/>
          <w:szCs w:val="28"/>
        </w:rPr>
        <w:t>«</w:t>
      </w:r>
      <w:r w:rsidR="00360702" w:rsidRPr="0061171A">
        <w:rPr>
          <w:rFonts w:ascii="Times New Roman" w:hAnsi="Times New Roman"/>
          <w:sz w:val="28"/>
          <w:szCs w:val="28"/>
        </w:rPr>
        <w:t>словосполучення „тільки на підставах та в порядку, встановлених законом“ передбачає обов’язок органів державної влади та їх посадових осіб забезпечувати дотримання норм як матеріального, так і проце</w:t>
      </w:r>
      <w:r w:rsidR="00813D1B" w:rsidRPr="0061171A">
        <w:rPr>
          <w:rFonts w:ascii="Times New Roman" w:hAnsi="Times New Roman"/>
          <w:sz w:val="28"/>
          <w:szCs w:val="28"/>
        </w:rPr>
        <w:t>суального права при затриманні»; „н</w:t>
      </w:r>
      <w:r w:rsidR="00360702" w:rsidRPr="0061171A">
        <w:rPr>
          <w:rFonts w:ascii="Times New Roman" w:hAnsi="Times New Roman"/>
          <w:sz w:val="28"/>
          <w:szCs w:val="28"/>
        </w:rPr>
        <w:t xml:space="preserve">аведене означає, що затриманий має право на перевірку компетентним судом не лише додержання органами державної влади та їх посадовими особами норм процесуального права, на підставі яких проводилося затримання, </w:t>
      </w:r>
      <w:bookmarkStart w:id="47" w:name="_Hlk164513648"/>
      <w:r w:rsidR="00360702" w:rsidRPr="0061171A">
        <w:rPr>
          <w:rFonts w:ascii="Times New Roman" w:hAnsi="Times New Roman"/>
          <w:sz w:val="28"/>
          <w:szCs w:val="28"/>
        </w:rPr>
        <w:t>а й обґрунтованості підозри, яка стала підставою для затримання, законності мети</w:t>
      </w:r>
      <w:bookmarkEnd w:id="47"/>
      <w:r w:rsidR="00360702" w:rsidRPr="0061171A">
        <w:rPr>
          <w:rFonts w:ascii="Times New Roman" w:hAnsi="Times New Roman"/>
          <w:sz w:val="28"/>
          <w:szCs w:val="28"/>
        </w:rPr>
        <w:t>, з якою воно застосовувалося та чи було необхідним і виправданим за конкретних обставин</w:t>
      </w:r>
      <w:r w:rsidR="00813D1B" w:rsidRPr="0061171A">
        <w:rPr>
          <w:rFonts w:ascii="Times New Roman" w:hAnsi="Times New Roman"/>
          <w:sz w:val="28"/>
          <w:szCs w:val="28"/>
        </w:rPr>
        <w:t>“</w:t>
      </w:r>
      <w:r w:rsidR="000200BC" w:rsidRPr="0061171A">
        <w:rPr>
          <w:rFonts w:ascii="Times New Roman" w:hAnsi="Times New Roman"/>
          <w:sz w:val="28"/>
          <w:szCs w:val="28"/>
        </w:rPr>
        <w:t xml:space="preserve"> (абзаци сьомий, восьмий підпункту 3.2 пункту 3 мотивувальної частини</w:t>
      </w:r>
      <w:r w:rsidR="001E2DB3" w:rsidRPr="0061171A">
        <w:rPr>
          <w:rFonts w:ascii="Times New Roman" w:hAnsi="Times New Roman"/>
          <w:sz w:val="28"/>
          <w:szCs w:val="28"/>
        </w:rPr>
        <w:t xml:space="preserve"> </w:t>
      </w:r>
      <w:r w:rsidR="000200BC" w:rsidRPr="0061171A">
        <w:rPr>
          <w:rFonts w:ascii="Times New Roman" w:hAnsi="Times New Roman"/>
          <w:sz w:val="28"/>
          <w:szCs w:val="28"/>
        </w:rPr>
        <w:t>Рішення від 29 червня 2010 року</w:t>
      </w:r>
      <w:r w:rsidR="001E2DB3" w:rsidRPr="0061171A">
        <w:rPr>
          <w:rFonts w:ascii="Times New Roman" w:hAnsi="Times New Roman"/>
          <w:sz w:val="28"/>
          <w:szCs w:val="28"/>
        </w:rPr>
        <w:t xml:space="preserve"> </w:t>
      </w:r>
      <w:hyperlink r:id="rId53" w:tgtFrame="_blank" w:history="1">
        <w:r w:rsidR="000200BC" w:rsidRPr="0061171A">
          <w:rPr>
            <w:rStyle w:val="a9"/>
            <w:rFonts w:ascii="Times New Roman" w:hAnsi="Times New Roman"/>
            <w:color w:val="auto"/>
            <w:sz w:val="28"/>
            <w:szCs w:val="28"/>
            <w:u w:val="none"/>
          </w:rPr>
          <w:t>№ 17-рп/2010</w:t>
        </w:r>
      </w:hyperlink>
      <w:r w:rsidR="000200BC" w:rsidRPr="0061171A">
        <w:rPr>
          <w:rFonts w:ascii="Times New Roman" w:hAnsi="Times New Roman"/>
          <w:sz w:val="28"/>
          <w:szCs w:val="28"/>
        </w:rPr>
        <w:t>);</w:t>
      </w:r>
    </w:p>
    <w:p w14:paraId="3A935AC5" w14:textId="241ABADB" w:rsidR="000A5F29" w:rsidRPr="0073793D" w:rsidRDefault="000200BC" w:rsidP="0073793D">
      <w:pPr>
        <w:spacing w:after="0" w:line="360" w:lineRule="auto"/>
        <w:ind w:firstLine="567"/>
        <w:jc w:val="both"/>
        <w:rPr>
          <w:rFonts w:ascii="Times New Roman" w:eastAsia="Calibri" w:hAnsi="Times New Roman"/>
          <w:sz w:val="28"/>
          <w:szCs w:val="28"/>
        </w:rPr>
      </w:pPr>
      <w:bookmarkStart w:id="48" w:name="_Hlk163136576"/>
      <w:r w:rsidRPr="0073793D">
        <w:rPr>
          <w:rFonts w:ascii="Times New Roman" w:hAnsi="Times New Roman"/>
          <w:sz w:val="28"/>
          <w:szCs w:val="28"/>
          <w:shd w:val="clear" w:color="auto" w:fill="FFFFFF"/>
        </w:rPr>
        <w:t xml:space="preserve">– </w:t>
      </w:r>
      <w:r w:rsidR="000A5F29" w:rsidRPr="0073793D">
        <w:rPr>
          <w:rFonts w:ascii="Times New Roman" w:hAnsi="Times New Roman"/>
          <w:color w:val="333333"/>
          <w:sz w:val="28"/>
          <w:szCs w:val="28"/>
          <w:shd w:val="clear" w:color="auto" w:fill="FFFFFF"/>
        </w:rPr>
        <w:t>„</w:t>
      </w:r>
      <w:bookmarkEnd w:id="48"/>
      <w:r w:rsidR="000A5F29" w:rsidRPr="0073793D">
        <w:rPr>
          <w:rFonts w:ascii="Times New Roman" w:eastAsia="Calibri" w:hAnsi="Times New Roman"/>
          <w:sz w:val="28"/>
          <w:szCs w:val="28"/>
        </w:rPr>
        <w:t>із аналізу частини другої статті 29 Конституції України вбачається, що винятків стосовно підстав застосування до особи запобіжного заходу у вигляді тримання під вартою, пов’язаних із тяжкістю вчиненого нею злочину, немає. Тобто, навіть коли йдеться про злочини, що посягають на національну безпеку України чи громадську безпеку, наявність вмотивованого судового рішення для тримання особи під вартою, яка підозрюється чи обвинувачується у їх вчиненні, є обов’язковою</w:t>
      </w:r>
      <w:bookmarkStart w:id="49" w:name="_Hlk162878480"/>
      <w:r w:rsidR="000A5F29" w:rsidRPr="0073793D">
        <w:rPr>
          <w:rFonts w:ascii="Times New Roman" w:hAnsi="Times New Roman"/>
          <w:sz w:val="28"/>
          <w:szCs w:val="28"/>
        </w:rPr>
        <w:t>“</w:t>
      </w:r>
      <w:bookmarkEnd w:id="49"/>
      <w:r w:rsidR="000A5F29" w:rsidRPr="0073793D">
        <w:rPr>
          <w:rFonts w:ascii="Times New Roman" w:eastAsia="Calibri" w:hAnsi="Times New Roman"/>
          <w:sz w:val="28"/>
          <w:szCs w:val="28"/>
        </w:rPr>
        <w:t xml:space="preserve">; </w:t>
      </w:r>
      <w:bookmarkStart w:id="50" w:name="_Hlk162878518"/>
      <w:r w:rsidR="000A5F29" w:rsidRPr="0073793D">
        <w:rPr>
          <w:rFonts w:ascii="Times New Roman" w:hAnsi="Times New Roman"/>
          <w:color w:val="333333"/>
          <w:sz w:val="28"/>
          <w:szCs w:val="28"/>
          <w:shd w:val="clear" w:color="auto" w:fill="FFFFFF"/>
        </w:rPr>
        <w:t>„</w:t>
      </w:r>
      <w:bookmarkEnd w:id="50"/>
      <w:r w:rsidR="000A5F29" w:rsidRPr="0073793D">
        <w:rPr>
          <w:rFonts w:ascii="Times New Roman" w:eastAsia="Calibri" w:hAnsi="Times New Roman"/>
          <w:sz w:val="28"/>
          <w:szCs w:val="28"/>
        </w:rPr>
        <w:t xml:space="preserve">із частини другої статті 29 Конституції України випливає, що підставою для правомірного обмеження права на свободу через </w:t>
      </w:r>
      <w:bookmarkStart w:id="51" w:name="_Hlk163998726"/>
      <w:r w:rsidR="000A5F29" w:rsidRPr="0073793D">
        <w:rPr>
          <w:rFonts w:ascii="Times New Roman" w:eastAsia="Calibri" w:hAnsi="Times New Roman"/>
          <w:sz w:val="28"/>
          <w:szCs w:val="28"/>
        </w:rPr>
        <w:t>застосування запобіжного заходу</w:t>
      </w:r>
      <w:bookmarkEnd w:id="51"/>
      <w:r w:rsidR="000A5F29" w:rsidRPr="0073793D">
        <w:rPr>
          <w:rFonts w:ascii="Times New Roman" w:eastAsia="Calibri" w:hAnsi="Times New Roman"/>
          <w:sz w:val="28"/>
          <w:szCs w:val="28"/>
        </w:rPr>
        <w:t xml:space="preserve"> у вигляді тримання під вартою є, зокрема, рішення, яке не просто формально ухвалює суд, а воно має бути обґрунтованим, справедливим. Формальне судове рішення нівелює мету та суть правосуддя</w:t>
      </w:r>
      <w:bookmarkStart w:id="52" w:name="_Hlk162878543"/>
      <w:r w:rsidR="000A5F29" w:rsidRPr="0073793D">
        <w:rPr>
          <w:rFonts w:ascii="Times New Roman" w:hAnsi="Times New Roman"/>
          <w:sz w:val="28"/>
          <w:szCs w:val="28"/>
        </w:rPr>
        <w:t>“</w:t>
      </w:r>
      <w:bookmarkEnd w:id="52"/>
      <w:r w:rsidR="000A5F29" w:rsidRPr="0073793D">
        <w:rPr>
          <w:rFonts w:ascii="Times New Roman" w:hAnsi="Times New Roman"/>
          <w:sz w:val="28"/>
          <w:szCs w:val="28"/>
        </w:rPr>
        <w:t>;</w:t>
      </w:r>
      <w:r w:rsidR="000A5F29" w:rsidRPr="0073793D">
        <w:rPr>
          <w:rFonts w:ascii="Times New Roman" w:eastAsia="Calibri" w:hAnsi="Times New Roman"/>
          <w:sz w:val="28"/>
          <w:szCs w:val="28"/>
        </w:rPr>
        <w:t xml:space="preserve"> </w:t>
      </w:r>
      <w:r w:rsidR="000A5F29" w:rsidRPr="0073793D">
        <w:rPr>
          <w:rFonts w:ascii="Times New Roman" w:hAnsi="Times New Roman"/>
          <w:sz w:val="28"/>
          <w:szCs w:val="28"/>
        </w:rPr>
        <w:t>„тримання під вартою за вмотивованим рішенням с</w:t>
      </w:r>
      <w:r w:rsidR="001E2DB3">
        <w:rPr>
          <w:rFonts w:ascii="Times New Roman" w:hAnsi="Times New Roman"/>
          <w:sz w:val="28"/>
          <w:szCs w:val="28"/>
        </w:rPr>
        <w:t>лідчого судді, суду у розумінні</w:t>
      </w:r>
      <w:r w:rsidR="001E2DB3">
        <w:rPr>
          <w:rFonts w:ascii="Times New Roman" w:hAnsi="Times New Roman"/>
          <w:sz w:val="28"/>
          <w:szCs w:val="28"/>
        </w:rPr>
        <w:br/>
      </w:r>
      <w:r w:rsidR="000A5F29" w:rsidRPr="0073793D">
        <w:rPr>
          <w:rFonts w:ascii="Times New Roman" w:hAnsi="Times New Roman"/>
          <w:sz w:val="28"/>
          <w:szCs w:val="28"/>
        </w:rPr>
        <w:t xml:space="preserve">частини другої статті 29 Конституції України відповідає принципу верховенства права та мінімізує ризик допущення свавілля, чого неможливо досягти, враховуючи виключно тяжкість злочину та не </w:t>
      </w:r>
      <w:bookmarkStart w:id="53" w:name="_Hlk163999248"/>
      <w:r w:rsidR="000A5F29" w:rsidRPr="0073793D">
        <w:rPr>
          <w:rFonts w:ascii="Times New Roman" w:hAnsi="Times New Roman"/>
          <w:sz w:val="28"/>
          <w:szCs w:val="28"/>
        </w:rPr>
        <w:t>оцінюючи конкретних обставин справи, реальних причин, що обумовлюють необхідність у триманні особи під вартою, неможливість застосування інших, більш м’яких, запобіжних заходів</w:t>
      </w:r>
      <w:bookmarkStart w:id="54" w:name="_Hlk164512310"/>
      <w:bookmarkEnd w:id="53"/>
      <w:r w:rsidR="000A5F29" w:rsidRPr="0073793D">
        <w:rPr>
          <w:rFonts w:ascii="Times New Roman" w:hAnsi="Times New Roman"/>
          <w:sz w:val="28"/>
          <w:szCs w:val="28"/>
        </w:rPr>
        <w:t>“</w:t>
      </w:r>
      <w:bookmarkEnd w:id="54"/>
      <w:r w:rsidR="000A5F29" w:rsidRPr="0073793D">
        <w:rPr>
          <w:rFonts w:ascii="Times New Roman" w:hAnsi="Times New Roman"/>
          <w:sz w:val="28"/>
          <w:szCs w:val="28"/>
        </w:rPr>
        <w:t xml:space="preserve"> </w:t>
      </w:r>
      <w:r w:rsidR="007A50F5" w:rsidRPr="0073793D">
        <w:rPr>
          <w:rFonts w:ascii="Times New Roman" w:hAnsi="Times New Roman"/>
          <w:sz w:val="28"/>
          <w:szCs w:val="28"/>
        </w:rPr>
        <w:br/>
      </w:r>
      <w:r w:rsidR="000A5F29" w:rsidRPr="0073793D">
        <w:rPr>
          <w:rFonts w:ascii="Times New Roman" w:hAnsi="Times New Roman"/>
          <w:sz w:val="28"/>
          <w:szCs w:val="28"/>
        </w:rPr>
        <w:t>(абзац</w:t>
      </w:r>
      <w:r w:rsidR="007D35D4" w:rsidRPr="0073793D">
        <w:rPr>
          <w:rFonts w:ascii="Times New Roman" w:hAnsi="Times New Roman"/>
          <w:sz w:val="28"/>
          <w:szCs w:val="28"/>
        </w:rPr>
        <w:t xml:space="preserve">и восьмий, дев’ятий, </w:t>
      </w:r>
      <w:r w:rsidR="000A5F29" w:rsidRPr="0073793D">
        <w:rPr>
          <w:rFonts w:ascii="Times New Roman" w:hAnsi="Times New Roman"/>
          <w:sz w:val="28"/>
          <w:szCs w:val="28"/>
        </w:rPr>
        <w:t>десятий</w:t>
      </w:r>
      <w:r w:rsidR="007D35D4" w:rsidRPr="0073793D">
        <w:rPr>
          <w:rFonts w:ascii="Times New Roman" w:eastAsia="Calibri" w:hAnsi="Times New Roman"/>
          <w:sz w:val="28"/>
          <w:szCs w:val="28"/>
        </w:rPr>
        <w:t xml:space="preserve"> пункту 4 мотивувальної частини</w:t>
      </w:r>
      <w:r w:rsidRPr="0073793D">
        <w:rPr>
          <w:rFonts w:ascii="Times New Roman" w:eastAsia="Calibri" w:hAnsi="Times New Roman"/>
          <w:sz w:val="28"/>
          <w:szCs w:val="28"/>
        </w:rPr>
        <w:t xml:space="preserve"> Рішення </w:t>
      </w:r>
      <w:r w:rsidR="007A50F5" w:rsidRPr="0073793D">
        <w:rPr>
          <w:rFonts w:ascii="Times New Roman" w:eastAsia="Calibri" w:hAnsi="Times New Roman"/>
          <w:sz w:val="28"/>
          <w:szCs w:val="28"/>
        </w:rPr>
        <w:br/>
      </w:r>
      <w:r w:rsidRPr="0073793D">
        <w:rPr>
          <w:rFonts w:ascii="Times New Roman" w:hAnsi="Times New Roman"/>
          <w:sz w:val="28"/>
          <w:szCs w:val="28"/>
          <w:lang w:eastAsia="ru-RU"/>
        </w:rPr>
        <w:t xml:space="preserve">від 25 червня 2019 року </w:t>
      </w:r>
      <w:hyperlink r:id="rId54" w:tgtFrame="_blank" w:history="1">
        <w:r w:rsidRPr="0073793D">
          <w:rPr>
            <w:rStyle w:val="a9"/>
            <w:rFonts w:ascii="Times New Roman" w:hAnsi="Times New Roman"/>
            <w:color w:val="auto"/>
            <w:sz w:val="28"/>
            <w:szCs w:val="28"/>
            <w:u w:val="none"/>
            <w:lang w:eastAsia="ru-RU"/>
          </w:rPr>
          <w:t>№ 7-р/2019</w:t>
        </w:r>
      </w:hyperlink>
      <w:r w:rsidR="000A5F29" w:rsidRPr="0073793D">
        <w:rPr>
          <w:rFonts w:ascii="Times New Roman" w:hAnsi="Times New Roman"/>
          <w:sz w:val="28"/>
          <w:szCs w:val="28"/>
        </w:rPr>
        <w:t>).</w:t>
      </w:r>
    </w:p>
    <w:p w14:paraId="16DC16E6" w14:textId="5B45A545" w:rsidR="00DD4FE3" w:rsidRPr="0073793D" w:rsidRDefault="00BF1FB7" w:rsidP="0073793D">
      <w:pPr>
        <w:spacing w:after="0" w:line="360" w:lineRule="auto"/>
        <w:ind w:firstLine="567"/>
        <w:jc w:val="both"/>
        <w:rPr>
          <w:rFonts w:ascii="Times New Roman" w:hAnsi="Times New Roman"/>
          <w:sz w:val="28"/>
          <w:szCs w:val="28"/>
          <w:shd w:val="clear" w:color="auto" w:fill="FCFCFC"/>
        </w:rPr>
      </w:pPr>
      <w:r w:rsidRPr="0073793D">
        <w:rPr>
          <w:rFonts w:ascii="Times New Roman" w:hAnsi="Times New Roman"/>
          <w:sz w:val="28"/>
          <w:szCs w:val="28"/>
        </w:rPr>
        <w:lastRenderedPageBreak/>
        <w:t>Конституційний Суд України, р</w:t>
      </w:r>
      <w:r w:rsidR="00635088" w:rsidRPr="0073793D">
        <w:rPr>
          <w:rFonts w:ascii="Times New Roman" w:hAnsi="Times New Roman"/>
          <w:sz w:val="28"/>
          <w:szCs w:val="28"/>
        </w:rPr>
        <w:t xml:space="preserve">озвиваючи зазначені юридичні позиції, </w:t>
      </w:r>
      <w:r w:rsidR="00A85A7C" w:rsidRPr="0073793D">
        <w:rPr>
          <w:rFonts w:ascii="Times New Roman" w:hAnsi="Times New Roman"/>
          <w:sz w:val="28"/>
          <w:szCs w:val="28"/>
        </w:rPr>
        <w:t>наголошує</w:t>
      </w:r>
      <w:r w:rsidR="00635088" w:rsidRPr="0073793D">
        <w:rPr>
          <w:rFonts w:ascii="Times New Roman" w:hAnsi="Times New Roman"/>
          <w:sz w:val="28"/>
          <w:szCs w:val="28"/>
        </w:rPr>
        <w:t>,</w:t>
      </w:r>
      <w:r w:rsidR="00635088" w:rsidRPr="0073793D">
        <w:rPr>
          <w:rFonts w:ascii="Times New Roman" w:hAnsi="Times New Roman"/>
          <w:i/>
          <w:iCs/>
          <w:sz w:val="28"/>
          <w:szCs w:val="28"/>
        </w:rPr>
        <w:t xml:space="preserve"> </w:t>
      </w:r>
      <w:r w:rsidR="00635088" w:rsidRPr="0073793D">
        <w:rPr>
          <w:rFonts w:ascii="Times New Roman" w:hAnsi="Times New Roman"/>
          <w:sz w:val="28"/>
          <w:szCs w:val="28"/>
        </w:rPr>
        <w:t>що</w:t>
      </w:r>
      <w:r w:rsidR="00A85A7C" w:rsidRPr="0073793D">
        <w:rPr>
          <w:rFonts w:ascii="Times New Roman" w:hAnsi="Times New Roman"/>
          <w:sz w:val="28"/>
          <w:szCs w:val="28"/>
        </w:rPr>
        <w:t xml:space="preserve"> за</w:t>
      </w:r>
      <w:r w:rsidR="00635088" w:rsidRPr="0073793D">
        <w:rPr>
          <w:rFonts w:ascii="Times New Roman" w:hAnsi="Times New Roman"/>
          <w:sz w:val="28"/>
          <w:szCs w:val="28"/>
        </w:rPr>
        <w:t xml:space="preserve"> </w:t>
      </w:r>
      <w:r w:rsidR="00A85A7C" w:rsidRPr="0073793D">
        <w:rPr>
          <w:rFonts w:ascii="Times New Roman" w:hAnsi="Times New Roman"/>
          <w:sz w:val="28"/>
          <w:szCs w:val="28"/>
        </w:rPr>
        <w:t xml:space="preserve">частиною другою статті 29 Конституції України </w:t>
      </w:r>
      <w:r w:rsidR="00415EA2" w:rsidRPr="0073793D">
        <w:rPr>
          <w:rFonts w:ascii="Times New Roman" w:hAnsi="Times New Roman"/>
          <w:sz w:val="28"/>
          <w:szCs w:val="28"/>
        </w:rPr>
        <w:t xml:space="preserve">застосування </w:t>
      </w:r>
      <w:r w:rsidR="007A50F5" w:rsidRPr="0073793D">
        <w:rPr>
          <w:rFonts w:ascii="Times New Roman" w:hAnsi="Times New Roman"/>
          <w:sz w:val="28"/>
          <w:szCs w:val="28"/>
        </w:rPr>
        <w:t xml:space="preserve">запобіжного заходу у вигляді </w:t>
      </w:r>
      <w:r w:rsidR="00415EA2" w:rsidRPr="0073793D">
        <w:rPr>
          <w:rFonts w:ascii="Times New Roman" w:hAnsi="Times New Roman"/>
          <w:sz w:val="28"/>
          <w:szCs w:val="28"/>
        </w:rPr>
        <w:t xml:space="preserve">тримання під вартою </w:t>
      </w:r>
      <w:r w:rsidR="00B61059" w:rsidRPr="0073793D">
        <w:rPr>
          <w:rFonts w:ascii="Times New Roman" w:hAnsi="Times New Roman"/>
          <w:sz w:val="28"/>
          <w:szCs w:val="28"/>
        </w:rPr>
        <w:t>тільки</w:t>
      </w:r>
      <w:r w:rsidR="00415EA2" w:rsidRPr="0073793D">
        <w:rPr>
          <w:rFonts w:ascii="Times New Roman" w:hAnsi="Times New Roman"/>
          <w:sz w:val="28"/>
          <w:szCs w:val="28"/>
        </w:rPr>
        <w:t xml:space="preserve"> на підставах </w:t>
      </w:r>
      <w:r w:rsidR="00813D1B" w:rsidRPr="0073793D">
        <w:rPr>
          <w:rFonts w:ascii="Times New Roman" w:hAnsi="Times New Roman"/>
          <w:sz w:val="28"/>
          <w:szCs w:val="28"/>
        </w:rPr>
        <w:t>та</w:t>
      </w:r>
      <w:r w:rsidR="00415EA2" w:rsidRPr="0073793D">
        <w:rPr>
          <w:rFonts w:ascii="Times New Roman" w:hAnsi="Times New Roman"/>
          <w:sz w:val="28"/>
          <w:szCs w:val="28"/>
        </w:rPr>
        <w:t xml:space="preserve"> в порядку, </w:t>
      </w:r>
      <w:r w:rsidR="00B61059" w:rsidRPr="0073793D">
        <w:rPr>
          <w:rFonts w:ascii="Times New Roman" w:hAnsi="Times New Roman"/>
          <w:sz w:val="28"/>
          <w:szCs w:val="28"/>
        </w:rPr>
        <w:t>встановлених законом</w:t>
      </w:r>
      <w:r w:rsidR="00237C78" w:rsidRPr="0073793D">
        <w:rPr>
          <w:rFonts w:ascii="Times New Roman" w:hAnsi="Times New Roman"/>
          <w:sz w:val="28"/>
          <w:szCs w:val="28"/>
        </w:rPr>
        <w:t xml:space="preserve">, </w:t>
      </w:r>
      <w:r w:rsidR="00415EA2" w:rsidRPr="0073793D">
        <w:rPr>
          <w:rFonts w:ascii="Times New Roman" w:hAnsi="Times New Roman"/>
          <w:sz w:val="28"/>
          <w:szCs w:val="28"/>
        </w:rPr>
        <w:t xml:space="preserve">означає, що таке </w:t>
      </w:r>
      <w:r w:rsidR="00A01D46" w:rsidRPr="0073793D">
        <w:rPr>
          <w:rFonts w:ascii="Times New Roman" w:hAnsi="Times New Roman"/>
          <w:sz w:val="28"/>
          <w:szCs w:val="28"/>
        </w:rPr>
        <w:t>законо</w:t>
      </w:r>
      <w:r w:rsidR="0061171A">
        <w:rPr>
          <w:rFonts w:ascii="Times New Roman" w:hAnsi="Times New Roman"/>
          <w:sz w:val="28"/>
          <w:szCs w:val="28"/>
        </w:rPr>
        <w:t xml:space="preserve">давче </w:t>
      </w:r>
      <w:r w:rsidR="0061171A" w:rsidRPr="0073793D">
        <w:rPr>
          <w:rFonts w:ascii="Times New Roman" w:hAnsi="Times New Roman"/>
          <w:sz w:val="28"/>
          <w:szCs w:val="28"/>
        </w:rPr>
        <w:t>унормування</w:t>
      </w:r>
      <w:r w:rsidR="00415EA2" w:rsidRPr="0073793D">
        <w:rPr>
          <w:rFonts w:ascii="Times New Roman" w:hAnsi="Times New Roman"/>
          <w:sz w:val="28"/>
          <w:szCs w:val="28"/>
        </w:rPr>
        <w:t xml:space="preserve"> </w:t>
      </w:r>
      <w:r w:rsidR="00A85A7C" w:rsidRPr="0073793D">
        <w:rPr>
          <w:rFonts w:ascii="Times New Roman" w:hAnsi="Times New Roman"/>
          <w:sz w:val="28"/>
          <w:szCs w:val="28"/>
        </w:rPr>
        <w:t xml:space="preserve">має </w:t>
      </w:r>
      <w:r w:rsidR="00FC604F" w:rsidRPr="0073793D">
        <w:rPr>
          <w:rFonts w:ascii="Times New Roman" w:hAnsi="Times New Roman"/>
          <w:sz w:val="28"/>
          <w:szCs w:val="28"/>
        </w:rPr>
        <w:t>сприяти</w:t>
      </w:r>
      <w:r w:rsidR="00D76D52" w:rsidRPr="0073793D">
        <w:rPr>
          <w:rFonts w:ascii="Times New Roman" w:hAnsi="Times New Roman"/>
          <w:sz w:val="28"/>
          <w:szCs w:val="28"/>
        </w:rPr>
        <w:t xml:space="preserve"> </w:t>
      </w:r>
      <w:r w:rsidR="00FC604F" w:rsidRPr="0073793D">
        <w:rPr>
          <w:rFonts w:ascii="Times New Roman" w:hAnsi="Times New Roman"/>
          <w:sz w:val="28"/>
          <w:szCs w:val="28"/>
        </w:rPr>
        <w:t>досягненню мети</w:t>
      </w:r>
      <w:r w:rsidR="00D76D52" w:rsidRPr="0073793D">
        <w:rPr>
          <w:rFonts w:ascii="Times New Roman" w:hAnsi="Times New Roman"/>
          <w:sz w:val="28"/>
          <w:szCs w:val="28"/>
        </w:rPr>
        <w:t xml:space="preserve"> кримінального провадження </w:t>
      </w:r>
      <w:r w:rsidR="00FC604F" w:rsidRPr="0073793D">
        <w:rPr>
          <w:rFonts w:ascii="Times New Roman" w:hAnsi="Times New Roman"/>
          <w:sz w:val="28"/>
          <w:szCs w:val="28"/>
        </w:rPr>
        <w:t>й захисту відповідних публічних інтересів</w:t>
      </w:r>
      <w:r w:rsidR="006110D2" w:rsidRPr="0073793D">
        <w:rPr>
          <w:rFonts w:ascii="Times New Roman" w:hAnsi="Times New Roman"/>
          <w:sz w:val="28"/>
          <w:szCs w:val="28"/>
        </w:rPr>
        <w:t xml:space="preserve">, </w:t>
      </w:r>
      <w:r w:rsidR="00FC604F" w:rsidRPr="0073793D">
        <w:rPr>
          <w:rFonts w:ascii="Times New Roman" w:hAnsi="Times New Roman"/>
          <w:sz w:val="28"/>
          <w:szCs w:val="28"/>
        </w:rPr>
        <w:t xml:space="preserve">а </w:t>
      </w:r>
      <w:r w:rsidR="0077402C" w:rsidRPr="0073793D">
        <w:rPr>
          <w:rFonts w:ascii="Times New Roman" w:hAnsi="Times New Roman"/>
          <w:sz w:val="28"/>
          <w:szCs w:val="28"/>
        </w:rPr>
        <w:t>запобіжн</w:t>
      </w:r>
      <w:r w:rsidR="00FC604F" w:rsidRPr="0073793D">
        <w:rPr>
          <w:rFonts w:ascii="Times New Roman" w:hAnsi="Times New Roman"/>
          <w:sz w:val="28"/>
          <w:szCs w:val="28"/>
        </w:rPr>
        <w:t xml:space="preserve">ий </w:t>
      </w:r>
      <w:r w:rsidR="0077402C" w:rsidRPr="0073793D">
        <w:rPr>
          <w:rFonts w:ascii="Times New Roman" w:hAnsi="Times New Roman"/>
          <w:sz w:val="28"/>
          <w:szCs w:val="28"/>
        </w:rPr>
        <w:t>зах</w:t>
      </w:r>
      <w:r w:rsidR="00FC604F" w:rsidRPr="0073793D">
        <w:rPr>
          <w:rFonts w:ascii="Times New Roman" w:hAnsi="Times New Roman"/>
          <w:sz w:val="28"/>
          <w:szCs w:val="28"/>
        </w:rPr>
        <w:t>ід</w:t>
      </w:r>
      <w:r w:rsidR="0077402C" w:rsidRPr="0073793D">
        <w:rPr>
          <w:rFonts w:ascii="Times New Roman" w:hAnsi="Times New Roman"/>
          <w:sz w:val="28"/>
          <w:szCs w:val="28"/>
        </w:rPr>
        <w:t xml:space="preserve"> у вигляді тримання під вартою</w:t>
      </w:r>
      <w:r w:rsidR="00FC604F" w:rsidRPr="0073793D">
        <w:rPr>
          <w:rFonts w:ascii="Times New Roman" w:hAnsi="Times New Roman"/>
          <w:sz w:val="28"/>
          <w:szCs w:val="28"/>
        </w:rPr>
        <w:t xml:space="preserve"> ма</w:t>
      </w:r>
      <w:r w:rsidR="00E064BE" w:rsidRPr="0073793D">
        <w:rPr>
          <w:rFonts w:ascii="Times New Roman" w:hAnsi="Times New Roman"/>
          <w:sz w:val="28"/>
          <w:szCs w:val="28"/>
        </w:rPr>
        <w:t>є</w:t>
      </w:r>
      <w:r w:rsidR="00FC604F" w:rsidRPr="0073793D">
        <w:rPr>
          <w:rFonts w:ascii="Times New Roman" w:hAnsi="Times New Roman"/>
          <w:sz w:val="28"/>
          <w:szCs w:val="28"/>
        </w:rPr>
        <w:t xml:space="preserve"> </w:t>
      </w:r>
      <w:r w:rsidR="00E064BE" w:rsidRPr="0073793D">
        <w:rPr>
          <w:rFonts w:ascii="Times New Roman" w:hAnsi="Times New Roman"/>
          <w:sz w:val="28"/>
          <w:szCs w:val="28"/>
        </w:rPr>
        <w:t xml:space="preserve">бути </w:t>
      </w:r>
      <w:r w:rsidR="00FC604F" w:rsidRPr="0073793D">
        <w:rPr>
          <w:rFonts w:ascii="Times New Roman" w:hAnsi="Times New Roman"/>
          <w:sz w:val="28"/>
          <w:szCs w:val="28"/>
        </w:rPr>
        <w:t>застосов</w:t>
      </w:r>
      <w:r w:rsidR="00E064BE" w:rsidRPr="0073793D">
        <w:rPr>
          <w:rFonts w:ascii="Times New Roman" w:hAnsi="Times New Roman"/>
          <w:sz w:val="28"/>
          <w:szCs w:val="28"/>
        </w:rPr>
        <w:t>аний</w:t>
      </w:r>
      <w:r w:rsidR="0077402C" w:rsidRPr="0073793D">
        <w:rPr>
          <w:rFonts w:ascii="Times New Roman" w:hAnsi="Times New Roman"/>
          <w:sz w:val="28"/>
          <w:szCs w:val="28"/>
        </w:rPr>
        <w:t xml:space="preserve">, </w:t>
      </w:r>
      <w:r w:rsidR="006110D2" w:rsidRPr="0073793D">
        <w:rPr>
          <w:rFonts w:ascii="Times New Roman" w:hAnsi="Times New Roman"/>
          <w:sz w:val="28"/>
          <w:szCs w:val="28"/>
        </w:rPr>
        <w:t xml:space="preserve">якщо </w:t>
      </w:r>
      <w:r w:rsidR="00E064BE" w:rsidRPr="0073793D">
        <w:rPr>
          <w:rFonts w:ascii="Times New Roman" w:hAnsi="Times New Roman"/>
          <w:sz w:val="28"/>
          <w:szCs w:val="28"/>
        </w:rPr>
        <w:t xml:space="preserve">досягти </w:t>
      </w:r>
      <w:r w:rsidR="006110D2" w:rsidRPr="0073793D">
        <w:rPr>
          <w:rFonts w:ascii="Times New Roman" w:hAnsi="Times New Roman"/>
          <w:sz w:val="28"/>
          <w:szCs w:val="28"/>
        </w:rPr>
        <w:t xml:space="preserve">цієї мети </w:t>
      </w:r>
      <w:r w:rsidR="00E064BE" w:rsidRPr="0073793D">
        <w:rPr>
          <w:rFonts w:ascii="Times New Roman" w:hAnsi="Times New Roman"/>
          <w:sz w:val="28"/>
          <w:szCs w:val="28"/>
        </w:rPr>
        <w:t xml:space="preserve">та забезпечити такий захист </w:t>
      </w:r>
      <w:r w:rsidR="006110D2" w:rsidRPr="0073793D">
        <w:rPr>
          <w:rFonts w:ascii="Times New Roman" w:hAnsi="Times New Roman"/>
          <w:sz w:val="28"/>
          <w:szCs w:val="28"/>
        </w:rPr>
        <w:t>не</w:t>
      </w:r>
      <w:r w:rsidR="00772422" w:rsidRPr="0073793D">
        <w:rPr>
          <w:rFonts w:ascii="Times New Roman" w:hAnsi="Times New Roman"/>
          <w:sz w:val="28"/>
          <w:szCs w:val="28"/>
        </w:rPr>
        <w:t xml:space="preserve"> мож</w:t>
      </w:r>
      <w:r w:rsidR="006110D2" w:rsidRPr="0073793D">
        <w:rPr>
          <w:rFonts w:ascii="Times New Roman" w:hAnsi="Times New Roman"/>
          <w:sz w:val="28"/>
          <w:szCs w:val="28"/>
        </w:rPr>
        <w:t>на</w:t>
      </w:r>
      <w:r w:rsidR="00772422" w:rsidRPr="0073793D">
        <w:rPr>
          <w:rFonts w:ascii="Times New Roman" w:hAnsi="Times New Roman"/>
          <w:sz w:val="28"/>
          <w:szCs w:val="28"/>
        </w:rPr>
        <w:t xml:space="preserve"> в інший спосіб, </w:t>
      </w:r>
      <w:r w:rsidR="006110D2" w:rsidRPr="0073793D">
        <w:rPr>
          <w:rFonts w:ascii="Times New Roman" w:hAnsi="Times New Roman"/>
          <w:sz w:val="28"/>
          <w:szCs w:val="28"/>
        </w:rPr>
        <w:t xml:space="preserve">менш </w:t>
      </w:r>
      <w:r w:rsidR="00F00FF6" w:rsidRPr="0073793D">
        <w:rPr>
          <w:rFonts w:ascii="Times New Roman" w:hAnsi="Times New Roman"/>
          <w:sz w:val="28"/>
          <w:szCs w:val="28"/>
        </w:rPr>
        <w:t>обтяжливий</w:t>
      </w:r>
      <w:r w:rsidR="006110D2" w:rsidRPr="0073793D">
        <w:rPr>
          <w:rFonts w:ascii="Times New Roman" w:hAnsi="Times New Roman"/>
          <w:sz w:val="28"/>
          <w:szCs w:val="28"/>
        </w:rPr>
        <w:t xml:space="preserve"> для конституційного права на свободу </w:t>
      </w:r>
      <w:r w:rsidR="00396B19" w:rsidRPr="0073793D">
        <w:rPr>
          <w:rFonts w:ascii="Times New Roman" w:hAnsi="Times New Roman"/>
          <w:sz w:val="28"/>
          <w:szCs w:val="28"/>
        </w:rPr>
        <w:t>та особисту недоторканність.</w:t>
      </w:r>
      <w:r w:rsidR="006110D2" w:rsidRPr="0073793D">
        <w:rPr>
          <w:rFonts w:ascii="Times New Roman" w:hAnsi="Times New Roman"/>
          <w:sz w:val="28"/>
          <w:szCs w:val="28"/>
        </w:rPr>
        <w:t xml:space="preserve"> </w:t>
      </w:r>
      <w:r w:rsidR="00396B19" w:rsidRPr="0073793D">
        <w:rPr>
          <w:rFonts w:ascii="Times New Roman" w:hAnsi="Times New Roman"/>
          <w:sz w:val="28"/>
          <w:szCs w:val="28"/>
        </w:rPr>
        <w:t>Зрештою, має бути досягну</w:t>
      </w:r>
      <w:r w:rsidR="007A50F5" w:rsidRPr="0073793D">
        <w:rPr>
          <w:rFonts w:ascii="Times New Roman" w:hAnsi="Times New Roman"/>
          <w:sz w:val="28"/>
          <w:szCs w:val="28"/>
        </w:rPr>
        <w:t>то</w:t>
      </w:r>
      <w:r w:rsidR="00396B19" w:rsidRPr="0073793D">
        <w:rPr>
          <w:rFonts w:ascii="Times New Roman" w:hAnsi="Times New Roman"/>
          <w:sz w:val="28"/>
          <w:szCs w:val="28"/>
        </w:rPr>
        <w:t xml:space="preserve"> обґрунтован</w:t>
      </w:r>
      <w:r w:rsidR="007A50F5" w:rsidRPr="0073793D">
        <w:rPr>
          <w:rFonts w:ascii="Times New Roman" w:hAnsi="Times New Roman"/>
          <w:sz w:val="28"/>
          <w:szCs w:val="28"/>
        </w:rPr>
        <w:t>ого</w:t>
      </w:r>
      <w:r w:rsidR="00396B19" w:rsidRPr="0073793D">
        <w:rPr>
          <w:rFonts w:ascii="Times New Roman" w:hAnsi="Times New Roman"/>
          <w:sz w:val="28"/>
          <w:szCs w:val="28"/>
        </w:rPr>
        <w:t xml:space="preserve"> баланс</w:t>
      </w:r>
      <w:r w:rsidR="007A50F5" w:rsidRPr="0073793D">
        <w:rPr>
          <w:rFonts w:ascii="Times New Roman" w:hAnsi="Times New Roman"/>
          <w:sz w:val="28"/>
          <w:szCs w:val="28"/>
        </w:rPr>
        <w:t>у</w:t>
      </w:r>
      <w:r w:rsidR="00396B19" w:rsidRPr="0073793D">
        <w:rPr>
          <w:rFonts w:ascii="Times New Roman" w:hAnsi="Times New Roman"/>
          <w:sz w:val="28"/>
          <w:szCs w:val="28"/>
        </w:rPr>
        <w:t xml:space="preserve"> </w:t>
      </w:r>
      <w:r w:rsidR="007A50F5" w:rsidRPr="0073793D">
        <w:rPr>
          <w:rFonts w:ascii="Times New Roman" w:hAnsi="Times New Roman"/>
          <w:sz w:val="28"/>
          <w:szCs w:val="28"/>
          <w:shd w:val="clear" w:color="auto" w:fill="FFFFFF"/>
        </w:rPr>
        <w:t>між</w:t>
      </w:r>
      <w:r w:rsidR="00396B19" w:rsidRPr="0073793D">
        <w:rPr>
          <w:rFonts w:ascii="Times New Roman" w:hAnsi="Times New Roman"/>
          <w:sz w:val="28"/>
          <w:szCs w:val="28"/>
          <w:shd w:val="clear" w:color="auto" w:fill="FFFFFF"/>
        </w:rPr>
        <w:t xml:space="preserve"> забезпеченн</w:t>
      </w:r>
      <w:r w:rsidR="007A50F5" w:rsidRPr="0073793D">
        <w:rPr>
          <w:rFonts w:ascii="Times New Roman" w:hAnsi="Times New Roman"/>
          <w:sz w:val="28"/>
          <w:szCs w:val="28"/>
          <w:shd w:val="clear" w:color="auto" w:fill="FFFFFF"/>
        </w:rPr>
        <w:t>ям</w:t>
      </w:r>
      <w:r w:rsidR="00396B19" w:rsidRPr="0073793D">
        <w:rPr>
          <w:rFonts w:ascii="Times New Roman" w:hAnsi="Times New Roman"/>
          <w:sz w:val="28"/>
          <w:szCs w:val="28"/>
          <w:shd w:val="clear" w:color="auto" w:fill="FFFFFF"/>
        </w:rPr>
        <w:t xml:space="preserve"> ефективного здійснення кримінального провадження та вказаним конституційним правом особи, щодо якої</w:t>
      </w:r>
      <w:r w:rsidR="0061171A">
        <w:rPr>
          <w:rFonts w:ascii="Times New Roman" w:hAnsi="Times New Roman"/>
          <w:sz w:val="28"/>
          <w:szCs w:val="28"/>
          <w:shd w:val="clear" w:color="auto" w:fill="FFFFFF"/>
        </w:rPr>
        <w:t xml:space="preserve"> таке</w:t>
      </w:r>
      <w:r w:rsidR="00396B19" w:rsidRPr="0073793D">
        <w:rPr>
          <w:rFonts w:ascii="Times New Roman" w:hAnsi="Times New Roman"/>
          <w:sz w:val="28"/>
          <w:szCs w:val="28"/>
          <w:shd w:val="clear" w:color="auto" w:fill="FFFFFF"/>
        </w:rPr>
        <w:t xml:space="preserve"> </w:t>
      </w:r>
      <w:r w:rsidR="0061171A">
        <w:rPr>
          <w:rFonts w:ascii="Times New Roman" w:hAnsi="Times New Roman"/>
          <w:sz w:val="28"/>
          <w:szCs w:val="28"/>
          <w:shd w:val="clear" w:color="auto" w:fill="FFFFFF"/>
        </w:rPr>
        <w:t>провадження</w:t>
      </w:r>
      <w:r w:rsidR="007A50F5" w:rsidRPr="0073793D">
        <w:rPr>
          <w:rFonts w:ascii="Times New Roman" w:hAnsi="Times New Roman"/>
          <w:sz w:val="28"/>
          <w:szCs w:val="28"/>
          <w:shd w:val="clear" w:color="auto" w:fill="FFFFFF"/>
        </w:rPr>
        <w:t xml:space="preserve"> </w:t>
      </w:r>
      <w:r w:rsidR="00396B19" w:rsidRPr="0073793D">
        <w:rPr>
          <w:rFonts w:ascii="Times New Roman" w:hAnsi="Times New Roman"/>
          <w:sz w:val="28"/>
          <w:szCs w:val="28"/>
          <w:shd w:val="clear" w:color="auto" w:fill="FFFFFF"/>
        </w:rPr>
        <w:t>відкрито,</w:t>
      </w:r>
      <w:r w:rsidR="00396B19" w:rsidRPr="0073793D">
        <w:rPr>
          <w:rFonts w:ascii="Times New Roman" w:hAnsi="Times New Roman"/>
          <w:sz w:val="28"/>
          <w:szCs w:val="28"/>
        </w:rPr>
        <w:t xml:space="preserve"> </w:t>
      </w:r>
      <w:r w:rsidR="006110D2" w:rsidRPr="0073793D">
        <w:rPr>
          <w:rFonts w:ascii="Times New Roman" w:hAnsi="Times New Roman"/>
          <w:sz w:val="28"/>
          <w:szCs w:val="28"/>
        </w:rPr>
        <w:t xml:space="preserve">зважаючи на тяжкість </w:t>
      </w:r>
      <w:r w:rsidR="00FC604F" w:rsidRPr="0073793D">
        <w:rPr>
          <w:rFonts w:ascii="Times New Roman" w:hAnsi="Times New Roman"/>
          <w:sz w:val="28"/>
          <w:szCs w:val="28"/>
        </w:rPr>
        <w:t xml:space="preserve">злочину, в якому обґрунтовано підозрюють </w:t>
      </w:r>
      <w:r w:rsidR="00396B19" w:rsidRPr="0073793D">
        <w:rPr>
          <w:rFonts w:ascii="Times New Roman" w:hAnsi="Times New Roman"/>
          <w:sz w:val="28"/>
          <w:szCs w:val="28"/>
        </w:rPr>
        <w:t xml:space="preserve">таку </w:t>
      </w:r>
      <w:r w:rsidR="00FC604F" w:rsidRPr="0073793D">
        <w:rPr>
          <w:rFonts w:ascii="Times New Roman" w:hAnsi="Times New Roman"/>
          <w:sz w:val="28"/>
          <w:szCs w:val="28"/>
        </w:rPr>
        <w:t>особу,</w:t>
      </w:r>
      <w:r w:rsidR="006110D2" w:rsidRPr="0073793D">
        <w:rPr>
          <w:rFonts w:ascii="Times New Roman" w:hAnsi="Times New Roman"/>
          <w:sz w:val="28"/>
          <w:szCs w:val="28"/>
        </w:rPr>
        <w:t xml:space="preserve"> </w:t>
      </w:r>
      <w:r w:rsidR="00396B19" w:rsidRPr="0073793D">
        <w:rPr>
          <w:rFonts w:ascii="Times New Roman" w:hAnsi="Times New Roman"/>
          <w:sz w:val="28"/>
          <w:szCs w:val="28"/>
        </w:rPr>
        <w:t xml:space="preserve">наявність </w:t>
      </w:r>
      <w:r w:rsidR="006110D2" w:rsidRPr="0073793D">
        <w:rPr>
          <w:rFonts w:ascii="Times New Roman" w:hAnsi="Times New Roman"/>
          <w:sz w:val="28"/>
          <w:szCs w:val="28"/>
        </w:rPr>
        <w:t>ризик</w:t>
      </w:r>
      <w:r w:rsidR="00396B19" w:rsidRPr="0073793D">
        <w:rPr>
          <w:rFonts w:ascii="Times New Roman" w:hAnsi="Times New Roman"/>
          <w:sz w:val="28"/>
          <w:szCs w:val="28"/>
        </w:rPr>
        <w:t>ів</w:t>
      </w:r>
      <w:r w:rsidR="006110D2" w:rsidRPr="0073793D">
        <w:rPr>
          <w:rFonts w:ascii="Times New Roman" w:hAnsi="Times New Roman"/>
          <w:sz w:val="28"/>
          <w:szCs w:val="28"/>
        </w:rPr>
        <w:t xml:space="preserve"> </w:t>
      </w:r>
      <w:r w:rsidR="00B11D78" w:rsidRPr="0073793D">
        <w:rPr>
          <w:rFonts w:ascii="Times New Roman" w:hAnsi="Times New Roman"/>
          <w:sz w:val="28"/>
          <w:szCs w:val="28"/>
        </w:rPr>
        <w:t xml:space="preserve">у зв’язку з неналежною </w:t>
      </w:r>
      <w:r w:rsidR="00E064BE" w:rsidRPr="0073793D">
        <w:rPr>
          <w:rFonts w:ascii="Times New Roman" w:hAnsi="Times New Roman"/>
          <w:sz w:val="28"/>
          <w:szCs w:val="28"/>
        </w:rPr>
        <w:t xml:space="preserve">процесуальною </w:t>
      </w:r>
      <w:r w:rsidR="00B11D78" w:rsidRPr="0073793D">
        <w:rPr>
          <w:rFonts w:ascii="Times New Roman" w:hAnsi="Times New Roman"/>
          <w:sz w:val="28"/>
          <w:szCs w:val="28"/>
        </w:rPr>
        <w:t xml:space="preserve">поведінкою такої особи </w:t>
      </w:r>
      <w:r w:rsidR="006110D2" w:rsidRPr="0073793D">
        <w:rPr>
          <w:rFonts w:ascii="Times New Roman" w:hAnsi="Times New Roman"/>
          <w:sz w:val="28"/>
          <w:szCs w:val="28"/>
        </w:rPr>
        <w:t xml:space="preserve">для </w:t>
      </w:r>
      <w:r w:rsidR="00B11D78" w:rsidRPr="0073793D">
        <w:rPr>
          <w:rFonts w:ascii="Times New Roman" w:hAnsi="Times New Roman"/>
          <w:sz w:val="28"/>
          <w:szCs w:val="28"/>
        </w:rPr>
        <w:t>виконання завдань</w:t>
      </w:r>
      <w:r w:rsidR="006110D2" w:rsidRPr="0073793D">
        <w:rPr>
          <w:rFonts w:ascii="Times New Roman" w:hAnsi="Times New Roman"/>
          <w:sz w:val="28"/>
          <w:szCs w:val="28"/>
        </w:rPr>
        <w:t xml:space="preserve"> кримінального провадження </w:t>
      </w:r>
      <w:r w:rsidR="00B11D78" w:rsidRPr="0073793D">
        <w:rPr>
          <w:rFonts w:ascii="Times New Roman" w:hAnsi="Times New Roman"/>
          <w:sz w:val="28"/>
          <w:szCs w:val="28"/>
        </w:rPr>
        <w:t>й</w:t>
      </w:r>
      <w:r w:rsidR="006110D2" w:rsidRPr="0073793D">
        <w:rPr>
          <w:rFonts w:ascii="Times New Roman" w:hAnsi="Times New Roman"/>
          <w:sz w:val="28"/>
          <w:szCs w:val="28"/>
        </w:rPr>
        <w:t xml:space="preserve"> </w:t>
      </w:r>
      <w:r w:rsidR="00E064BE" w:rsidRPr="0073793D">
        <w:rPr>
          <w:rFonts w:ascii="Times New Roman" w:hAnsi="Times New Roman"/>
          <w:sz w:val="28"/>
          <w:szCs w:val="28"/>
        </w:rPr>
        <w:t>захисту відповідних публічних інтересів</w:t>
      </w:r>
      <w:r w:rsidR="0061171A">
        <w:rPr>
          <w:rFonts w:ascii="Times New Roman" w:hAnsi="Times New Roman"/>
          <w:sz w:val="28"/>
          <w:szCs w:val="28"/>
        </w:rPr>
        <w:t>.</w:t>
      </w:r>
      <w:r w:rsidR="00396B19" w:rsidRPr="0073793D">
        <w:rPr>
          <w:rFonts w:ascii="Times New Roman" w:hAnsi="Times New Roman"/>
          <w:sz w:val="28"/>
          <w:szCs w:val="28"/>
        </w:rPr>
        <w:t xml:space="preserve"> </w:t>
      </w:r>
      <w:r w:rsidR="0061171A">
        <w:rPr>
          <w:rFonts w:ascii="Times New Roman" w:hAnsi="Times New Roman"/>
          <w:sz w:val="28"/>
          <w:szCs w:val="28"/>
        </w:rPr>
        <w:t>Такого балансу неможливо досягти</w:t>
      </w:r>
      <w:r w:rsidR="00396B19" w:rsidRPr="0073793D">
        <w:rPr>
          <w:rFonts w:ascii="Times New Roman" w:hAnsi="Times New Roman"/>
          <w:sz w:val="28"/>
          <w:szCs w:val="28"/>
        </w:rPr>
        <w:t xml:space="preserve">, якщо в кримінальному провадженні буде наявний лише </w:t>
      </w:r>
      <w:r w:rsidR="00594783" w:rsidRPr="0073793D">
        <w:rPr>
          <w:rFonts w:ascii="Times New Roman" w:hAnsi="Times New Roman"/>
          <w:sz w:val="28"/>
          <w:szCs w:val="28"/>
        </w:rPr>
        <w:t xml:space="preserve">один </w:t>
      </w:r>
      <w:r w:rsidR="00396B19" w:rsidRPr="0073793D">
        <w:rPr>
          <w:rFonts w:ascii="Times New Roman" w:hAnsi="Times New Roman"/>
          <w:sz w:val="28"/>
          <w:szCs w:val="28"/>
        </w:rPr>
        <w:t>винятковий запобіжний захід – тримання під вартою</w:t>
      </w:r>
      <w:r w:rsidR="006110D2" w:rsidRPr="0073793D">
        <w:rPr>
          <w:rFonts w:ascii="Times New Roman" w:hAnsi="Times New Roman"/>
          <w:sz w:val="28"/>
          <w:szCs w:val="28"/>
        </w:rPr>
        <w:t xml:space="preserve">. </w:t>
      </w:r>
      <w:r w:rsidR="0061171A">
        <w:rPr>
          <w:rFonts w:ascii="Times New Roman" w:hAnsi="Times New Roman"/>
          <w:sz w:val="28"/>
          <w:szCs w:val="28"/>
        </w:rPr>
        <w:t>Зазначене</w:t>
      </w:r>
      <w:r w:rsidR="00FD567B" w:rsidRPr="0073793D">
        <w:rPr>
          <w:rFonts w:ascii="Times New Roman" w:hAnsi="Times New Roman"/>
          <w:sz w:val="28"/>
          <w:szCs w:val="28"/>
        </w:rPr>
        <w:t xml:space="preserve"> </w:t>
      </w:r>
      <w:r w:rsidR="006110D2" w:rsidRPr="0073793D">
        <w:rPr>
          <w:rFonts w:ascii="Times New Roman" w:hAnsi="Times New Roman"/>
          <w:sz w:val="28"/>
          <w:szCs w:val="28"/>
        </w:rPr>
        <w:t xml:space="preserve">унормування </w:t>
      </w:r>
      <w:r w:rsidR="00FD567B" w:rsidRPr="0073793D">
        <w:rPr>
          <w:rFonts w:ascii="Times New Roman" w:hAnsi="Times New Roman"/>
          <w:sz w:val="28"/>
          <w:szCs w:val="28"/>
        </w:rPr>
        <w:t xml:space="preserve">не може </w:t>
      </w:r>
      <w:r w:rsidR="007A50F5" w:rsidRPr="0073793D">
        <w:rPr>
          <w:rFonts w:ascii="Times New Roman" w:hAnsi="Times New Roman"/>
          <w:sz w:val="28"/>
          <w:szCs w:val="28"/>
        </w:rPr>
        <w:t xml:space="preserve">також </w:t>
      </w:r>
      <w:r w:rsidR="00FD567B" w:rsidRPr="0073793D">
        <w:rPr>
          <w:rFonts w:ascii="Times New Roman" w:hAnsi="Times New Roman"/>
          <w:sz w:val="28"/>
          <w:szCs w:val="28"/>
        </w:rPr>
        <w:t>обмежувати</w:t>
      </w:r>
      <w:r w:rsidR="00A85A7C" w:rsidRPr="0073793D">
        <w:rPr>
          <w:rFonts w:ascii="Times New Roman" w:hAnsi="Times New Roman"/>
          <w:sz w:val="28"/>
          <w:szCs w:val="28"/>
        </w:rPr>
        <w:t xml:space="preserve"> </w:t>
      </w:r>
      <w:r w:rsidR="00FD567B" w:rsidRPr="0073793D">
        <w:rPr>
          <w:rFonts w:ascii="Times New Roman" w:hAnsi="Times New Roman"/>
          <w:sz w:val="28"/>
          <w:szCs w:val="28"/>
        </w:rPr>
        <w:t>повноваження</w:t>
      </w:r>
      <w:r w:rsidR="00A85A7C" w:rsidRPr="0073793D">
        <w:rPr>
          <w:rFonts w:ascii="Times New Roman" w:hAnsi="Times New Roman"/>
          <w:sz w:val="28"/>
          <w:szCs w:val="28"/>
        </w:rPr>
        <w:t xml:space="preserve"> слідчого судді</w:t>
      </w:r>
      <w:r w:rsidR="008A1275" w:rsidRPr="0073793D">
        <w:rPr>
          <w:rFonts w:ascii="Times New Roman" w:hAnsi="Times New Roman"/>
          <w:sz w:val="28"/>
          <w:szCs w:val="28"/>
        </w:rPr>
        <w:t>,</w:t>
      </w:r>
      <w:r w:rsidR="00A85A7C" w:rsidRPr="0073793D">
        <w:rPr>
          <w:rFonts w:ascii="Times New Roman" w:hAnsi="Times New Roman"/>
          <w:sz w:val="28"/>
          <w:szCs w:val="28"/>
        </w:rPr>
        <w:t xml:space="preserve"> </w:t>
      </w:r>
      <w:r w:rsidR="008A1275" w:rsidRPr="0073793D">
        <w:rPr>
          <w:rFonts w:ascii="Times New Roman" w:hAnsi="Times New Roman"/>
          <w:sz w:val="28"/>
          <w:szCs w:val="28"/>
        </w:rPr>
        <w:t xml:space="preserve">суду </w:t>
      </w:r>
      <w:r w:rsidR="00C44AA9" w:rsidRPr="0073793D">
        <w:rPr>
          <w:rFonts w:ascii="Times New Roman" w:hAnsi="Times New Roman"/>
          <w:sz w:val="28"/>
          <w:szCs w:val="28"/>
        </w:rPr>
        <w:t>застосувати запобіжний захід у вигляді тримання під вартою</w:t>
      </w:r>
      <w:r w:rsidR="00E064BE" w:rsidRPr="0073793D">
        <w:rPr>
          <w:rFonts w:ascii="Times New Roman" w:hAnsi="Times New Roman"/>
          <w:sz w:val="28"/>
          <w:szCs w:val="28"/>
        </w:rPr>
        <w:t xml:space="preserve"> на підставі вмотивованого рішення</w:t>
      </w:r>
      <w:r w:rsidR="00C44AA9" w:rsidRPr="0073793D">
        <w:rPr>
          <w:rFonts w:ascii="Times New Roman" w:hAnsi="Times New Roman"/>
          <w:sz w:val="28"/>
          <w:szCs w:val="28"/>
        </w:rPr>
        <w:t xml:space="preserve">, </w:t>
      </w:r>
      <w:r w:rsidR="003C2981" w:rsidRPr="0073793D">
        <w:rPr>
          <w:rFonts w:ascii="Times New Roman" w:hAnsi="Times New Roman"/>
          <w:sz w:val="28"/>
          <w:szCs w:val="28"/>
        </w:rPr>
        <w:t>ухваленого</w:t>
      </w:r>
      <w:r w:rsidR="00A85A7C" w:rsidRPr="0073793D">
        <w:rPr>
          <w:rFonts w:ascii="Times New Roman" w:hAnsi="Times New Roman"/>
          <w:sz w:val="28"/>
          <w:szCs w:val="28"/>
        </w:rPr>
        <w:t xml:space="preserve"> в порядку справедливої судової процедури</w:t>
      </w:r>
      <w:r w:rsidR="003F59A0" w:rsidRPr="0073793D">
        <w:rPr>
          <w:rFonts w:ascii="Times New Roman" w:hAnsi="Times New Roman"/>
          <w:sz w:val="28"/>
          <w:szCs w:val="28"/>
        </w:rPr>
        <w:t>, тоб</w:t>
      </w:r>
      <w:r w:rsidR="00AB69AE">
        <w:rPr>
          <w:rFonts w:ascii="Times New Roman" w:hAnsi="Times New Roman"/>
          <w:sz w:val="28"/>
          <w:szCs w:val="28"/>
        </w:rPr>
        <w:t>то законодавець має забезпечити</w:t>
      </w:r>
      <w:r w:rsidR="00AB69AE">
        <w:rPr>
          <w:rFonts w:ascii="Times New Roman" w:hAnsi="Times New Roman"/>
          <w:sz w:val="28"/>
          <w:szCs w:val="28"/>
        </w:rPr>
        <w:br/>
      </w:r>
      <w:r w:rsidR="003F59A0" w:rsidRPr="0073793D">
        <w:rPr>
          <w:rFonts w:ascii="Times New Roman" w:hAnsi="Times New Roman"/>
          <w:sz w:val="28"/>
          <w:szCs w:val="28"/>
        </w:rPr>
        <w:t xml:space="preserve">слідчому судді, суду й наявність </w:t>
      </w:r>
      <w:proofErr w:type="spellStart"/>
      <w:r w:rsidR="003F59A0" w:rsidRPr="0073793D">
        <w:rPr>
          <w:rFonts w:ascii="Times New Roman" w:hAnsi="Times New Roman"/>
          <w:sz w:val="28"/>
          <w:szCs w:val="28"/>
        </w:rPr>
        <w:t>дискреції</w:t>
      </w:r>
      <w:proofErr w:type="spellEnd"/>
      <w:r w:rsidR="003F59A0" w:rsidRPr="0073793D">
        <w:rPr>
          <w:rFonts w:ascii="Times New Roman" w:hAnsi="Times New Roman"/>
          <w:sz w:val="28"/>
          <w:szCs w:val="28"/>
        </w:rPr>
        <w:t xml:space="preserve"> </w:t>
      </w:r>
      <w:r w:rsidR="00AB69AE">
        <w:rPr>
          <w:rFonts w:ascii="Times New Roman" w:hAnsi="Times New Roman"/>
          <w:sz w:val="28"/>
          <w:szCs w:val="28"/>
        </w:rPr>
        <w:t>у кримінальному провадженні</w:t>
      </w:r>
      <w:r w:rsidR="00AB69AE">
        <w:rPr>
          <w:rFonts w:ascii="Times New Roman" w:hAnsi="Times New Roman"/>
          <w:sz w:val="28"/>
          <w:szCs w:val="28"/>
        </w:rPr>
        <w:br/>
      </w:r>
      <w:r w:rsidR="003F59A0" w:rsidRPr="0073793D">
        <w:rPr>
          <w:rFonts w:ascii="Times New Roman" w:hAnsi="Times New Roman"/>
          <w:sz w:val="28"/>
          <w:szCs w:val="28"/>
        </w:rPr>
        <w:t>обрати інший</w:t>
      </w:r>
      <w:r w:rsidR="003C2981" w:rsidRPr="0073793D">
        <w:rPr>
          <w:rFonts w:ascii="Times New Roman" w:hAnsi="Times New Roman"/>
          <w:sz w:val="28"/>
          <w:szCs w:val="28"/>
        </w:rPr>
        <w:t>,</w:t>
      </w:r>
      <w:r w:rsidR="003F59A0" w:rsidRPr="0073793D">
        <w:rPr>
          <w:rFonts w:ascii="Times New Roman" w:hAnsi="Times New Roman"/>
          <w:sz w:val="28"/>
          <w:szCs w:val="28"/>
        </w:rPr>
        <w:t xml:space="preserve"> більш м’який</w:t>
      </w:r>
      <w:r w:rsidR="003C2981" w:rsidRPr="0073793D">
        <w:rPr>
          <w:rFonts w:ascii="Times New Roman" w:hAnsi="Times New Roman"/>
          <w:sz w:val="28"/>
          <w:szCs w:val="28"/>
        </w:rPr>
        <w:t>,</w:t>
      </w:r>
      <w:r w:rsidR="003F59A0" w:rsidRPr="0073793D">
        <w:rPr>
          <w:rFonts w:ascii="Times New Roman" w:hAnsi="Times New Roman"/>
          <w:sz w:val="28"/>
          <w:szCs w:val="28"/>
        </w:rPr>
        <w:t xml:space="preserve"> запобіжний захід, ніж </w:t>
      </w:r>
      <w:r w:rsidR="003C2981" w:rsidRPr="0073793D">
        <w:rPr>
          <w:rFonts w:ascii="Times New Roman" w:hAnsi="Times New Roman"/>
          <w:sz w:val="28"/>
          <w:szCs w:val="28"/>
        </w:rPr>
        <w:t>у</w:t>
      </w:r>
      <w:r w:rsidR="003F59A0" w:rsidRPr="0073793D">
        <w:rPr>
          <w:rFonts w:ascii="Times New Roman" w:hAnsi="Times New Roman"/>
          <w:sz w:val="28"/>
          <w:szCs w:val="28"/>
        </w:rPr>
        <w:t>казаний</w:t>
      </w:r>
      <w:r w:rsidR="00AB69AE">
        <w:rPr>
          <w:rFonts w:ascii="Times New Roman" w:hAnsi="Times New Roman"/>
          <w:sz w:val="28"/>
          <w:szCs w:val="28"/>
        </w:rPr>
        <w:t>.</w:t>
      </w:r>
      <w:r w:rsidR="003F59A0" w:rsidRPr="0073793D">
        <w:rPr>
          <w:rFonts w:ascii="Times New Roman" w:hAnsi="Times New Roman"/>
          <w:sz w:val="28"/>
          <w:szCs w:val="28"/>
        </w:rPr>
        <w:t xml:space="preserve"> </w:t>
      </w:r>
      <w:r w:rsidR="00A85A7C" w:rsidRPr="0073793D">
        <w:rPr>
          <w:rFonts w:ascii="Times New Roman" w:hAnsi="Times New Roman"/>
          <w:sz w:val="28"/>
          <w:szCs w:val="28"/>
        </w:rPr>
        <w:t xml:space="preserve">Водночас </w:t>
      </w:r>
      <w:r w:rsidR="00CF2E53" w:rsidRPr="0073793D">
        <w:rPr>
          <w:rFonts w:ascii="Times New Roman" w:hAnsi="Times New Roman"/>
          <w:sz w:val="28"/>
          <w:szCs w:val="28"/>
        </w:rPr>
        <w:t xml:space="preserve">застосування </w:t>
      </w:r>
      <w:r w:rsidR="00F00FF6" w:rsidRPr="0073793D">
        <w:rPr>
          <w:rFonts w:ascii="Times New Roman" w:hAnsi="Times New Roman"/>
          <w:sz w:val="28"/>
          <w:szCs w:val="28"/>
        </w:rPr>
        <w:t>запобіжного заходу</w:t>
      </w:r>
      <w:r w:rsidR="00354868" w:rsidRPr="0073793D">
        <w:rPr>
          <w:rFonts w:ascii="Times New Roman" w:hAnsi="Times New Roman"/>
          <w:sz w:val="28"/>
          <w:szCs w:val="28"/>
        </w:rPr>
        <w:t xml:space="preserve"> </w:t>
      </w:r>
      <w:r w:rsidR="003F59A0" w:rsidRPr="0073793D">
        <w:rPr>
          <w:rFonts w:ascii="Times New Roman" w:hAnsi="Times New Roman"/>
          <w:sz w:val="28"/>
          <w:szCs w:val="28"/>
        </w:rPr>
        <w:t xml:space="preserve">у вигляді тримання під вартою </w:t>
      </w:r>
      <w:r w:rsidR="00354868" w:rsidRPr="0073793D">
        <w:rPr>
          <w:rFonts w:ascii="Times New Roman" w:hAnsi="Times New Roman"/>
          <w:sz w:val="28"/>
          <w:szCs w:val="28"/>
        </w:rPr>
        <w:t xml:space="preserve">лише за вмотивованим </w:t>
      </w:r>
      <w:r w:rsidR="00DD4FE3" w:rsidRPr="0073793D">
        <w:rPr>
          <w:rFonts w:ascii="Times New Roman" w:hAnsi="Times New Roman"/>
          <w:sz w:val="28"/>
          <w:szCs w:val="28"/>
        </w:rPr>
        <w:t>рішенням суду</w:t>
      </w:r>
      <w:r w:rsidR="00ED6312" w:rsidRPr="0073793D">
        <w:rPr>
          <w:rFonts w:ascii="Times New Roman" w:hAnsi="Times New Roman"/>
          <w:sz w:val="28"/>
          <w:szCs w:val="28"/>
        </w:rPr>
        <w:t xml:space="preserve"> </w:t>
      </w:r>
      <w:r w:rsidR="00415EA2" w:rsidRPr="0073793D">
        <w:rPr>
          <w:rFonts w:ascii="Times New Roman" w:hAnsi="Times New Roman"/>
          <w:sz w:val="28"/>
          <w:szCs w:val="28"/>
        </w:rPr>
        <w:t>з</w:t>
      </w:r>
      <w:r w:rsidR="007A50F5" w:rsidRPr="0073793D">
        <w:rPr>
          <w:rFonts w:ascii="Times New Roman" w:hAnsi="Times New Roman"/>
          <w:sz w:val="28"/>
          <w:szCs w:val="28"/>
        </w:rPr>
        <w:t>гідно з</w:t>
      </w:r>
      <w:r w:rsidR="00415EA2" w:rsidRPr="0073793D">
        <w:rPr>
          <w:rFonts w:ascii="Times New Roman" w:hAnsi="Times New Roman"/>
          <w:sz w:val="28"/>
          <w:szCs w:val="28"/>
        </w:rPr>
        <w:t xml:space="preserve"> частиною друго</w:t>
      </w:r>
      <w:r w:rsidR="003F59A0" w:rsidRPr="0073793D">
        <w:rPr>
          <w:rFonts w:ascii="Times New Roman" w:hAnsi="Times New Roman"/>
          <w:sz w:val="28"/>
          <w:szCs w:val="28"/>
        </w:rPr>
        <w:t>ю статті 29 Конституції України</w:t>
      </w:r>
      <w:r w:rsidR="0077402C" w:rsidRPr="0073793D">
        <w:rPr>
          <w:rFonts w:ascii="Times New Roman" w:hAnsi="Times New Roman"/>
          <w:sz w:val="28"/>
          <w:szCs w:val="28"/>
        </w:rPr>
        <w:t xml:space="preserve"> </w:t>
      </w:r>
      <w:r w:rsidR="00415EA2" w:rsidRPr="0073793D">
        <w:rPr>
          <w:rFonts w:ascii="Times New Roman" w:hAnsi="Times New Roman"/>
          <w:sz w:val="28"/>
          <w:szCs w:val="28"/>
        </w:rPr>
        <w:t>пов’язан</w:t>
      </w:r>
      <w:r w:rsidR="007A50F5" w:rsidRPr="0073793D">
        <w:rPr>
          <w:rFonts w:ascii="Times New Roman" w:hAnsi="Times New Roman"/>
          <w:sz w:val="28"/>
          <w:szCs w:val="28"/>
        </w:rPr>
        <w:t>е</w:t>
      </w:r>
      <w:r w:rsidR="00415EA2" w:rsidRPr="0073793D">
        <w:rPr>
          <w:rFonts w:ascii="Times New Roman" w:hAnsi="Times New Roman"/>
          <w:sz w:val="28"/>
          <w:szCs w:val="28"/>
        </w:rPr>
        <w:t xml:space="preserve"> зі</w:t>
      </w:r>
      <w:r w:rsidR="00CF2E53" w:rsidRPr="0073793D">
        <w:rPr>
          <w:rFonts w:ascii="Times New Roman" w:hAnsi="Times New Roman"/>
          <w:sz w:val="28"/>
          <w:szCs w:val="28"/>
        </w:rPr>
        <w:t xml:space="preserve"> </w:t>
      </w:r>
      <w:r w:rsidR="00DD4FE3" w:rsidRPr="0073793D">
        <w:rPr>
          <w:rFonts w:ascii="Times New Roman" w:hAnsi="Times New Roman"/>
          <w:sz w:val="28"/>
          <w:szCs w:val="28"/>
        </w:rPr>
        <w:t>зміст</w:t>
      </w:r>
      <w:r w:rsidR="00CF2E53" w:rsidRPr="0073793D">
        <w:rPr>
          <w:rFonts w:ascii="Times New Roman" w:hAnsi="Times New Roman"/>
          <w:sz w:val="28"/>
          <w:szCs w:val="28"/>
        </w:rPr>
        <w:t>ом</w:t>
      </w:r>
      <w:r w:rsidR="00DD4FE3" w:rsidRPr="0073793D">
        <w:rPr>
          <w:rFonts w:ascii="Times New Roman" w:hAnsi="Times New Roman"/>
          <w:sz w:val="28"/>
          <w:szCs w:val="28"/>
        </w:rPr>
        <w:t xml:space="preserve"> конституційного права на судовий</w:t>
      </w:r>
      <w:r w:rsidR="00AB69AE">
        <w:rPr>
          <w:rFonts w:ascii="Times New Roman" w:hAnsi="Times New Roman"/>
          <w:sz w:val="28"/>
          <w:szCs w:val="28"/>
        </w:rPr>
        <w:br/>
      </w:r>
      <w:r w:rsidR="00DD4FE3" w:rsidRPr="0073793D">
        <w:rPr>
          <w:rFonts w:ascii="Times New Roman" w:hAnsi="Times New Roman"/>
          <w:sz w:val="28"/>
          <w:szCs w:val="28"/>
        </w:rPr>
        <w:t>захист, яке „передбачає не тільки можл</w:t>
      </w:r>
      <w:r w:rsidR="00AB69AE">
        <w:rPr>
          <w:rFonts w:ascii="Times New Roman" w:hAnsi="Times New Roman"/>
          <w:sz w:val="28"/>
          <w:szCs w:val="28"/>
        </w:rPr>
        <w:t>ивість звернення особи до суду,</w:t>
      </w:r>
      <w:r w:rsidR="00AB69AE">
        <w:rPr>
          <w:rFonts w:ascii="Times New Roman" w:hAnsi="Times New Roman"/>
          <w:sz w:val="28"/>
          <w:szCs w:val="28"/>
        </w:rPr>
        <w:br/>
      </w:r>
      <w:r w:rsidR="00DD4FE3" w:rsidRPr="0073793D">
        <w:rPr>
          <w:rFonts w:ascii="Times New Roman" w:hAnsi="Times New Roman"/>
          <w:sz w:val="28"/>
          <w:szCs w:val="28"/>
        </w:rPr>
        <w:t xml:space="preserve">а й, зокрема, право на обґрунтоване судове рішення“ </w:t>
      </w:r>
      <w:r w:rsidR="007A50F5" w:rsidRPr="0073793D">
        <w:rPr>
          <w:rFonts w:ascii="Times New Roman" w:hAnsi="Times New Roman"/>
          <w:sz w:val="28"/>
          <w:szCs w:val="28"/>
          <w:shd w:val="clear" w:color="auto" w:fill="FCFCFC"/>
        </w:rPr>
        <w:t>[</w:t>
      </w:r>
      <w:r w:rsidR="00AB69AE">
        <w:rPr>
          <w:rFonts w:ascii="Times New Roman" w:hAnsi="Times New Roman"/>
          <w:sz w:val="28"/>
          <w:szCs w:val="28"/>
        </w:rPr>
        <w:t>перше речення</w:t>
      </w:r>
      <w:r w:rsidR="00AB69AE">
        <w:rPr>
          <w:rFonts w:ascii="Times New Roman" w:hAnsi="Times New Roman"/>
          <w:sz w:val="28"/>
          <w:szCs w:val="28"/>
        </w:rPr>
        <w:br/>
      </w:r>
      <w:r w:rsidR="00DD4FE3" w:rsidRPr="0073793D">
        <w:rPr>
          <w:rFonts w:ascii="Times New Roman" w:hAnsi="Times New Roman"/>
          <w:sz w:val="28"/>
          <w:szCs w:val="28"/>
        </w:rPr>
        <w:t xml:space="preserve">абзацу третього підпункту 3.2 пункту 3 мотивувальної частини Рішення </w:t>
      </w:r>
      <w:r w:rsidR="00813D1B" w:rsidRPr="0073793D">
        <w:rPr>
          <w:rFonts w:ascii="Times New Roman" w:hAnsi="Times New Roman"/>
          <w:sz w:val="28"/>
          <w:szCs w:val="28"/>
        </w:rPr>
        <w:t xml:space="preserve">Конституційного </w:t>
      </w:r>
      <w:r w:rsidR="00AB69AE">
        <w:rPr>
          <w:rFonts w:ascii="Times New Roman" w:hAnsi="Times New Roman"/>
          <w:sz w:val="28"/>
          <w:szCs w:val="28"/>
        </w:rPr>
        <w:t xml:space="preserve">Суду України </w:t>
      </w:r>
      <w:r w:rsidR="004C5C5B" w:rsidRPr="0073793D">
        <w:rPr>
          <w:rFonts w:ascii="Times New Roman" w:hAnsi="Times New Roman"/>
          <w:sz w:val="28"/>
          <w:szCs w:val="28"/>
        </w:rPr>
        <w:t>від 17 червня 2020</w:t>
      </w:r>
      <w:r w:rsidR="009734BB">
        <w:rPr>
          <w:rFonts w:ascii="Times New Roman" w:hAnsi="Times New Roman"/>
          <w:sz w:val="28"/>
          <w:szCs w:val="28"/>
        </w:rPr>
        <w:t xml:space="preserve"> року</w:t>
      </w:r>
      <w:r w:rsidR="004C5C5B" w:rsidRPr="0073793D">
        <w:rPr>
          <w:rFonts w:ascii="Times New Roman" w:hAnsi="Times New Roman"/>
          <w:sz w:val="28"/>
          <w:szCs w:val="28"/>
        </w:rPr>
        <w:t xml:space="preserve"> № 4-р(II)/2020)</w:t>
      </w:r>
      <w:r w:rsidR="007A50F5" w:rsidRPr="0073793D">
        <w:rPr>
          <w:rFonts w:ascii="Times New Roman" w:hAnsi="Times New Roman"/>
          <w:sz w:val="28"/>
          <w:szCs w:val="28"/>
          <w:shd w:val="clear" w:color="auto" w:fill="FCFCFC"/>
        </w:rPr>
        <w:t>]</w:t>
      </w:r>
      <w:r w:rsidR="00CF2E53" w:rsidRPr="0073793D">
        <w:rPr>
          <w:rFonts w:ascii="Times New Roman" w:hAnsi="Times New Roman"/>
          <w:sz w:val="28"/>
          <w:szCs w:val="28"/>
        </w:rPr>
        <w:t xml:space="preserve">, </w:t>
      </w:r>
      <w:r w:rsidR="008738A8" w:rsidRPr="0073793D">
        <w:rPr>
          <w:rFonts w:ascii="Times New Roman" w:hAnsi="Times New Roman"/>
          <w:sz w:val="28"/>
          <w:szCs w:val="28"/>
        </w:rPr>
        <w:t>та</w:t>
      </w:r>
      <w:r w:rsidR="00CF2E53" w:rsidRPr="0073793D">
        <w:rPr>
          <w:rFonts w:ascii="Times New Roman" w:hAnsi="Times New Roman"/>
          <w:sz w:val="28"/>
          <w:szCs w:val="28"/>
        </w:rPr>
        <w:t xml:space="preserve"> конституційними вимогами </w:t>
      </w:r>
      <w:r w:rsidR="00997F94" w:rsidRPr="0073793D">
        <w:rPr>
          <w:rFonts w:ascii="Times New Roman" w:hAnsi="Times New Roman"/>
          <w:sz w:val="28"/>
          <w:szCs w:val="28"/>
        </w:rPr>
        <w:t xml:space="preserve">до судді </w:t>
      </w:r>
      <w:r w:rsidR="00CF2E53" w:rsidRPr="0073793D">
        <w:rPr>
          <w:rFonts w:ascii="Times New Roman" w:hAnsi="Times New Roman"/>
          <w:sz w:val="28"/>
          <w:szCs w:val="28"/>
        </w:rPr>
        <w:t xml:space="preserve">чинити правосуддя, керуючись принципом </w:t>
      </w:r>
      <w:proofErr w:type="spellStart"/>
      <w:r w:rsidR="00CF2E53" w:rsidRPr="0073793D">
        <w:rPr>
          <w:rFonts w:ascii="Times New Roman" w:hAnsi="Times New Roman"/>
          <w:sz w:val="28"/>
          <w:szCs w:val="28"/>
        </w:rPr>
        <w:lastRenderedPageBreak/>
        <w:t>правовладдя</w:t>
      </w:r>
      <w:proofErr w:type="spellEnd"/>
      <w:r w:rsidR="00CF2E53" w:rsidRPr="0073793D">
        <w:rPr>
          <w:rFonts w:ascii="Times New Roman" w:hAnsi="Times New Roman"/>
          <w:sz w:val="28"/>
          <w:szCs w:val="28"/>
        </w:rPr>
        <w:t xml:space="preserve"> й основними засадами судочинства, як </w:t>
      </w:r>
      <w:r w:rsidR="00415EA2" w:rsidRPr="0073793D">
        <w:rPr>
          <w:rFonts w:ascii="Times New Roman" w:hAnsi="Times New Roman"/>
          <w:sz w:val="28"/>
          <w:szCs w:val="28"/>
        </w:rPr>
        <w:t>це</w:t>
      </w:r>
      <w:r w:rsidR="00CF2E53" w:rsidRPr="0073793D">
        <w:rPr>
          <w:rFonts w:ascii="Times New Roman" w:hAnsi="Times New Roman"/>
          <w:sz w:val="28"/>
          <w:szCs w:val="28"/>
        </w:rPr>
        <w:t xml:space="preserve"> встановлено приписами </w:t>
      </w:r>
      <w:r w:rsidR="00813D1B" w:rsidRPr="0073793D">
        <w:rPr>
          <w:rFonts w:ascii="Times New Roman" w:hAnsi="Times New Roman"/>
          <w:sz w:val="28"/>
          <w:szCs w:val="28"/>
        </w:rPr>
        <w:t xml:space="preserve">частини другої </w:t>
      </w:r>
      <w:r w:rsidR="00CF2E53" w:rsidRPr="0073793D">
        <w:rPr>
          <w:rFonts w:ascii="Times New Roman" w:hAnsi="Times New Roman"/>
          <w:sz w:val="28"/>
          <w:szCs w:val="28"/>
        </w:rPr>
        <w:t>статті 129 Конституції України</w:t>
      </w:r>
      <w:r w:rsidR="004C5C5B" w:rsidRPr="0073793D">
        <w:rPr>
          <w:rFonts w:ascii="Times New Roman" w:hAnsi="Times New Roman"/>
          <w:sz w:val="28"/>
          <w:szCs w:val="28"/>
        </w:rPr>
        <w:t>.</w:t>
      </w:r>
    </w:p>
    <w:p w14:paraId="5E20BDB1" w14:textId="4385207D" w:rsidR="00EC2780" w:rsidRPr="0073793D" w:rsidRDefault="00AA25A8" w:rsidP="0073793D">
      <w:pPr>
        <w:spacing w:after="0" w:line="360" w:lineRule="auto"/>
        <w:ind w:firstLine="567"/>
        <w:contextualSpacing/>
        <w:jc w:val="both"/>
        <w:rPr>
          <w:rFonts w:ascii="Times New Roman" w:eastAsia="Calibri" w:hAnsi="Times New Roman"/>
          <w:sz w:val="28"/>
          <w:szCs w:val="28"/>
        </w:rPr>
      </w:pPr>
      <w:r>
        <w:rPr>
          <w:rFonts w:ascii="Times New Roman" w:hAnsi="Times New Roman"/>
          <w:sz w:val="28"/>
          <w:szCs w:val="28"/>
        </w:rPr>
        <w:t>Т</w:t>
      </w:r>
      <w:r w:rsidR="00415EA2" w:rsidRPr="0073793D">
        <w:rPr>
          <w:rFonts w:ascii="Times New Roman" w:hAnsi="Times New Roman"/>
          <w:sz w:val="28"/>
          <w:szCs w:val="28"/>
        </w:rPr>
        <w:t>римання під вартою лише за вмотивованим рішенням суду</w:t>
      </w:r>
      <w:r w:rsidR="00DD4FE3" w:rsidRPr="0073793D">
        <w:rPr>
          <w:rFonts w:ascii="Times New Roman" w:hAnsi="Times New Roman"/>
          <w:sz w:val="28"/>
          <w:szCs w:val="28"/>
        </w:rPr>
        <w:t xml:space="preserve"> </w:t>
      </w:r>
      <w:r w:rsidR="008738A8" w:rsidRPr="0073793D">
        <w:rPr>
          <w:rFonts w:ascii="Times New Roman" w:hAnsi="Times New Roman"/>
          <w:sz w:val="28"/>
          <w:szCs w:val="28"/>
        </w:rPr>
        <w:t>(</w:t>
      </w:r>
      <w:r w:rsidR="00415EA2" w:rsidRPr="0073793D">
        <w:rPr>
          <w:rFonts w:ascii="Times New Roman" w:hAnsi="Times New Roman"/>
          <w:sz w:val="28"/>
          <w:szCs w:val="28"/>
        </w:rPr>
        <w:t>частин</w:t>
      </w:r>
      <w:r w:rsidR="008738A8" w:rsidRPr="0073793D">
        <w:rPr>
          <w:rFonts w:ascii="Times New Roman" w:hAnsi="Times New Roman"/>
          <w:sz w:val="28"/>
          <w:szCs w:val="28"/>
        </w:rPr>
        <w:t>а</w:t>
      </w:r>
      <w:r w:rsidR="00415EA2" w:rsidRPr="0073793D">
        <w:rPr>
          <w:rFonts w:ascii="Times New Roman" w:hAnsi="Times New Roman"/>
          <w:sz w:val="28"/>
          <w:szCs w:val="28"/>
        </w:rPr>
        <w:t xml:space="preserve"> друг</w:t>
      </w:r>
      <w:r w:rsidR="008738A8" w:rsidRPr="0073793D">
        <w:rPr>
          <w:rFonts w:ascii="Times New Roman" w:hAnsi="Times New Roman"/>
          <w:sz w:val="28"/>
          <w:szCs w:val="28"/>
        </w:rPr>
        <w:t>а</w:t>
      </w:r>
      <w:r w:rsidR="00415EA2" w:rsidRPr="0073793D">
        <w:rPr>
          <w:rFonts w:ascii="Times New Roman" w:hAnsi="Times New Roman"/>
          <w:sz w:val="28"/>
          <w:szCs w:val="28"/>
        </w:rPr>
        <w:t xml:space="preserve"> статті 29 Конституції України</w:t>
      </w:r>
      <w:r w:rsidR="008738A8" w:rsidRPr="0073793D">
        <w:rPr>
          <w:rFonts w:ascii="Times New Roman" w:hAnsi="Times New Roman"/>
          <w:sz w:val="28"/>
          <w:szCs w:val="28"/>
        </w:rPr>
        <w:t>)</w:t>
      </w:r>
      <w:r w:rsidR="00415EA2" w:rsidRPr="0073793D">
        <w:rPr>
          <w:rFonts w:ascii="Times New Roman" w:hAnsi="Times New Roman"/>
          <w:sz w:val="28"/>
          <w:szCs w:val="28"/>
        </w:rPr>
        <w:t xml:space="preserve"> </w:t>
      </w:r>
      <w:r w:rsidR="00DD4FE3" w:rsidRPr="0073793D">
        <w:rPr>
          <w:rFonts w:ascii="Times New Roman" w:hAnsi="Times New Roman"/>
          <w:sz w:val="28"/>
          <w:szCs w:val="28"/>
        </w:rPr>
        <w:t>зумовлен</w:t>
      </w:r>
      <w:r w:rsidR="00415EA2" w:rsidRPr="0073793D">
        <w:rPr>
          <w:rFonts w:ascii="Times New Roman" w:hAnsi="Times New Roman"/>
          <w:sz w:val="28"/>
          <w:szCs w:val="28"/>
        </w:rPr>
        <w:t>е</w:t>
      </w:r>
      <w:r w:rsidR="00DD4FE3" w:rsidRPr="0073793D">
        <w:rPr>
          <w:rFonts w:ascii="Times New Roman" w:hAnsi="Times New Roman"/>
          <w:sz w:val="28"/>
          <w:szCs w:val="28"/>
        </w:rPr>
        <w:t xml:space="preserve"> й</w:t>
      </w:r>
      <w:r w:rsidR="008B5AAF" w:rsidRPr="0073793D">
        <w:rPr>
          <w:rFonts w:ascii="Times New Roman" w:hAnsi="Times New Roman"/>
          <w:sz w:val="28"/>
          <w:szCs w:val="28"/>
        </w:rPr>
        <w:t xml:space="preserve"> </w:t>
      </w:r>
      <w:r w:rsidR="00404F70" w:rsidRPr="0073793D">
        <w:rPr>
          <w:rFonts w:ascii="Times New Roman" w:hAnsi="Times New Roman"/>
          <w:sz w:val="28"/>
          <w:szCs w:val="28"/>
        </w:rPr>
        <w:t>потребою дотримання</w:t>
      </w:r>
      <w:r w:rsidR="00ED6312" w:rsidRPr="0073793D">
        <w:rPr>
          <w:rFonts w:ascii="Times New Roman" w:hAnsi="Times New Roman"/>
          <w:sz w:val="28"/>
          <w:szCs w:val="28"/>
        </w:rPr>
        <w:t xml:space="preserve"> принцип</w:t>
      </w:r>
      <w:r w:rsidR="00404F70" w:rsidRPr="0073793D">
        <w:rPr>
          <w:rFonts w:ascii="Times New Roman" w:hAnsi="Times New Roman"/>
          <w:sz w:val="28"/>
          <w:szCs w:val="28"/>
        </w:rPr>
        <w:t>у</w:t>
      </w:r>
      <w:r w:rsidR="00ED6312" w:rsidRPr="0073793D">
        <w:rPr>
          <w:rFonts w:ascii="Times New Roman" w:hAnsi="Times New Roman"/>
          <w:sz w:val="28"/>
          <w:szCs w:val="28"/>
        </w:rPr>
        <w:t xml:space="preserve"> презумпції невинуватості, що </w:t>
      </w:r>
      <w:r w:rsidR="004C5C5B" w:rsidRPr="0073793D">
        <w:rPr>
          <w:rFonts w:ascii="Times New Roman" w:hAnsi="Times New Roman"/>
          <w:sz w:val="28"/>
          <w:szCs w:val="28"/>
        </w:rPr>
        <w:t>його гарантовано</w:t>
      </w:r>
      <w:r w:rsidR="00404F70" w:rsidRPr="0073793D">
        <w:rPr>
          <w:rFonts w:ascii="Times New Roman" w:hAnsi="Times New Roman"/>
          <w:sz w:val="28"/>
          <w:szCs w:val="28"/>
        </w:rPr>
        <w:t xml:space="preserve"> приписами статті</w:t>
      </w:r>
      <w:r w:rsidR="00ED6312" w:rsidRPr="0073793D">
        <w:rPr>
          <w:rFonts w:ascii="Times New Roman" w:hAnsi="Times New Roman"/>
          <w:sz w:val="28"/>
          <w:szCs w:val="28"/>
        </w:rPr>
        <w:t xml:space="preserve"> </w:t>
      </w:r>
      <w:r w:rsidR="00404F70" w:rsidRPr="0073793D">
        <w:rPr>
          <w:rFonts w:ascii="Times New Roman" w:hAnsi="Times New Roman"/>
          <w:sz w:val="28"/>
          <w:szCs w:val="28"/>
        </w:rPr>
        <w:t>62</w:t>
      </w:r>
      <w:r w:rsidR="00ED6312" w:rsidRPr="0073793D">
        <w:rPr>
          <w:rFonts w:ascii="Times New Roman" w:hAnsi="Times New Roman"/>
          <w:sz w:val="28"/>
          <w:szCs w:val="28"/>
        </w:rPr>
        <w:t xml:space="preserve"> Конституції України</w:t>
      </w:r>
      <w:r w:rsidR="008B5AAF" w:rsidRPr="0073793D">
        <w:rPr>
          <w:rFonts w:ascii="Times New Roman" w:hAnsi="Times New Roman"/>
          <w:sz w:val="28"/>
          <w:szCs w:val="28"/>
        </w:rPr>
        <w:t xml:space="preserve">, який </w:t>
      </w:r>
      <w:r w:rsidR="008738A8" w:rsidRPr="0073793D">
        <w:rPr>
          <w:rFonts w:ascii="Times New Roman" w:hAnsi="Times New Roman"/>
          <w:sz w:val="28"/>
          <w:szCs w:val="28"/>
        </w:rPr>
        <w:t xml:space="preserve">у </w:t>
      </w:r>
      <w:r w:rsidR="00D6607F" w:rsidRPr="0073793D">
        <w:rPr>
          <w:rFonts w:ascii="Times New Roman" w:hAnsi="Times New Roman"/>
          <w:sz w:val="28"/>
          <w:szCs w:val="28"/>
        </w:rPr>
        <w:t xml:space="preserve">сув’язі з вимогою домірності </w:t>
      </w:r>
      <w:r w:rsidR="003C2981" w:rsidRPr="0073793D">
        <w:rPr>
          <w:rFonts w:ascii="Times New Roman" w:hAnsi="Times New Roman"/>
          <w:sz w:val="28"/>
          <w:szCs w:val="28"/>
        </w:rPr>
        <w:t>зобов’язує</w:t>
      </w:r>
      <w:r w:rsidR="00D6607F" w:rsidRPr="0073793D">
        <w:rPr>
          <w:rFonts w:ascii="Times New Roman" w:hAnsi="Times New Roman"/>
          <w:sz w:val="28"/>
          <w:szCs w:val="28"/>
        </w:rPr>
        <w:t xml:space="preserve"> суд</w:t>
      </w:r>
      <w:r w:rsidR="008B5AAF" w:rsidRPr="0073793D">
        <w:rPr>
          <w:rFonts w:ascii="Times New Roman" w:hAnsi="Times New Roman"/>
          <w:sz w:val="28"/>
          <w:szCs w:val="28"/>
        </w:rPr>
        <w:t xml:space="preserve"> </w:t>
      </w:r>
      <w:r w:rsidR="008738A8" w:rsidRPr="0073793D">
        <w:rPr>
          <w:rFonts w:ascii="Times New Roman" w:hAnsi="Times New Roman"/>
          <w:sz w:val="28"/>
          <w:szCs w:val="28"/>
        </w:rPr>
        <w:t>у</w:t>
      </w:r>
      <w:r w:rsidR="00EC2780" w:rsidRPr="0073793D">
        <w:rPr>
          <w:rFonts w:ascii="Times New Roman" w:hAnsi="Times New Roman"/>
          <w:sz w:val="28"/>
          <w:szCs w:val="28"/>
        </w:rPr>
        <w:t xml:space="preserve"> кожному випадку </w:t>
      </w:r>
      <w:r w:rsidR="00D6607F" w:rsidRPr="0073793D">
        <w:rPr>
          <w:rFonts w:ascii="Times New Roman" w:hAnsi="Times New Roman"/>
          <w:sz w:val="28"/>
          <w:szCs w:val="28"/>
        </w:rPr>
        <w:t>обґрунту</w:t>
      </w:r>
      <w:r w:rsidR="003C2981" w:rsidRPr="0073793D">
        <w:rPr>
          <w:rFonts w:ascii="Times New Roman" w:hAnsi="Times New Roman"/>
          <w:sz w:val="28"/>
          <w:szCs w:val="28"/>
        </w:rPr>
        <w:t>вати</w:t>
      </w:r>
      <w:r w:rsidR="008B5AAF" w:rsidRPr="0073793D">
        <w:rPr>
          <w:rFonts w:ascii="Times New Roman" w:hAnsi="Times New Roman"/>
          <w:sz w:val="28"/>
          <w:szCs w:val="28"/>
        </w:rPr>
        <w:t xml:space="preserve"> потреб</w:t>
      </w:r>
      <w:r w:rsidR="00D6607F" w:rsidRPr="0073793D">
        <w:rPr>
          <w:rFonts w:ascii="Times New Roman" w:hAnsi="Times New Roman"/>
          <w:sz w:val="28"/>
          <w:szCs w:val="28"/>
        </w:rPr>
        <w:t>у</w:t>
      </w:r>
      <w:r w:rsidR="008B5AAF" w:rsidRPr="0073793D">
        <w:rPr>
          <w:rFonts w:ascii="Times New Roman" w:hAnsi="Times New Roman"/>
          <w:sz w:val="28"/>
          <w:szCs w:val="28"/>
        </w:rPr>
        <w:t xml:space="preserve"> </w:t>
      </w:r>
      <w:r w:rsidR="00ED6312" w:rsidRPr="0073793D">
        <w:rPr>
          <w:rFonts w:ascii="Times New Roman" w:hAnsi="Times New Roman"/>
          <w:sz w:val="28"/>
          <w:szCs w:val="28"/>
        </w:rPr>
        <w:t>застос</w:t>
      </w:r>
      <w:r w:rsidR="008B5AAF" w:rsidRPr="0073793D">
        <w:rPr>
          <w:rFonts w:ascii="Times New Roman" w:hAnsi="Times New Roman"/>
          <w:sz w:val="28"/>
          <w:szCs w:val="28"/>
        </w:rPr>
        <w:t xml:space="preserve">ування </w:t>
      </w:r>
      <w:r w:rsidR="00481425" w:rsidRPr="0073793D">
        <w:rPr>
          <w:rFonts w:ascii="Times New Roman" w:hAnsi="Times New Roman"/>
          <w:sz w:val="28"/>
          <w:szCs w:val="28"/>
        </w:rPr>
        <w:t xml:space="preserve">до особи </w:t>
      </w:r>
      <w:r w:rsidR="008B5AAF" w:rsidRPr="0073793D">
        <w:rPr>
          <w:rFonts w:ascii="Times New Roman" w:hAnsi="Times New Roman"/>
          <w:sz w:val="28"/>
          <w:szCs w:val="28"/>
        </w:rPr>
        <w:t xml:space="preserve">запобіжного заходу </w:t>
      </w:r>
      <w:r w:rsidR="00BB76E7" w:rsidRPr="0073793D">
        <w:rPr>
          <w:rFonts w:ascii="Times New Roman" w:hAnsi="Times New Roman"/>
          <w:sz w:val="28"/>
          <w:szCs w:val="28"/>
        </w:rPr>
        <w:t xml:space="preserve">у вигляді </w:t>
      </w:r>
      <w:r w:rsidR="008B5AAF" w:rsidRPr="0073793D">
        <w:rPr>
          <w:rFonts w:ascii="Times New Roman" w:hAnsi="Times New Roman"/>
          <w:sz w:val="28"/>
          <w:szCs w:val="28"/>
        </w:rPr>
        <w:t>тримання під вартою</w:t>
      </w:r>
      <w:r w:rsidR="00BB76E7" w:rsidRPr="0073793D">
        <w:rPr>
          <w:rFonts w:ascii="Times New Roman" w:hAnsi="Times New Roman"/>
          <w:sz w:val="28"/>
          <w:szCs w:val="28"/>
        </w:rPr>
        <w:t>,</w:t>
      </w:r>
      <w:r w:rsidR="00D6607F" w:rsidRPr="0073793D">
        <w:rPr>
          <w:rFonts w:ascii="Times New Roman" w:hAnsi="Times New Roman"/>
          <w:sz w:val="28"/>
          <w:szCs w:val="28"/>
        </w:rPr>
        <w:t xml:space="preserve"> </w:t>
      </w:r>
      <w:r w:rsidR="004533E3" w:rsidRPr="0073793D">
        <w:rPr>
          <w:rFonts w:ascii="Times New Roman" w:hAnsi="Times New Roman"/>
          <w:sz w:val="28"/>
          <w:szCs w:val="28"/>
        </w:rPr>
        <w:t>зважаючи на те</w:t>
      </w:r>
      <w:r w:rsidR="00404F70" w:rsidRPr="0073793D">
        <w:rPr>
          <w:rFonts w:ascii="Times New Roman" w:hAnsi="Times New Roman"/>
          <w:sz w:val="28"/>
          <w:szCs w:val="28"/>
        </w:rPr>
        <w:t xml:space="preserve">, </w:t>
      </w:r>
      <w:r w:rsidR="00D6607F" w:rsidRPr="0073793D">
        <w:rPr>
          <w:rFonts w:ascii="Times New Roman" w:hAnsi="Times New Roman"/>
          <w:sz w:val="28"/>
          <w:szCs w:val="28"/>
        </w:rPr>
        <w:t>що так</w:t>
      </w:r>
      <w:r w:rsidR="008738A8" w:rsidRPr="0073793D">
        <w:rPr>
          <w:rFonts w:ascii="Times New Roman" w:hAnsi="Times New Roman"/>
          <w:sz w:val="28"/>
          <w:szCs w:val="28"/>
        </w:rPr>
        <w:t>у</w:t>
      </w:r>
      <w:r w:rsidR="00BD5B4B" w:rsidRPr="0073793D">
        <w:rPr>
          <w:rFonts w:ascii="Times New Roman" w:hAnsi="Times New Roman"/>
          <w:sz w:val="28"/>
          <w:szCs w:val="28"/>
        </w:rPr>
        <w:t xml:space="preserve"> особ</w:t>
      </w:r>
      <w:r w:rsidR="008738A8" w:rsidRPr="0073793D">
        <w:rPr>
          <w:rFonts w:ascii="Times New Roman" w:hAnsi="Times New Roman"/>
          <w:sz w:val="28"/>
          <w:szCs w:val="28"/>
        </w:rPr>
        <w:t>у</w:t>
      </w:r>
      <w:r w:rsidR="008B5AAF" w:rsidRPr="0073793D">
        <w:rPr>
          <w:rFonts w:ascii="Times New Roman" w:hAnsi="Times New Roman"/>
          <w:sz w:val="28"/>
          <w:szCs w:val="28"/>
        </w:rPr>
        <w:t xml:space="preserve"> </w:t>
      </w:r>
      <w:r w:rsidR="00EC2780" w:rsidRPr="0073793D">
        <w:rPr>
          <w:rFonts w:ascii="Times New Roman" w:hAnsi="Times New Roman"/>
          <w:sz w:val="28"/>
          <w:szCs w:val="28"/>
        </w:rPr>
        <w:t>вважа</w:t>
      </w:r>
      <w:r w:rsidR="008738A8" w:rsidRPr="0073793D">
        <w:rPr>
          <w:rFonts w:ascii="Times New Roman" w:hAnsi="Times New Roman"/>
          <w:sz w:val="28"/>
          <w:szCs w:val="28"/>
        </w:rPr>
        <w:t>ю</w:t>
      </w:r>
      <w:r w:rsidR="00EC2780" w:rsidRPr="0073793D">
        <w:rPr>
          <w:rFonts w:ascii="Times New Roman" w:hAnsi="Times New Roman"/>
          <w:sz w:val="28"/>
          <w:szCs w:val="28"/>
        </w:rPr>
        <w:t>ть невинуватою</w:t>
      </w:r>
      <w:r w:rsidR="00481425" w:rsidRPr="0073793D">
        <w:rPr>
          <w:rFonts w:ascii="Times New Roman" w:hAnsi="Times New Roman"/>
          <w:sz w:val="28"/>
          <w:szCs w:val="28"/>
        </w:rPr>
        <w:t xml:space="preserve"> у вчиненні злочину</w:t>
      </w:r>
      <w:r>
        <w:rPr>
          <w:rFonts w:ascii="Times New Roman" w:hAnsi="Times New Roman"/>
          <w:sz w:val="28"/>
          <w:szCs w:val="28"/>
        </w:rPr>
        <w:t xml:space="preserve"> доти,</w:t>
      </w:r>
      <w:r w:rsidR="00481425" w:rsidRPr="0073793D">
        <w:rPr>
          <w:rFonts w:ascii="Times New Roman" w:hAnsi="Times New Roman"/>
          <w:sz w:val="28"/>
          <w:szCs w:val="28"/>
        </w:rPr>
        <w:t xml:space="preserve"> </w:t>
      </w:r>
      <w:r w:rsidR="00481425" w:rsidRPr="0073793D">
        <w:rPr>
          <w:rFonts w:ascii="Times New Roman" w:hAnsi="Times New Roman"/>
          <w:sz w:val="28"/>
          <w:szCs w:val="28"/>
          <w:lang w:eastAsia="uk-UA"/>
        </w:rPr>
        <w:t xml:space="preserve">доки її вину не буде доведено в законному порядку і встановлено обвинувальним </w:t>
      </w:r>
      <w:proofErr w:type="spellStart"/>
      <w:r w:rsidR="00481425" w:rsidRPr="0073793D">
        <w:rPr>
          <w:rFonts w:ascii="Times New Roman" w:hAnsi="Times New Roman"/>
          <w:sz w:val="28"/>
          <w:szCs w:val="28"/>
          <w:lang w:eastAsia="uk-UA"/>
        </w:rPr>
        <w:t>вироком</w:t>
      </w:r>
      <w:proofErr w:type="spellEnd"/>
      <w:r w:rsidR="00481425" w:rsidRPr="0073793D">
        <w:rPr>
          <w:rFonts w:ascii="Times New Roman" w:hAnsi="Times New Roman"/>
          <w:sz w:val="28"/>
          <w:szCs w:val="28"/>
          <w:lang w:eastAsia="uk-UA"/>
        </w:rPr>
        <w:t xml:space="preserve"> суду</w:t>
      </w:r>
      <w:r w:rsidR="00404F70" w:rsidRPr="0073793D">
        <w:rPr>
          <w:rFonts w:ascii="Times New Roman" w:hAnsi="Times New Roman"/>
          <w:sz w:val="28"/>
          <w:szCs w:val="28"/>
        </w:rPr>
        <w:t xml:space="preserve">. </w:t>
      </w:r>
      <w:r w:rsidR="00394A39" w:rsidRPr="0073793D">
        <w:rPr>
          <w:rFonts w:ascii="Times New Roman" w:hAnsi="Times New Roman"/>
          <w:sz w:val="28"/>
          <w:szCs w:val="28"/>
        </w:rPr>
        <w:t xml:space="preserve">Необґрунтоване </w:t>
      </w:r>
      <w:r w:rsidR="00394A39" w:rsidRPr="0073793D">
        <w:rPr>
          <w:rFonts w:ascii="Times New Roman" w:eastAsia="Calibri" w:hAnsi="Times New Roman"/>
          <w:sz w:val="28"/>
          <w:szCs w:val="28"/>
        </w:rPr>
        <w:t>застосування</w:t>
      </w:r>
      <w:r>
        <w:rPr>
          <w:rFonts w:ascii="Times New Roman" w:eastAsia="Calibri" w:hAnsi="Times New Roman"/>
          <w:sz w:val="28"/>
          <w:szCs w:val="28"/>
        </w:rPr>
        <w:t xml:space="preserve"> до особи</w:t>
      </w:r>
      <w:r w:rsidR="00394A39" w:rsidRPr="0073793D">
        <w:rPr>
          <w:rFonts w:ascii="Times New Roman" w:eastAsia="Calibri" w:hAnsi="Times New Roman"/>
          <w:sz w:val="28"/>
          <w:szCs w:val="28"/>
        </w:rPr>
        <w:t xml:space="preserve"> </w:t>
      </w:r>
      <w:r w:rsidR="003C2981" w:rsidRPr="0073793D">
        <w:rPr>
          <w:rFonts w:ascii="Times New Roman" w:eastAsia="Calibri" w:hAnsi="Times New Roman"/>
          <w:sz w:val="28"/>
          <w:szCs w:val="28"/>
        </w:rPr>
        <w:t xml:space="preserve">запобіжного заходу у вигляді </w:t>
      </w:r>
      <w:r w:rsidR="00394A39" w:rsidRPr="0073793D">
        <w:rPr>
          <w:rFonts w:ascii="Times New Roman" w:eastAsia="Calibri" w:hAnsi="Times New Roman"/>
          <w:sz w:val="28"/>
          <w:szCs w:val="28"/>
        </w:rPr>
        <w:t xml:space="preserve">тримання під вартою з огляду лише на тяжкість злочину, в якому підозрюють або обвинувачують особу, як </w:t>
      </w:r>
      <w:r w:rsidR="003A0CA4" w:rsidRPr="0073793D">
        <w:rPr>
          <w:rFonts w:ascii="Times New Roman" w:eastAsia="Calibri" w:hAnsi="Times New Roman"/>
          <w:sz w:val="28"/>
          <w:szCs w:val="28"/>
        </w:rPr>
        <w:t>і</w:t>
      </w:r>
      <w:r w:rsidR="00394A39" w:rsidRPr="0073793D">
        <w:rPr>
          <w:rFonts w:ascii="Times New Roman" w:eastAsia="Calibri" w:hAnsi="Times New Roman"/>
          <w:sz w:val="28"/>
          <w:szCs w:val="28"/>
        </w:rPr>
        <w:t xml:space="preserve"> </w:t>
      </w:r>
      <w:r w:rsidR="003A0CA4" w:rsidRPr="0073793D">
        <w:rPr>
          <w:rFonts w:ascii="Times New Roman" w:eastAsia="Calibri" w:hAnsi="Times New Roman"/>
          <w:sz w:val="28"/>
          <w:szCs w:val="28"/>
        </w:rPr>
        <w:t xml:space="preserve">її </w:t>
      </w:r>
      <w:r w:rsidR="00394A39" w:rsidRPr="0073793D">
        <w:rPr>
          <w:rFonts w:ascii="Times New Roman" w:eastAsia="Calibri" w:hAnsi="Times New Roman"/>
          <w:sz w:val="28"/>
          <w:szCs w:val="28"/>
        </w:rPr>
        <w:t xml:space="preserve">тривале </w:t>
      </w:r>
      <w:r>
        <w:rPr>
          <w:rFonts w:ascii="Times New Roman" w:eastAsia="Calibri" w:hAnsi="Times New Roman"/>
          <w:sz w:val="28"/>
          <w:szCs w:val="28"/>
        </w:rPr>
        <w:t>тримання під вартою,</w:t>
      </w:r>
      <w:r w:rsidR="00394A39" w:rsidRPr="0073793D">
        <w:rPr>
          <w:rFonts w:ascii="Times New Roman" w:eastAsia="Calibri" w:hAnsi="Times New Roman"/>
          <w:sz w:val="28"/>
          <w:szCs w:val="28"/>
        </w:rPr>
        <w:t xml:space="preserve"> перетворюють </w:t>
      </w:r>
      <w:r w:rsidR="003A0CA4" w:rsidRPr="0073793D">
        <w:rPr>
          <w:rFonts w:ascii="Times New Roman" w:eastAsia="Calibri" w:hAnsi="Times New Roman"/>
          <w:sz w:val="28"/>
          <w:szCs w:val="28"/>
        </w:rPr>
        <w:t>у</w:t>
      </w:r>
      <w:r w:rsidR="00B1757E" w:rsidRPr="0073793D">
        <w:rPr>
          <w:rFonts w:ascii="Times New Roman" w:eastAsia="Calibri" w:hAnsi="Times New Roman"/>
          <w:sz w:val="28"/>
          <w:szCs w:val="28"/>
        </w:rPr>
        <w:t>казани</w:t>
      </w:r>
      <w:r w:rsidR="00BB76E7" w:rsidRPr="0073793D">
        <w:rPr>
          <w:rFonts w:ascii="Times New Roman" w:eastAsia="Calibri" w:hAnsi="Times New Roman"/>
          <w:sz w:val="28"/>
          <w:szCs w:val="28"/>
        </w:rPr>
        <w:t>й</w:t>
      </w:r>
      <w:r w:rsidR="00B1757E" w:rsidRPr="0073793D">
        <w:rPr>
          <w:rFonts w:ascii="Times New Roman" w:eastAsia="Calibri" w:hAnsi="Times New Roman"/>
          <w:sz w:val="28"/>
          <w:szCs w:val="28"/>
        </w:rPr>
        <w:t xml:space="preserve"> запобіжний</w:t>
      </w:r>
      <w:r w:rsidR="004533E3" w:rsidRPr="0073793D">
        <w:rPr>
          <w:rFonts w:ascii="Times New Roman" w:eastAsia="Calibri" w:hAnsi="Times New Roman"/>
          <w:sz w:val="28"/>
          <w:szCs w:val="28"/>
        </w:rPr>
        <w:t xml:space="preserve"> захід</w:t>
      </w:r>
      <w:r w:rsidR="00394A39" w:rsidRPr="0073793D">
        <w:rPr>
          <w:rFonts w:ascii="Times New Roman" w:eastAsia="Calibri" w:hAnsi="Times New Roman"/>
          <w:sz w:val="28"/>
          <w:szCs w:val="28"/>
        </w:rPr>
        <w:t xml:space="preserve"> </w:t>
      </w:r>
      <w:r w:rsidR="004533E3" w:rsidRPr="0073793D">
        <w:rPr>
          <w:rFonts w:ascii="Times New Roman" w:eastAsia="Calibri" w:hAnsi="Times New Roman"/>
          <w:sz w:val="28"/>
          <w:szCs w:val="28"/>
        </w:rPr>
        <w:t xml:space="preserve">у кримінальне покарання, </w:t>
      </w:r>
      <w:r w:rsidR="003A0CA4" w:rsidRPr="0073793D">
        <w:rPr>
          <w:rFonts w:ascii="Times New Roman" w:eastAsia="Calibri" w:hAnsi="Times New Roman"/>
          <w:sz w:val="28"/>
          <w:szCs w:val="28"/>
        </w:rPr>
        <w:t xml:space="preserve">що є порушенням принципу </w:t>
      </w:r>
      <w:r w:rsidR="00394A39" w:rsidRPr="0073793D">
        <w:rPr>
          <w:rFonts w:ascii="Times New Roman" w:eastAsia="Calibri" w:hAnsi="Times New Roman"/>
          <w:sz w:val="28"/>
          <w:szCs w:val="28"/>
        </w:rPr>
        <w:t>презумпції невинуватості.</w:t>
      </w:r>
    </w:p>
    <w:p w14:paraId="1A1AC0B3" w14:textId="79B2C328" w:rsidR="00404F70" w:rsidRPr="0073793D" w:rsidRDefault="00404F70" w:rsidP="0073793D">
      <w:pPr>
        <w:spacing w:after="0" w:line="360" w:lineRule="auto"/>
        <w:ind w:firstLine="567"/>
        <w:contextualSpacing/>
        <w:jc w:val="both"/>
        <w:rPr>
          <w:rFonts w:ascii="Times New Roman" w:eastAsia="Calibri" w:hAnsi="Times New Roman"/>
          <w:sz w:val="28"/>
          <w:szCs w:val="28"/>
        </w:rPr>
      </w:pPr>
      <w:r w:rsidRPr="0073793D">
        <w:rPr>
          <w:rFonts w:ascii="Times New Roman" w:eastAsia="Calibri" w:hAnsi="Times New Roman"/>
          <w:sz w:val="28"/>
          <w:szCs w:val="28"/>
        </w:rPr>
        <w:t xml:space="preserve">Конституційний Суд України зазначав, що </w:t>
      </w:r>
      <w:r w:rsidR="00481425" w:rsidRPr="0073793D">
        <w:rPr>
          <w:rFonts w:ascii="Times New Roman" w:eastAsia="Calibri" w:hAnsi="Times New Roman"/>
          <w:sz w:val="28"/>
          <w:szCs w:val="28"/>
        </w:rPr>
        <w:t>„</w:t>
      </w:r>
      <w:r w:rsidRPr="0073793D">
        <w:rPr>
          <w:rFonts w:ascii="Times New Roman" w:eastAsia="Calibri" w:hAnsi="Times New Roman"/>
          <w:sz w:val="28"/>
          <w:szCs w:val="28"/>
        </w:rPr>
        <w:t xml:space="preserve">конституційний принцип презумпції невинуватості є багатоаспектним, діє на всіх стадіях кримінального провадження </w:t>
      </w:r>
      <w:r w:rsidR="004533E3" w:rsidRPr="0073793D">
        <w:rPr>
          <w:rFonts w:ascii="Times New Roman" w:hAnsi="Times New Roman"/>
          <w:color w:val="000000" w:themeColor="text1"/>
          <w:sz w:val="28"/>
          <w:szCs w:val="28"/>
          <w:shd w:val="clear" w:color="auto" w:fill="FFFFFF"/>
        </w:rPr>
        <w:t>&lt;...&gt;</w:t>
      </w:r>
      <w:r w:rsidRPr="0073793D">
        <w:rPr>
          <w:rFonts w:ascii="Times New Roman" w:eastAsia="Calibri" w:hAnsi="Times New Roman"/>
          <w:sz w:val="28"/>
          <w:szCs w:val="28"/>
        </w:rPr>
        <w:t xml:space="preserve"> сутність цього принципу полягає в тому, що презумпція стосовно непричетності особи до вчинення кримінального правопорушення має універсальний характер, поширюється на всі сфери суспільного життя особи та діє доти, доки її не спростовано належним чином, тобто, за приписами статті 62 Конституції України,</w:t>
      </w:r>
      <w:r w:rsidRPr="0073793D">
        <w:rPr>
          <w:rFonts w:ascii="Times New Roman" w:hAnsi="Times New Roman"/>
          <w:sz w:val="28"/>
          <w:szCs w:val="28"/>
          <w:lang w:eastAsia="uk-UA"/>
        </w:rPr>
        <w:t xml:space="preserve"> у законному порядку й обвинувальним </w:t>
      </w:r>
      <w:proofErr w:type="spellStart"/>
      <w:r w:rsidRPr="0073793D">
        <w:rPr>
          <w:rFonts w:ascii="Times New Roman" w:hAnsi="Times New Roman"/>
          <w:sz w:val="28"/>
          <w:szCs w:val="28"/>
          <w:lang w:eastAsia="uk-UA"/>
        </w:rPr>
        <w:t>вироком</w:t>
      </w:r>
      <w:proofErr w:type="spellEnd"/>
      <w:r w:rsidRPr="0073793D">
        <w:rPr>
          <w:rFonts w:ascii="Times New Roman" w:hAnsi="Times New Roman"/>
          <w:sz w:val="28"/>
          <w:szCs w:val="28"/>
          <w:lang w:eastAsia="uk-UA"/>
        </w:rPr>
        <w:t xml:space="preserve"> суду</w:t>
      </w:r>
      <w:r w:rsidR="008C6B4A" w:rsidRPr="0073793D">
        <w:rPr>
          <w:rFonts w:ascii="Times New Roman" w:hAnsi="Times New Roman"/>
          <w:sz w:val="28"/>
          <w:szCs w:val="28"/>
          <w:lang w:val="ru-RU" w:eastAsia="uk-UA"/>
        </w:rPr>
        <w:t>.</w:t>
      </w:r>
      <w:r w:rsidR="008C6B4A" w:rsidRPr="0073793D">
        <w:rPr>
          <w:rFonts w:ascii="Times New Roman" w:hAnsi="Times New Roman"/>
          <w:sz w:val="28"/>
          <w:szCs w:val="28"/>
          <w:shd w:val="clear" w:color="auto" w:fill="FFFFFF"/>
        </w:rPr>
        <w:t xml:space="preserve"> У розумінні зазначених конституційних приписів метою принципу презумпції невинуватості є захист особи, стосовно якої здійснюється/здійснювалось кримінальне провадження, від будь-яких виявлених у зв’язку із цим форм осуду від публічної влади, унаслідок чого піддано сумніву непричетність такої особи до вчинення кримінального правопорушення, доки її вину не буде доведено в законному порядку і встановлено обвинувальним </w:t>
      </w:r>
      <w:proofErr w:type="spellStart"/>
      <w:r w:rsidR="008C6B4A" w:rsidRPr="0073793D">
        <w:rPr>
          <w:rFonts w:ascii="Times New Roman" w:hAnsi="Times New Roman"/>
          <w:sz w:val="28"/>
          <w:szCs w:val="28"/>
          <w:shd w:val="clear" w:color="auto" w:fill="FFFFFF"/>
        </w:rPr>
        <w:t>вироком</w:t>
      </w:r>
      <w:proofErr w:type="spellEnd"/>
      <w:r w:rsidR="008C6B4A" w:rsidRPr="0073793D">
        <w:rPr>
          <w:rFonts w:ascii="Times New Roman" w:hAnsi="Times New Roman"/>
          <w:sz w:val="28"/>
          <w:szCs w:val="28"/>
          <w:shd w:val="clear" w:color="auto" w:fill="FFFFFF"/>
        </w:rPr>
        <w:t xml:space="preserve"> суду</w:t>
      </w:r>
      <w:r w:rsidR="00481425" w:rsidRPr="0073793D">
        <w:rPr>
          <w:rFonts w:ascii="Times New Roman" w:eastAsia="Calibri" w:hAnsi="Times New Roman"/>
          <w:sz w:val="28"/>
          <w:szCs w:val="28"/>
        </w:rPr>
        <w:t>“</w:t>
      </w:r>
      <w:r w:rsidR="003A0CA4" w:rsidRPr="0073793D">
        <w:rPr>
          <w:rFonts w:ascii="Times New Roman" w:eastAsia="Calibri" w:hAnsi="Times New Roman"/>
          <w:sz w:val="28"/>
          <w:szCs w:val="28"/>
        </w:rPr>
        <w:t xml:space="preserve"> [</w:t>
      </w:r>
      <w:r w:rsidR="00481425" w:rsidRPr="0073793D">
        <w:rPr>
          <w:rFonts w:ascii="Times New Roman" w:hAnsi="Times New Roman"/>
          <w:sz w:val="28"/>
          <w:szCs w:val="28"/>
          <w:lang w:eastAsia="uk-UA"/>
        </w:rPr>
        <w:t>перше</w:t>
      </w:r>
      <w:r w:rsidR="008C6B4A" w:rsidRPr="0073793D">
        <w:rPr>
          <w:rFonts w:ascii="Times New Roman" w:hAnsi="Times New Roman"/>
          <w:sz w:val="28"/>
          <w:szCs w:val="28"/>
          <w:lang w:eastAsia="uk-UA"/>
        </w:rPr>
        <w:t>, друге</w:t>
      </w:r>
      <w:r w:rsidR="00481425" w:rsidRPr="0073793D">
        <w:rPr>
          <w:rFonts w:ascii="Times New Roman" w:hAnsi="Times New Roman"/>
          <w:sz w:val="28"/>
          <w:szCs w:val="28"/>
          <w:lang w:eastAsia="uk-UA"/>
        </w:rPr>
        <w:t xml:space="preserve"> речення абзацу другого підпункту 2.2 пункту 2 мотивувальної частини Рішення від 8 червня 2022 року № 3-р(II)/2022</w:t>
      </w:r>
      <w:r w:rsidR="003A0CA4" w:rsidRPr="0073793D">
        <w:rPr>
          <w:rFonts w:ascii="Times New Roman" w:eastAsia="Calibri" w:hAnsi="Times New Roman"/>
          <w:sz w:val="28"/>
          <w:szCs w:val="28"/>
        </w:rPr>
        <w:t>].</w:t>
      </w:r>
    </w:p>
    <w:p w14:paraId="5ECCA37C" w14:textId="5BDFD706" w:rsidR="00ED6312" w:rsidRPr="0073793D" w:rsidRDefault="00EC2780" w:rsidP="0073793D">
      <w:pPr>
        <w:spacing w:after="0" w:line="360" w:lineRule="auto"/>
        <w:ind w:firstLine="567"/>
        <w:jc w:val="both"/>
        <w:rPr>
          <w:rFonts w:ascii="Times New Roman" w:hAnsi="Times New Roman"/>
          <w:b/>
          <w:sz w:val="28"/>
          <w:szCs w:val="28"/>
        </w:rPr>
      </w:pPr>
      <w:r w:rsidRPr="0073793D">
        <w:rPr>
          <w:rFonts w:ascii="Times New Roman" w:hAnsi="Times New Roman"/>
          <w:sz w:val="28"/>
          <w:szCs w:val="28"/>
        </w:rPr>
        <w:lastRenderedPageBreak/>
        <w:t>Конституційний Суд України, у</w:t>
      </w:r>
      <w:r w:rsidR="00A65295" w:rsidRPr="0073793D">
        <w:rPr>
          <w:rFonts w:ascii="Times New Roman" w:hAnsi="Times New Roman"/>
          <w:sz w:val="28"/>
          <w:szCs w:val="28"/>
        </w:rPr>
        <w:t xml:space="preserve">раховуючи наведене, </w:t>
      </w:r>
      <w:r w:rsidR="003A0CA4" w:rsidRPr="0073793D">
        <w:rPr>
          <w:rFonts w:ascii="Times New Roman" w:hAnsi="Times New Roman"/>
          <w:sz w:val="28"/>
          <w:szCs w:val="28"/>
        </w:rPr>
        <w:t>у</w:t>
      </w:r>
      <w:r w:rsidR="00A65295" w:rsidRPr="0073793D">
        <w:rPr>
          <w:rFonts w:ascii="Times New Roman" w:hAnsi="Times New Roman"/>
          <w:sz w:val="28"/>
          <w:szCs w:val="28"/>
        </w:rPr>
        <w:t>важає, що</w:t>
      </w:r>
      <w:r w:rsidR="004D367D" w:rsidRPr="0073793D">
        <w:rPr>
          <w:rFonts w:ascii="Times New Roman" w:hAnsi="Times New Roman"/>
          <w:sz w:val="28"/>
          <w:szCs w:val="28"/>
        </w:rPr>
        <w:t xml:space="preserve"> </w:t>
      </w:r>
      <w:r w:rsidR="00B1757E" w:rsidRPr="0073793D">
        <w:rPr>
          <w:rFonts w:ascii="Times New Roman" w:hAnsi="Times New Roman"/>
          <w:sz w:val="28"/>
          <w:szCs w:val="28"/>
        </w:rPr>
        <w:t xml:space="preserve">за частиною другою статті 29 Конституції України </w:t>
      </w:r>
      <w:r w:rsidR="00B02ECB" w:rsidRPr="0073793D">
        <w:rPr>
          <w:rFonts w:ascii="Times New Roman" w:hAnsi="Times New Roman"/>
          <w:sz w:val="28"/>
          <w:szCs w:val="28"/>
        </w:rPr>
        <w:t xml:space="preserve">в сув’язі з </w:t>
      </w:r>
      <w:r w:rsidR="00B02ECB" w:rsidRPr="0073793D">
        <w:rPr>
          <w:rFonts w:ascii="Times New Roman" w:hAnsi="Times New Roman"/>
          <w:color w:val="000000" w:themeColor="text1"/>
          <w:sz w:val="28"/>
          <w:szCs w:val="28"/>
          <w:shd w:val="clear" w:color="auto" w:fill="FFFFFF"/>
        </w:rPr>
        <w:t xml:space="preserve">приписами </w:t>
      </w:r>
      <w:r w:rsidR="003A0CA4" w:rsidRPr="0073793D">
        <w:rPr>
          <w:rFonts w:ascii="Times New Roman" w:hAnsi="Times New Roman"/>
          <w:color w:val="000000" w:themeColor="text1"/>
          <w:sz w:val="28"/>
          <w:szCs w:val="28"/>
          <w:shd w:val="clear" w:color="auto" w:fill="FFFFFF"/>
        </w:rPr>
        <w:br/>
      </w:r>
      <w:r w:rsidR="00B02ECB" w:rsidRPr="0073793D">
        <w:rPr>
          <w:rFonts w:ascii="Times New Roman" w:hAnsi="Times New Roman"/>
          <w:color w:val="000000" w:themeColor="text1"/>
          <w:sz w:val="28"/>
          <w:szCs w:val="28"/>
          <w:shd w:val="clear" w:color="auto" w:fill="FFFFFF"/>
        </w:rPr>
        <w:t xml:space="preserve">статей 3, 8, частини першої статті 55, частини першої статті 62, частини першої статті 64 Конституції України </w:t>
      </w:r>
      <w:r w:rsidR="00FB311F" w:rsidRPr="0073793D">
        <w:rPr>
          <w:rFonts w:ascii="Times New Roman" w:hAnsi="Times New Roman"/>
          <w:sz w:val="28"/>
          <w:szCs w:val="28"/>
        </w:rPr>
        <w:t>унормування</w:t>
      </w:r>
      <w:r w:rsidR="00B90CC7">
        <w:rPr>
          <w:rFonts w:ascii="Times New Roman" w:hAnsi="Times New Roman"/>
          <w:sz w:val="28"/>
          <w:szCs w:val="28"/>
        </w:rPr>
        <w:t xml:space="preserve"> </w:t>
      </w:r>
      <w:r w:rsidR="00B90CC7" w:rsidRPr="0073793D">
        <w:rPr>
          <w:rFonts w:ascii="Times New Roman" w:hAnsi="Times New Roman"/>
          <w:sz w:val="28"/>
          <w:szCs w:val="28"/>
          <w:lang w:eastAsia="ru-RU"/>
        </w:rPr>
        <w:t>законом</w:t>
      </w:r>
      <w:r w:rsidR="00CE251E" w:rsidRPr="0073793D">
        <w:rPr>
          <w:rFonts w:ascii="Times New Roman" w:hAnsi="Times New Roman"/>
          <w:sz w:val="28"/>
          <w:szCs w:val="28"/>
          <w:lang w:eastAsia="ru-RU"/>
        </w:rPr>
        <w:t xml:space="preserve"> підстав та порядку</w:t>
      </w:r>
      <w:r w:rsidR="00980A2D" w:rsidRPr="0073793D">
        <w:rPr>
          <w:rFonts w:ascii="Times New Roman" w:hAnsi="Times New Roman"/>
          <w:sz w:val="28"/>
          <w:szCs w:val="28"/>
        </w:rPr>
        <w:t xml:space="preserve"> застосування до особи запобіжного заходу у вигляді тримання під вартою</w:t>
      </w:r>
      <w:r w:rsidR="00CE251E" w:rsidRPr="0073793D">
        <w:rPr>
          <w:rFonts w:ascii="Times New Roman" w:hAnsi="Times New Roman"/>
          <w:sz w:val="28"/>
          <w:szCs w:val="28"/>
          <w:lang w:eastAsia="ru-RU"/>
        </w:rPr>
        <w:t xml:space="preserve"> </w:t>
      </w:r>
      <w:r w:rsidR="00980A2D" w:rsidRPr="0073793D">
        <w:rPr>
          <w:rFonts w:ascii="Times New Roman" w:hAnsi="Times New Roman"/>
          <w:sz w:val="28"/>
          <w:szCs w:val="28"/>
          <w:lang w:eastAsia="ru-RU"/>
        </w:rPr>
        <w:t>має</w:t>
      </w:r>
      <w:r w:rsidR="00B1757E" w:rsidRPr="0073793D">
        <w:rPr>
          <w:rFonts w:ascii="Times New Roman" w:hAnsi="Times New Roman"/>
          <w:sz w:val="28"/>
          <w:szCs w:val="28"/>
          <w:lang w:eastAsia="ru-RU"/>
        </w:rPr>
        <w:t xml:space="preserve"> відповідати передусім </w:t>
      </w:r>
      <w:r w:rsidR="00CE251E" w:rsidRPr="0073793D">
        <w:rPr>
          <w:rFonts w:ascii="Times New Roman" w:hAnsi="Times New Roman"/>
          <w:sz w:val="28"/>
          <w:szCs w:val="28"/>
          <w:lang w:eastAsia="ru-RU"/>
        </w:rPr>
        <w:t>принцип</w:t>
      </w:r>
      <w:r w:rsidR="00B1757E" w:rsidRPr="0073793D">
        <w:rPr>
          <w:rFonts w:ascii="Times New Roman" w:hAnsi="Times New Roman"/>
          <w:sz w:val="28"/>
          <w:szCs w:val="28"/>
          <w:lang w:eastAsia="ru-RU"/>
        </w:rPr>
        <w:t>ам</w:t>
      </w:r>
      <w:r w:rsidR="00CE251E" w:rsidRPr="0073793D">
        <w:rPr>
          <w:rFonts w:ascii="Times New Roman" w:hAnsi="Times New Roman"/>
          <w:sz w:val="28"/>
          <w:szCs w:val="28"/>
          <w:lang w:eastAsia="ru-RU"/>
        </w:rPr>
        <w:t xml:space="preserve"> </w:t>
      </w:r>
      <w:proofErr w:type="spellStart"/>
      <w:r w:rsidR="00CE251E" w:rsidRPr="0073793D">
        <w:rPr>
          <w:rFonts w:ascii="Times New Roman" w:hAnsi="Times New Roman"/>
          <w:sz w:val="28"/>
          <w:szCs w:val="28"/>
          <w:lang w:eastAsia="ru-RU"/>
        </w:rPr>
        <w:t>правовладдя</w:t>
      </w:r>
      <w:proofErr w:type="spellEnd"/>
      <w:r w:rsidR="00BD5B4B" w:rsidRPr="0073793D">
        <w:rPr>
          <w:rFonts w:ascii="Times New Roman" w:hAnsi="Times New Roman"/>
          <w:sz w:val="28"/>
          <w:szCs w:val="28"/>
          <w:lang w:eastAsia="ru-RU"/>
        </w:rPr>
        <w:t>, домірності, презумпції невинуватості</w:t>
      </w:r>
      <w:r w:rsidR="005A5B84" w:rsidRPr="0073793D">
        <w:rPr>
          <w:rFonts w:ascii="Times New Roman" w:hAnsi="Times New Roman"/>
          <w:sz w:val="28"/>
          <w:szCs w:val="28"/>
          <w:lang w:eastAsia="ru-RU"/>
        </w:rPr>
        <w:t xml:space="preserve">, </w:t>
      </w:r>
      <w:r w:rsidR="00544BF1" w:rsidRPr="0073793D">
        <w:rPr>
          <w:rFonts w:ascii="Times New Roman" w:hAnsi="Times New Roman"/>
          <w:sz w:val="28"/>
          <w:szCs w:val="28"/>
          <w:lang w:eastAsia="ru-RU"/>
        </w:rPr>
        <w:t xml:space="preserve">забезпечувати </w:t>
      </w:r>
      <w:r w:rsidR="003C2981" w:rsidRPr="0073793D">
        <w:rPr>
          <w:rFonts w:ascii="Times New Roman" w:hAnsi="Times New Roman"/>
          <w:sz w:val="28"/>
          <w:szCs w:val="28"/>
          <w:lang w:eastAsia="ru-RU"/>
        </w:rPr>
        <w:t xml:space="preserve">особі </w:t>
      </w:r>
      <w:r w:rsidR="00544BF1" w:rsidRPr="0073793D">
        <w:rPr>
          <w:rFonts w:ascii="Times New Roman" w:hAnsi="Times New Roman"/>
          <w:sz w:val="28"/>
          <w:szCs w:val="28"/>
          <w:lang w:eastAsia="ru-RU"/>
        </w:rPr>
        <w:t>належний судовий захист</w:t>
      </w:r>
      <w:r w:rsidRPr="0073793D">
        <w:rPr>
          <w:rFonts w:ascii="Times New Roman" w:hAnsi="Times New Roman"/>
          <w:sz w:val="28"/>
          <w:szCs w:val="28"/>
          <w:lang w:eastAsia="ru-RU"/>
        </w:rPr>
        <w:t xml:space="preserve"> від свавілля</w:t>
      </w:r>
      <w:r w:rsidR="00027AB4" w:rsidRPr="0073793D">
        <w:rPr>
          <w:rFonts w:ascii="Times New Roman" w:hAnsi="Times New Roman"/>
          <w:sz w:val="28"/>
          <w:szCs w:val="28"/>
          <w:lang w:eastAsia="ru-RU"/>
        </w:rPr>
        <w:t>, а з</w:t>
      </w:r>
      <w:r w:rsidRPr="0073793D">
        <w:rPr>
          <w:rFonts w:ascii="Times New Roman" w:hAnsi="Times New Roman"/>
          <w:sz w:val="28"/>
          <w:szCs w:val="28"/>
        </w:rPr>
        <w:t xml:space="preserve">астосування </w:t>
      </w:r>
      <w:r w:rsidR="00027AB4" w:rsidRPr="0073793D">
        <w:rPr>
          <w:rFonts w:ascii="Times New Roman" w:hAnsi="Times New Roman"/>
          <w:sz w:val="28"/>
          <w:szCs w:val="28"/>
        </w:rPr>
        <w:t xml:space="preserve">цього </w:t>
      </w:r>
      <w:r w:rsidRPr="0073793D">
        <w:rPr>
          <w:rFonts w:ascii="Times New Roman" w:hAnsi="Times New Roman"/>
          <w:sz w:val="28"/>
          <w:szCs w:val="28"/>
        </w:rPr>
        <w:t>запобіжного заходу має бути заснован</w:t>
      </w:r>
      <w:r w:rsidR="003C2981" w:rsidRPr="0073793D">
        <w:rPr>
          <w:rFonts w:ascii="Times New Roman" w:hAnsi="Times New Roman"/>
          <w:sz w:val="28"/>
          <w:szCs w:val="28"/>
        </w:rPr>
        <w:t>е</w:t>
      </w:r>
      <w:r w:rsidRPr="0073793D">
        <w:rPr>
          <w:rFonts w:ascii="Times New Roman" w:hAnsi="Times New Roman"/>
          <w:sz w:val="28"/>
          <w:szCs w:val="28"/>
        </w:rPr>
        <w:t xml:space="preserve"> не лише на тяжкості злочину, в якому підозрюють або обвинувачують особу, а й на наявності обґрунтованої підозри </w:t>
      </w:r>
      <w:r w:rsidR="00B90CC7">
        <w:rPr>
          <w:rFonts w:ascii="Times New Roman" w:hAnsi="Times New Roman"/>
          <w:sz w:val="28"/>
          <w:szCs w:val="28"/>
        </w:rPr>
        <w:t>у</w:t>
      </w:r>
      <w:r w:rsidRPr="0073793D">
        <w:rPr>
          <w:rFonts w:ascii="Times New Roman" w:hAnsi="Times New Roman"/>
          <w:sz w:val="28"/>
          <w:szCs w:val="28"/>
        </w:rPr>
        <w:t xml:space="preserve"> </w:t>
      </w:r>
      <w:r w:rsidR="00B90CC7">
        <w:rPr>
          <w:rFonts w:ascii="Times New Roman" w:hAnsi="Times New Roman"/>
          <w:sz w:val="28"/>
          <w:szCs w:val="28"/>
        </w:rPr>
        <w:t>в</w:t>
      </w:r>
      <w:r w:rsidRPr="0073793D">
        <w:rPr>
          <w:rFonts w:ascii="Times New Roman" w:hAnsi="Times New Roman"/>
          <w:sz w:val="28"/>
          <w:szCs w:val="28"/>
        </w:rPr>
        <w:t>чиненні злочину особою, ризиків у зв’язку з неналежною процесуальною поведінкою такої особи для здійснення кримінально</w:t>
      </w:r>
      <w:r w:rsidR="00B90CC7">
        <w:rPr>
          <w:rFonts w:ascii="Times New Roman" w:hAnsi="Times New Roman"/>
          <w:sz w:val="28"/>
          <w:szCs w:val="28"/>
        </w:rPr>
        <w:t>го</w:t>
      </w:r>
      <w:r w:rsidRPr="0073793D">
        <w:rPr>
          <w:rFonts w:ascii="Times New Roman" w:hAnsi="Times New Roman"/>
          <w:sz w:val="28"/>
          <w:szCs w:val="28"/>
        </w:rPr>
        <w:t xml:space="preserve"> провадження та захисту відповідних публічних інтересів, що гарантуватиме тримання під вартою лише на підставі вмотивованого рішення суду. </w:t>
      </w:r>
      <w:r w:rsidR="003C2981" w:rsidRPr="0073793D">
        <w:rPr>
          <w:rFonts w:ascii="Times New Roman" w:hAnsi="Times New Roman"/>
          <w:sz w:val="28"/>
          <w:szCs w:val="28"/>
          <w:lang w:eastAsia="ru-RU"/>
        </w:rPr>
        <w:t>Отже</w:t>
      </w:r>
      <w:r w:rsidR="00544BF1" w:rsidRPr="0073793D">
        <w:rPr>
          <w:rFonts w:ascii="Times New Roman" w:hAnsi="Times New Roman"/>
          <w:sz w:val="28"/>
          <w:szCs w:val="28"/>
          <w:lang w:eastAsia="ru-RU"/>
        </w:rPr>
        <w:t xml:space="preserve">, </w:t>
      </w:r>
      <w:r w:rsidR="00594783" w:rsidRPr="0073793D">
        <w:rPr>
          <w:rFonts w:ascii="Times New Roman" w:hAnsi="Times New Roman"/>
          <w:sz w:val="28"/>
          <w:szCs w:val="28"/>
        </w:rPr>
        <w:t xml:space="preserve">законодавець для досягнення мети кримінального провадження та захисту відповідних публічних інтересів </w:t>
      </w:r>
      <w:r w:rsidRPr="0073793D">
        <w:rPr>
          <w:rFonts w:ascii="Times New Roman" w:hAnsi="Times New Roman"/>
          <w:sz w:val="28"/>
          <w:szCs w:val="28"/>
        </w:rPr>
        <w:t>не може визначати запобіжн</w:t>
      </w:r>
      <w:r w:rsidR="00B90CC7">
        <w:rPr>
          <w:rFonts w:ascii="Times New Roman" w:hAnsi="Times New Roman"/>
          <w:sz w:val="28"/>
          <w:szCs w:val="28"/>
        </w:rPr>
        <w:t>ого</w:t>
      </w:r>
      <w:r w:rsidRPr="0073793D">
        <w:rPr>
          <w:rFonts w:ascii="Times New Roman" w:hAnsi="Times New Roman"/>
          <w:sz w:val="28"/>
          <w:szCs w:val="28"/>
        </w:rPr>
        <w:t xml:space="preserve"> зах</w:t>
      </w:r>
      <w:r w:rsidR="00B90CC7">
        <w:rPr>
          <w:rFonts w:ascii="Times New Roman" w:hAnsi="Times New Roman"/>
          <w:sz w:val="28"/>
          <w:szCs w:val="28"/>
        </w:rPr>
        <w:t>о</w:t>
      </w:r>
      <w:r w:rsidRPr="0073793D">
        <w:rPr>
          <w:rFonts w:ascii="Times New Roman" w:hAnsi="Times New Roman"/>
          <w:sz w:val="28"/>
          <w:szCs w:val="28"/>
        </w:rPr>
        <w:t>д</w:t>
      </w:r>
      <w:r w:rsidR="00B90CC7">
        <w:rPr>
          <w:rFonts w:ascii="Times New Roman" w:hAnsi="Times New Roman"/>
          <w:sz w:val="28"/>
          <w:szCs w:val="28"/>
        </w:rPr>
        <w:t>у</w:t>
      </w:r>
      <w:r w:rsidRPr="0073793D">
        <w:rPr>
          <w:rFonts w:ascii="Times New Roman" w:hAnsi="Times New Roman"/>
          <w:sz w:val="28"/>
          <w:szCs w:val="28"/>
        </w:rPr>
        <w:t xml:space="preserve"> у вигляді тримання під вартою як безальтернативн</w:t>
      </w:r>
      <w:r w:rsidR="00B90CC7">
        <w:rPr>
          <w:rFonts w:ascii="Times New Roman" w:hAnsi="Times New Roman"/>
          <w:sz w:val="28"/>
          <w:szCs w:val="28"/>
        </w:rPr>
        <w:t>ого</w:t>
      </w:r>
      <w:r w:rsidR="00594783" w:rsidRPr="0073793D">
        <w:rPr>
          <w:rFonts w:ascii="Times New Roman" w:hAnsi="Times New Roman"/>
          <w:sz w:val="28"/>
          <w:szCs w:val="28"/>
        </w:rPr>
        <w:t xml:space="preserve"> </w:t>
      </w:r>
      <w:r w:rsidRPr="0073793D">
        <w:rPr>
          <w:rFonts w:ascii="Times New Roman" w:hAnsi="Times New Roman"/>
          <w:sz w:val="28"/>
          <w:szCs w:val="28"/>
        </w:rPr>
        <w:t>і</w:t>
      </w:r>
      <w:r w:rsidR="00594783" w:rsidRPr="0073793D">
        <w:rPr>
          <w:rFonts w:ascii="Times New Roman" w:hAnsi="Times New Roman"/>
          <w:sz w:val="28"/>
          <w:szCs w:val="28"/>
        </w:rPr>
        <w:t xml:space="preserve"> має забезпечити</w:t>
      </w:r>
      <w:r w:rsidR="00FB311F" w:rsidRPr="0073793D">
        <w:rPr>
          <w:rFonts w:ascii="Times New Roman" w:hAnsi="Times New Roman"/>
          <w:sz w:val="28"/>
          <w:szCs w:val="28"/>
        </w:rPr>
        <w:t xml:space="preserve"> </w:t>
      </w:r>
      <w:r w:rsidR="00594783" w:rsidRPr="0073793D">
        <w:rPr>
          <w:rFonts w:ascii="Times New Roman" w:hAnsi="Times New Roman"/>
          <w:sz w:val="28"/>
          <w:szCs w:val="28"/>
        </w:rPr>
        <w:t xml:space="preserve">наявність </w:t>
      </w:r>
      <w:r w:rsidR="003A0CA4" w:rsidRPr="0073793D">
        <w:rPr>
          <w:rFonts w:ascii="Times New Roman" w:hAnsi="Times New Roman"/>
          <w:sz w:val="28"/>
          <w:szCs w:val="28"/>
        </w:rPr>
        <w:t>у</w:t>
      </w:r>
      <w:r w:rsidR="00544BF1" w:rsidRPr="0073793D">
        <w:rPr>
          <w:rFonts w:ascii="Times New Roman" w:hAnsi="Times New Roman"/>
          <w:sz w:val="28"/>
          <w:szCs w:val="28"/>
        </w:rPr>
        <w:t xml:space="preserve"> кримінальному провадженні принаймні од</w:t>
      </w:r>
      <w:r w:rsidR="00594783" w:rsidRPr="0073793D">
        <w:rPr>
          <w:rFonts w:ascii="Times New Roman" w:hAnsi="Times New Roman"/>
          <w:sz w:val="28"/>
          <w:szCs w:val="28"/>
        </w:rPr>
        <w:t>ного</w:t>
      </w:r>
      <w:r w:rsidR="00544BF1" w:rsidRPr="0073793D">
        <w:rPr>
          <w:rFonts w:ascii="Times New Roman" w:hAnsi="Times New Roman"/>
          <w:sz w:val="28"/>
          <w:szCs w:val="28"/>
        </w:rPr>
        <w:t xml:space="preserve"> запобіжн</w:t>
      </w:r>
      <w:r w:rsidR="00594783" w:rsidRPr="0073793D">
        <w:rPr>
          <w:rFonts w:ascii="Times New Roman" w:hAnsi="Times New Roman"/>
          <w:sz w:val="28"/>
          <w:szCs w:val="28"/>
        </w:rPr>
        <w:t>ого</w:t>
      </w:r>
      <w:r w:rsidR="00544BF1" w:rsidRPr="0073793D">
        <w:rPr>
          <w:rFonts w:ascii="Times New Roman" w:hAnsi="Times New Roman"/>
          <w:sz w:val="28"/>
          <w:szCs w:val="28"/>
        </w:rPr>
        <w:t xml:space="preserve"> зах</w:t>
      </w:r>
      <w:r w:rsidR="00594783" w:rsidRPr="0073793D">
        <w:rPr>
          <w:rFonts w:ascii="Times New Roman" w:hAnsi="Times New Roman"/>
          <w:sz w:val="28"/>
          <w:szCs w:val="28"/>
        </w:rPr>
        <w:t>оду</w:t>
      </w:r>
      <w:r w:rsidR="00544BF1" w:rsidRPr="0073793D">
        <w:rPr>
          <w:rFonts w:ascii="Times New Roman" w:hAnsi="Times New Roman"/>
          <w:sz w:val="28"/>
          <w:szCs w:val="28"/>
        </w:rPr>
        <w:t>, який</w:t>
      </w:r>
      <w:r w:rsidR="00983E59" w:rsidRPr="0073793D">
        <w:rPr>
          <w:rFonts w:ascii="Times New Roman" w:hAnsi="Times New Roman"/>
          <w:sz w:val="28"/>
          <w:szCs w:val="28"/>
        </w:rPr>
        <w:t xml:space="preserve"> є</w:t>
      </w:r>
      <w:r w:rsidR="00544BF1" w:rsidRPr="0073793D">
        <w:rPr>
          <w:rFonts w:ascii="Times New Roman" w:hAnsi="Times New Roman"/>
          <w:sz w:val="28"/>
          <w:szCs w:val="28"/>
        </w:rPr>
        <w:t xml:space="preserve"> </w:t>
      </w:r>
      <w:r w:rsidR="00983E59" w:rsidRPr="0073793D">
        <w:rPr>
          <w:rFonts w:ascii="Times New Roman" w:hAnsi="Times New Roman"/>
          <w:sz w:val="28"/>
          <w:szCs w:val="28"/>
        </w:rPr>
        <w:t xml:space="preserve">більш м’яким і </w:t>
      </w:r>
      <w:r w:rsidR="003A0CA4" w:rsidRPr="0073793D">
        <w:rPr>
          <w:rFonts w:ascii="Times New Roman" w:hAnsi="Times New Roman"/>
          <w:sz w:val="28"/>
          <w:szCs w:val="28"/>
        </w:rPr>
        <w:t>який</w:t>
      </w:r>
      <w:r w:rsidR="00983E59" w:rsidRPr="0073793D">
        <w:rPr>
          <w:rFonts w:ascii="Times New Roman" w:hAnsi="Times New Roman"/>
          <w:sz w:val="28"/>
          <w:szCs w:val="28"/>
        </w:rPr>
        <w:t xml:space="preserve"> </w:t>
      </w:r>
      <w:r w:rsidR="00594783" w:rsidRPr="0073793D">
        <w:rPr>
          <w:rFonts w:ascii="Times New Roman" w:hAnsi="Times New Roman"/>
          <w:sz w:val="28"/>
          <w:szCs w:val="28"/>
        </w:rPr>
        <w:t>можна обрати як</w:t>
      </w:r>
      <w:r w:rsidR="00544BF1" w:rsidRPr="0073793D">
        <w:rPr>
          <w:rFonts w:ascii="Times New Roman" w:hAnsi="Times New Roman"/>
          <w:sz w:val="28"/>
          <w:szCs w:val="28"/>
        </w:rPr>
        <w:t xml:space="preserve"> менш обтяжливий для</w:t>
      </w:r>
      <w:r w:rsidR="0064642B">
        <w:rPr>
          <w:rFonts w:ascii="Times New Roman" w:hAnsi="Times New Roman"/>
          <w:sz w:val="28"/>
          <w:szCs w:val="28"/>
        </w:rPr>
        <w:t xml:space="preserve"> </w:t>
      </w:r>
      <w:r w:rsidR="0064642B" w:rsidRPr="00B90CC7">
        <w:rPr>
          <w:rFonts w:ascii="Times New Roman" w:hAnsi="Times New Roman"/>
          <w:sz w:val="28"/>
          <w:szCs w:val="28"/>
        </w:rPr>
        <w:t>конституційного</w:t>
      </w:r>
      <w:r w:rsidR="00544BF1" w:rsidRPr="0073793D">
        <w:rPr>
          <w:rFonts w:ascii="Times New Roman" w:hAnsi="Times New Roman"/>
          <w:sz w:val="28"/>
          <w:szCs w:val="28"/>
        </w:rPr>
        <w:t xml:space="preserve"> права на свободу та особисту недоторканність особи</w:t>
      </w:r>
      <w:r w:rsidRPr="0073793D">
        <w:rPr>
          <w:rFonts w:ascii="Times New Roman" w:hAnsi="Times New Roman"/>
          <w:sz w:val="28"/>
          <w:szCs w:val="28"/>
        </w:rPr>
        <w:t xml:space="preserve">. </w:t>
      </w:r>
    </w:p>
    <w:p w14:paraId="46D22AC3" w14:textId="77777777" w:rsidR="00936C82" w:rsidRPr="0073793D" w:rsidRDefault="00936C82" w:rsidP="0073793D">
      <w:pPr>
        <w:pStyle w:val="ab"/>
        <w:spacing w:line="360" w:lineRule="auto"/>
        <w:ind w:firstLine="567"/>
        <w:jc w:val="both"/>
        <w:rPr>
          <w:rFonts w:ascii="Times New Roman" w:eastAsia="Times New Roman" w:hAnsi="Times New Roman" w:cs="Times New Roman"/>
          <w:color w:val="000000" w:themeColor="text1"/>
          <w:sz w:val="28"/>
          <w:szCs w:val="28"/>
          <w:u w:val="none"/>
          <w:shd w:val="clear" w:color="auto" w:fill="FFFFFF"/>
        </w:rPr>
      </w:pPr>
    </w:p>
    <w:p w14:paraId="48A61960" w14:textId="3A728C83" w:rsidR="00457690" w:rsidRPr="0073793D" w:rsidRDefault="00DD00EC" w:rsidP="0073793D">
      <w:pPr>
        <w:pStyle w:val="ab"/>
        <w:spacing w:line="360" w:lineRule="auto"/>
        <w:ind w:firstLine="567"/>
        <w:jc w:val="both"/>
        <w:rPr>
          <w:rFonts w:ascii="Times New Roman" w:hAnsi="Times New Roman" w:cs="Times New Roman"/>
          <w:sz w:val="28"/>
          <w:szCs w:val="28"/>
          <w:u w:val="none"/>
          <w:shd w:val="clear" w:color="auto" w:fill="FFFFFF"/>
        </w:rPr>
      </w:pPr>
      <w:r w:rsidRPr="0073793D">
        <w:rPr>
          <w:rFonts w:ascii="Times New Roman" w:eastAsia="Times New Roman" w:hAnsi="Times New Roman" w:cs="Times New Roman"/>
          <w:color w:val="000000" w:themeColor="text1"/>
          <w:sz w:val="28"/>
          <w:szCs w:val="28"/>
          <w:u w:val="none"/>
          <w:shd w:val="clear" w:color="auto" w:fill="FFFFFF"/>
        </w:rPr>
        <w:t>4</w:t>
      </w:r>
      <w:r w:rsidR="00F51A1F" w:rsidRPr="0073793D">
        <w:rPr>
          <w:rFonts w:ascii="Times New Roman" w:eastAsia="Times New Roman" w:hAnsi="Times New Roman" w:cs="Times New Roman"/>
          <w:color w:val="000000" w:themeColor="text1"/>
          <w:sz w:val="28"/>
          <w:szCs w:val="28"/>
          <w:u w:val="none"/>
          <w:shd w:val="clear" w:color="auto" w:fill="FFFFFF"/>
        </w:rPr>
        <w:t>.</w:t>
      </w:r>
      <w:r w:rsidR="00027B8A" w:rsidRPr="0073793D">
        <w:rPr>
          <w:rFonts w:ascii="Times New Roman" w:eastAsia="Times New Roman" w:hAnsi="Times New Roman" w:cs="Times New Roman"/>
          <w:color w:val="000000" w:themeColor="text1"/>
          <w:sz w:val="28"/>
          <w:szCs w:val="28"/>
          <w:u w:val="none"/>
          <w:shd w:val="clear" w:color="auto" w:fill="FFFFFF"/>
        </w:rPr>
        <w:t>3</w:t>
      </w:r>
      <w:r w:rsidR="00F51A1F" w:rsidRPr="0073793D">
        <w:rPr>
          <w:rFonts w:ascii="Times New Roman" w:eastAsia="Times New Roman" w:hAnsi="Times New Roman" w:cs="Times New Roman"/>
          <w:color w:val="000000" w:themeColor="text1"/>
          <w:sz w:val="28"/>
          <w:szCs w:val="28"/>
          <w:u w:val="none"/>
          <w:shd w:val="clear" w:color="auto" w:fill="FFFFFF"/>
        </w:rPr>
        <w:t xml:space="preserve">. </w:t>
      </w:r>
      <w:r w:rsidR="00457690" w:rsidRPr="0073793D">
        <w:rPr>
          <w:rFonts w:ascii="Times New Roman" w:hAnsi="Times New Roman" w:cs="Times New Roman"/>
          <w:sz w:val="28"/>
          <w:szCs w:val="28"/>
          <w:u w:val="none"/>
          <w:shd w:val="clear" w:color="auto" w:fill="FFFFFF"/>
        </w:rPr>
        <w:t>Конституційний С</w:t>
      </w:r>
      <w:r w:rsidR="007C184C" w:rsidRPr="0073793D">
        <w:rPr>
          <w:rFonts w:ascii="Times New Roman" w:hAnsi="Times New Roman" w:cs="Times New Roman"/>
          <w:sz w:val="28"/>
          <w:szCs w:val="28"/>
          <w:u w:val="none"/>
          <w:shd w:val="clear" w:color="auto" w:fill="FFFFFF"/>
        </w:rPr>
        <w:t xml:space="preserve">уд України виходить із того, що </w:t>
      </w:r>
      <w:r w:rsidR="005219DD" w:rsidRPr="0073793D">
        <w:rPr>
          <w:rFonts w:ascii="Times New Roman" w:hAnsi="Times New Roman" w:cs="Times New Roman"/>
          <w:sz w:val="28"/>
          <w:szCs w:val="28"/>
          <w:u w:val="none"/>
        </w:rPr>
        <w:t>частин</w:t>
      </w:r>
      <w:r w:rsidR="004561CC" w:rsidRPr="0073793D">
        <w:rPr>
          <w:rFonts w:ascii="Times New Roman" w:hAnsi="Times New Roman" w:cs="Times New Roman"/>
          <w:sz w:val="28"/>
          <w:szCs w:val="28"/>
          <w:u w:val="none"/>
        </w:rPr>
        <w:t>а</w:t>
      </w:r>
      <w:r w:rsidR="00FD0C30" w:rsidRPr="0073793D">
        <w:rPr>
          <w:rFonts w:ascii="Times New Roman" w:hAnsi="Times New Roman" w:cs="Times New Roman"/>
          <w:sz w:val="28"/>
          <w:szCs w:val="28"/>
          <w:u w:val="none"/>
        </w:rPr>
        <w:t xml:space="preserve"> </w:t>
      </w:r>
      <w:r w:rsidR="001E2DB3">
        <w:rPr>
          <w:rFonts w:ascii="Times New Roman" w:hAnsi="Times New Roman" w:cs="Times New Roman"/>
          <w:sz w:val="28"/>
          <w:szCs w:val="28"/>
          <w:u w:val="none"/>
        </w:rPr>
        <w:t>друга</w:t>
      </w:r>
      <w:r w:rsidR="001E2DB3">
        <w:rPr>
          <w:rFonts w:ascii="Times New Roman" w:hAnsi="Times New Roman" w:cs="Times New Roman"/>
          <w:sz w:val="28"/>
          <w:szCs w:val="28"/>
          <w:u w:val="none"/>
        </w:rPr>
        <w:br/>
      </w:r>
      <w:hyperlink r:id="rId55" w:anchor="n4263" w:tgtFrame="_blank" w:history="1">
        <w:r w:rsidR="00457690" w:rsidRPr="0073793D">
          <w:rPr>
            <w:rFonts w:ascii="Times New Roman" w:hAnsi="Times New Roman" w:cs="Times New Roman"/>
            <w:sz w:val="28"/>
            <w:szCs w:val="28"/>
            <w:u w:val="none"/>
            <w:shd w:val="clear" w:color="auto" w:fill="FFFFFF"/>
          </w:rPr>
          <w:t>статт</w:t>
        </w:r>
        <w:r w:rsidR="005219DD" w:rsidRPr="0073793D">
          <w:rPr>
            <w:rFonts w:ascii="Times New Roman" w:hAnsi="Times New Roman" w:cs="Times New Roman"/>
            <w:sz w:val="28"/>
            <w:szCs w:val="28"/>
            <w:u w:val="none"/>
            <w:shd w:val="clear" w:color="auto" w:fill="FFFFFF"/>
          </w:rPr>
          <w:t>і</w:t>
        </w:r>
        <w:r w:rsidR="00457690" w:rsidRPr="0073793D">
          <w:rPr>
            <w:rFonts w:ascii="Times New Roman" w:hAnsi="Times New Roman" w:cs="Times New Roman"/>
            <w:sz w:val="28"/>
            <w:szCs w:val="28"/>
            <w:u w:val="none"/>
            <w:shd w:val="clear" w:color="auto" w:fill="FFFFFF"/>
          </w:rPr>
          <w:t xml:space="preserve"> 29</w:t>
        </w:r>
      </w:hyperlink>
      <w:r w:rsidR="0040061E" w:rsidRPr="0073793D">
        <w:rPr>
          <w:rFonts w:ascii="Times New Roman" w:hAnsi="Times New Roman" w:cs="Times New Roman"/>
          <w:sz w:val="28"/>
          <w:szCs w:val="28"/>
          <w:u w:val="none"/>
          <w:shd w:val="clear" w:color="auto" w:fill="FFFFFF"/>
        </w:rPr>
        <w:t xml:space="preserve"> </w:t>
      </w:r>
      <w:r w:rsidR="00457690" w:rsidRPr="0073793D">
        <w:rPr>
          <w:rFonts w:ascii="Times New Roman" w:hAnsi="Times New Roman" w:cs="Times New Roman"/>
          <w:sz w:val="28"/>
          <w:szCs w:val="28"/>
          <w:u w:val="none"/>
          <w:shd w:val="clear" w:color="auto" w:fill="FFFFFF"/>
        </w:rPr>
        <w:t xml:space="preserve">Конституції України </w:t>
      </w:r>
      <w:r w:rsidR="00917946" w:rsidRPr="0073793D">
        <w:rPr>
          <w:rFonts w:ascii="Times New Roman" w:hAnsi="Times New Roman" w:cs="Times New Roman"/>
          <w:sz w:val="28"/>
          <w:szCs w:val="28"/>
          <w:u w:val="none"/>
          <w:shd w:val="clear" w:color="auto" w:fill="FFFFFF"/>
        </w:rPr>
        <w:t>є співставною з</w:t>
      </w:r>
      <w:r w:rsidR="00457690" w:rsidRPr="0073793D">
        <w:rPr>
          <w:rFonts w:ascii="Times New Roman" w:hAnsi="Times New Roman" w:cs="Times New Roman"/>
          <w:sz w:val="28"/>
          <w:szCs w:val="28"/>
          <w:u w:val="none"/>
          <w:shd w:val="clear" w:color="auto" w:fill="FFFFFF"/>
        </w:rPr>
        <w:t xml:space="preserve"> </w:t>
      </w:r>
      <w:r w:rsidR="004561CC" w:rsidRPr="0073793D">
        <w:rPr>
          <w:rFonts w:ascii="Times New Roman" w:hAnsi="Times New Roman" w:cs="Times New Roman"/>
          <w:sz w:val="28"/>
          <w:szCs w:val="28"/>
          <w:u w:val="none"/>
          <w:shd w:val="clear" w:color="auto" w:fill="FFFFFF"/>
        </w:rPr>
        <w:t>припис</w:t>
      </w:r>
      <w:r w:rsidR="00917946" w:rsidRPr="0073793D">
        <w:rPr>
          <w:rFonts w:ascii="Times New Roman" w:hAnsi="Times New Roman" w:cs="Times New Roman"/>
          <w:sz w:val="28"/>
          <w:szCs w:val="28"/>
          <w:u w:val="none"/>
          <w:shd w:val="clear" w:color="auto" w:fill="FFFFFF"/>
        </w:rPr>
        <w:t>ами</w:t>
      </w:r>
      <w:r w:rsidR="004561CC" w:rsidRPr="0073793D">
        <w:rPr>
          <w:rFonts w:ascii="Times New Roman" w:hAnsi="Times New Roman" w:cs="Times New Roman"/>
          <w:sz w:val="28"/>
          <w:szCs w:val="28"/>
          <w:u w:val="none"/>
          <w:shd w:val="clear" w:color="auto" w:fill="FFFFFF"/>
        </w:rPr>
        <w:t xml:space="preserve"> пункту 3 </w:t>
      </w:r>
      <w:hyperlink r:id="rId56" w:anchor="n340" w:tgtFrame="_blank" w:history="1">
        <w:r w:rsidR="00457690" w:rsidRPr="0073793D">
          <w:rPr>
            <w:rFonts w:ascii="Times New Roman" w:hAnsi="Times New Roman" w:cs="Times New Roman"/>
            <w:sz w:val="28"/>
            <w:szCs w:val="28"/>
            <w:u w:val="none"/>
            <w:shd w:val="clear" w:color="auto" w:fill="FFFFFF"/>
          </w:rPr>
          <w:t>статті 5</w:t>
        </w:r>
      </w:hyperlink>
      <w:r w:rsidR="007C184C" w:rsidRPr="0073793D">
        <w:rPr>
          <w:rFonts w:ascii="Times New Roman" w:hAnsi="Times New Roman" w:cs="Times New Roman"/>
          <w:sz w:val="28"/>
          <w:szCs w:val="28"/>
          <w:u w:val="none"/>
          <w:shd w:val="clear" w:color="auto" w:fill="FFFFFF"/>
        </w:rPr>
        <w:t xml:space="preserve"> </w:t>
      </w:r>
      <w:r w:rsidR="00457690" w:rsidRPr="0073793D">
        <w:rPr>
          <w:rFonts w:ascii="Times New Roman" w:hAnsi="Times New Roman" w:cs="Times New Roman"/>
          <w:sz w:val="28"/>
          <w:szCs w:val="28"/>
          <w:u w:val="none"/>
          <w:shd w:val="clear" w:color="auto" w:fill="FFFFFF"/>
        </w:rPr>
        <w:t>Конвенції й практик</w:t>
      </w:r>
      <w:r w:rsidR="00917946" w:rsidRPr="0073793D">
        <w:rPr>
          <w:rFonts w:ascii="Times New Roman" w:hAnsi="Times New Roman" w:cs="Times New Roman"/>
          <w:sz w:val="28"/>
          <w:szCs w:val="28"/>
          <w:u w:val="none"/>
          <w:shd w:val="clear" w:color="auto" w:fill="FFFFFF"/>
        </w:rPr>
        <w:t>ою</w:t>
      </w:r>
      <w:r w:rsidR="00457690" w:rsidRPr="0073793D">
        <w:rPr>
          <w:rFonts w:ascii="Times New Roman" w:hAnsi="Times New Roman" w:cs="Times New Roman"/>
          <w:sz w:val="28"/>
          <w:szCs w:val="28"/>
          <w:u w:val="none"/>
          <w:shd w:val="clear" w:color="auto" w:fill="FFFFFF"/>
        </w:rPr>
        <w:t xml:space="preserve"> їх тлумачення</w:t>
      </w:r>
      <w:r w:rsidR="00CE28D7" w:rsidRPr="0073793D">
        <w:rPr>
          <w:rFonts w:ascii="Times New Roman" w:hAnsi="Times New Roman" w:cs="Times New Roman"/>
          <w:sz w:val="28"/>
          <w:szCs w:val="28"/>
          <w:u w:val="none"/>
          <w:shd w:val="clear" w:color="auto" w:fill="FFFFFF"/>
        </w:rPr>
        <w:t xml:space="preserve"> </w:t>
      </w:r>
      <w:r w:rsidR="00457690" w:rsidRPr="0073793D">
        <w:rPr>
          <w:rFonts w:ascii="Times New Roman" w:hAnsi="Times New Roman" w:cs="Times New Roman"/>
          <w:sz w:val="28"/>
          <w:szCs w:val="28"/>
          <w:u w:val="none"/>
          <w:shd w:val="clear" w:color="auto" w:fill="FFFFFF"/>
        </w:rPr>
        <w:t>Європейським судом із прав людини, ю</w:t>
      </w:r>
      <w:r w:rsidR="00917946" w:rsidRPr="0073793D">
        <w:rPr>
          <w:rFonts w:ascii="Times New Roman" w:hAnsi="Times New Roman" w:cs="Times New Roman"/>
          <w:sz w:val="28"/>
          <w:szCs w:val="28"/>
          <w:u w:val="none"/>
          <w:shd w:val="clear" w:color="auto" w:fill="FFFFFF"/>
        </w:rPr>
        <w:t>рисдикцію якого визнала Україна</w:t>
      </w:r>
      <w:r w:rsidR="00457690" w:rsidRPr="0073793D">
        <w:rPr>
          <w:rFonts w:ascii="Times New Roman" w:hAnsi="Times New Roman" w:cs="Times New Roman"/>
          <w:sz w:val="28"/>
          <w:szCs w:val="28"/>
          <w:u w:val="none"/>
          <w:shd w:val="clear" w:color="auto" w:fill="FFFFFF"/>
        </w:rPr>
        <w:t>.</w:t>
      </w:r>
    </w:p>
    <w:p w14:paraId="26458090" w14:textId="14A08423" w:rsidR="00522E01" w:rsidRPr="0073793D" w:rsidRDefault="004561CC" w:rsidP="0073793D">
      <w:pPr>
        <w:pStyle w:val="ab"/>
        <w:spacing w:line="360" w:lineRule="auto"/>
        <w:ind w:firstLine="567"/>
        <w:jc w:val="both"/>
        <w:rPr>
          <w:rFonts w:ascii="Times New Roman" w:hAnsi="Times New Roman" w:cs="Times New Roman"/>
          <w:color w:val="auto"/>
          <w:sz w:val="28"/>
          <w:szCs w:val="28"/>
          <w:u w:val="none"/>
          <w:shd w:val="clear" w:color="auto" w:fill="FFFFFF"/>
        </w:rPr>
      </w:pPr>
      <w:r w:rsidRPr="0073793D">
        <w:rPr>
          <w:rFonts w:ascii="Times New Roman" w:hAnsi="Times New Roman" w:cs="Times New Roman"/>
          <w:color w:val="auto"/>
          <w:sz w:val="28"/>
          <w:szCs w:val="28"/>
          <w:u w:val="none"/>
          <w:shd w:val="clear" w:color="auto" w:fill="FFFFFF"/>
        </w:rPr>
        <w:t xml:space="preserve">Відповідно до приписів пункту 3 </w:t>
      </w:r>
      <w:hyperlink r:id="rId57" w:anchor="n340" w:tgtFrame="_blank" w:history="1">
        <w:r w:rsidRPr="0073793D">
          <w:rPr>
            <w:rFonts w:ascii="Times New Roman" w:hAnsi="Times New Roman" w:cs="Times New Roman"/>
            <w:color w:val="auto"/>
            <w:sz w:val="28"/>
            <w:szCs w:val="28"/>
            <w:u w:val="none"/>
            <w:shd w:val="clear" w:color="auto" w:fill="FFFFFF"/>
          </w:rPr>
          <w:t>статті 5</w:t>
        </w:r>
      </w:hyperlink>
      <w:r w:rsidRPr="0073793D">
        <w:rPr>
          <w:rFonts w:ascii="Times New Roman" w:hAnsi="Times New Roman" w:cs="Times New Roman"/>
          <w:color w:val="auto"/>
          <w:sz w:val="28"/>
          <w:szCs w:val="28"/>
          <w:u w:val="none"/>
          <w:shd w:val="clear" w:color="auto" w:fill="FFFFFF"/>
        </w:rPr>
        <w:t xml:space="preserve"> Конвенції «кожен, кого заарештовано або затримано згідно з </w:t>
      </w:r>
      <w:r w:rsidR="003A0CA4" w:rsidRPr="0073793D">
        <w:rPr>
          <w:rFonts w:ascii="Times New Roman" w:hAnsi="Times New Roman" w:cs="Times New Roman"/>
          <w:color w:val="auto"/>
          <w:sz w:val="28"/>
          <w:szCs w:val="28"/>
          <w:u w:val="none"/>
          <w:shd w:val="clear" w:color="auto" w:fill="FFFFFF"/>
        </w:rPr>
        <w:t>приписами</w:t>
      </w:r>
      <w:r w:rsidRPr="0073793D">
        <w:rPr>
          <w:rFonts w:ascii="Times New Roman" w:hAnsi="Times New Roman" w:cs="Times New Roman"/>
          <w:color w:val="auto"/>
          <w:sz w:val="28"/>
          <w:szCs w:val="28"/>
          <w:u w:val="none"/>
          <w:shd w:val="clear" w:color="auto" w:fill="FFFFFF"/>
        </w:rPr>
        <w:t xml:space="preserve"> підпункту „с“ пункту 1 цієї статті, має негайно постати перед суддею чи іншою посадовою особою, якій закон надає право здійснювати судову владу, і йому має бути забезпечено розгляд справи судом упродовж розумного строку або звільнення під час </w:t>
      </w:r>
      <w:r w:rsidRPr="0073793D">
        <w:rPr>
          <w:rFonts w:ascii="Times New Roman" w:hAnsi="Times New Roman" w:cs="Times New Roman"/>
          <w:color w:val="auto"/>
          <w:sz w:val="28"/>
          <w:szCs w:val="28"/>
          <w:u w:val="none"/>
          <w:shd w:val="clear" w:color="auto" w:fill="FFFFFF"/>
        </w:rPr>
        <w:lastRenderedPageBreak/>
        <w:t>провадження. Таке звільнення мо</w:t>
      </w:r>
      <w:r w:rsidR="00522E01" w:rsidRPr="0073793D">
        <w:rPr>
          <w:rFonts w:ascii="Times New Roman" w:hAnsi="Times New Roman" w:cs="Times New Roman"/>
          <w:color w:val="auto"/>
          <w:sz w:val="28"/>
          <w:szCs w:val="28"/>
          <w:u w:val="none"/>
          <w:shd w:val="clear" w:color="auto" w:fill="FFFFFF"/>
        </w:rPr>
        <w:t>же бути обумовлене гарантіями з’явитися</w:t>
      </w:r>
      <w:r w:rsidRPr="0073793D">
        <w:rPr>
          <w:rFonts w:ascii="Times New Roman" w:hAnsi="Times New Roman" w:cs="Times New Roman"/>
          <w:color w:val="auto"/>
          <w:sz w:val="28"/>
          <w:szCs w:val="28"/>
          <w:u w:val="none"/>
          <w:shd w:val="clear" w:color="auto" w:fill="FFFFFF"/>
        </w:rPr>
        <w:t xml:space="preserve"> на судове засідання».</w:t>
      </w:r>
    </w:p>
    <w:p w14:paraId="4F6E9828" w14:textId="3651A595" w:rsidR="000D0513" w:rsidRPr="0073793D" w:rsidRDefault="000D0513" w:rsidP="0073793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sz w:val="28"/>
          <w:szCs w:val="28"/>
          <w:shd w:val="clear" w:color="auto" w:fill="FFFFFF"/>
        </w:rPr>
        <w:t xml:space="preserve">Європейський суд </w:t>
      </w:r>
      <w:r w:rsidR="003A0CA4" w:rsidRPr="0073793D">
        <w:rPr>
          <w:rFonts w:ascii="Times New Roman" w:hAnsi="Times New Roman"/>
          <w:sz w:val="28"/>
          <w:szCs w:val="28"/>
          <w:shd w:val="clear" w:color="auto" w:fill="FFFFFF"/>
        </w:rPr>
        <w:t>і</w:t>
      </w:r>
      <w:r w:rsidRPr="0073793D">
        <w:rPr>
          <w:rFonts w:ascii="Times New Roman" w:hAnsi="Times New Roman"/>
          <w:sz w:val="28"/>
          <w:szCs w:val="28"/>
          <w:shd w:val="clear" w:color="auto" w:fill="FFFFFF"/>
        </w:rPr>
        <w:t xml:space="preserve">з прав людини на підставі своєї практики </w:t>
      </w:r>
      <w:r w:rsidR="00457690" w:rsidRPr="0073793D">
        <w:rPr>
          <w:rFonts w:ascii="Times New Roman" w:hAnsi="Times New Roman"/>
          <w:sz w:val="28"/>
          <w:szCs w:val="28"/>
          <w:shd w:val="clear" w:color="auto" w:fill="FFFFFF"/>
        </w:rPr>
        <w:t>тлумачення</w:t>
      </w:r>
      <w:r w:rsidRPr="0073793D">
        <w:rPr>
          <w:rFonts w:ascii="Times New Roman" w:hAnsi="Times New Roman"/>
          <w:sz w:val="28"/>
          <w:szCs w:val="28"/>
          <w:shd w:val="clear" w:color="auto" w:fill="FFFFFF"/>
        </w:rPr>
        <w:t xml:space="preserve"> </w:t>
      </w:r>
      <w:r w:rsidR="004561CC" w:rsidRPr="0073793D">
        <w:rPr>
          <w:rFonts w:ascii="Times New Roman" w:hAnsi="Times New Roman"/>
          <w:sz w:val="28"/>
          <w:szCs w:val="28"/>
          <w:shd w:val="clear" w:color="auto" w:fill="FFFFFF"/>
        </w:rPr>
        <w:t xml:space="preserve">зазначених </w:t>
      </w:r>
      <w:r w:rsidR="00457690" w:rsidRPr="0073793D">
        <w:rPr>
          <w:rFonts w:ascii="Times New Roman" w:hAnsi="Times New Roman"/>
          <w:sz w:val="28"/>
          <w:szCs w:val="28"/>
          <w:shd w:val="clear" w:color="auto" w:fill="FFFFFF"/>
        </w:rPr>
        <w:t>приписів</w:t>
      </w:r>
      <w:r w:rsidRPr="0073793D">
        <w:rPr>
          <w:rFonts w:ascii="Times New Roman" w:hAnsi="Times New Roman"/>
          <w:sz w:val="28"/>
          <w:szCs w:val="28"/>
          <w:shd w:val="clear" w:color="auto" w:fill="FFFFFF"/>
        </w:rPr>
        <w:t xml:space="preserve"> статті 5 Конвенції </w:t>
      </w:r>
      <w:r w:rsidR="00B90CC7">
        <w:rPr>
          <w:rFonts w:ascii="Times New Roman" w:hAnsi="Times New Roman"/>
          <w:sz w:val="28"/>
          <w:szCs w:val="28"/>
          <w:shd w:val="clear" w:color="auto" w:fill="FFFFFF"/>
        </w:rPr>
        <w:t>в</w:t>
      </w:r>
      <w:r w:rsidRPr="0073793D">
        <w:rPr>
          <w:rFonts w:ascii="Times New Roman" w:hAnsi="Times New Roman"/>
          <w:sz w:val="28"/>
          <w:szCs w:val="28"/>
          <w:shd w:val="clear" w:color="auto" w:fill="FFFFFF"/>
        </w:rPr>
        <w:t xml:space="preserve"> рішенні у справі </w:t>
      </w:r>
      <w:bookmarkStart w:id="55" w:name="_Hlk164725935"/>
      <w:r w:rsidRPr="0073793D">
        <w:rPr>
          <w:rFonts w:ascii="Times New Roman" w:hAnsi="Times New Roman"/>
          <w:i/>
          <w:iCs/>
          <w:sz w:val="28"/>
          <w:szCs w:val="28"/>
          <w:shd w:val="clear" w:color="auto" w:fill="FFFFFF"/>
        </w:rPr>
        <w:t>Грубник проти України</w:t>
      </w:r>
      <w:r w:rsidR="00457690" w:rsidRPr="0073793D">
        <w:rPr>
          <w:rFonts w:ascii="Times New Roman" w:hAnsi="Times New Roman"/>
          <w:i/>
          <w:iCs/>
          <w:sz w:val="28"/>
          <w:szCs w:val="28"/>
          <w:shd w:val="clear" w:color="auto" w:fill="FFFFFF"/>
        </w:rPr>
        <w:t xml:space="preserve"> </w:t>
      </w:r>
      <w:r w:rsidRPr="0073793D">
        <w:rPr>
          <w:rFonts w:ascii="Times New Roman" w:hAnsi="Times New Roman"/>
          <w:sz w:val="28"/>
          <w:szCs w:val="28"/>
          <w:shd w:val="clear" w:color="auto" w:fill="FFFFFF"/>
        </w:rPr>
        <w:t xml:space="preserve">/ </w:t>
      </w:r>
      <w:proofErr w:type="spellStart"/>
      <w:r w:rsidR="00457690" w:rsidRPr="0073793D">
        <w:rPr>
          <w:rFonts w:ascii="Times New Roman" w:hAnsi="Times New Roman"/>
          <w:i/>
          <w:iCs/>
          <w:sz w:val="28"/>
          <w:szCs w:val="28"/>
          <w:shd w:val="clear" w:color="auto" w:fill="FFFFFF"/>
          <w:lang w:val="en-US"/>
        </w:rPr>
        <w:t>Grubnyk</w:t>
      </w:r>
      <w:proofErr w:type="spellEnd"/>
      <w:r w:rsidR="00457690" w:rsidRPr="0073793D">
        <w:rPr>
          <w:rFonts w:ascii="Times New Roman" w:hAnsi="Times New Roman"/>
          <w:i/>
          <w:iCs/>
          <w:sz w:val="28"/>
          <w:szCs w:val="28"/>
          <w:shd w:val="clear" w:color="auto" w:fill="FFFFFF"/>
        </w:rPr>
        <w:t xml:space="preserve"> </w:t>
      </w:r>
      <w:bookmarkStart w:id="56" w:name="_Hlk163142694"/>
      <w:r w:rsidR="00457690" w:rsidRPr="0073793D">
        <w:rPr>
          <w:rFonts w:ascii="Times New Roman" w:hAnsi="Times New Roman"/>
          <w:i/>
          <w:iCs/>
          <w:sz w:val="28"/>
          <w:szCs w:val="28"/>
          <w:shd w:val="clear" w:color="auto" w:fill="FFFFFF"/>
          <w:lang w:val="en-US"/>
        </w:rPr>
        <w:t>v</w:t>
      </w:r>
      <w:r w:rsidR="00457690" w:rsidRPr="0073793D">
        <w:rPr>
          <w:rFonts w:ascii="Times New Roman" w:hAnsi="Times New Roman"/>
          <w:i/>
          <w:iCs/>
          <w:sz w:val="28"/>
          <w:szCs w:val="28"/>
          <w:shd w:val="clear" w:color="auto" w:fill="FFFFFF"/>
        </w:rPr>
        <w:t xml:space="preserve">. </w:t>
      </w:r>
      <w:r w:rsidR="00457690" w:rsidRPr="0073793D">
        <w:rPr>
          <w:rFonts w:ascii="Times New Roman" w:hAnsi="Times New Roman"/>
          <w:i/>
          <w:iCs/>
          <w:sz w:val="28"/>
          <w:szCs w:val="28"/>
          <w:shd w:val="clear" w:color="auto" w:fill="FFFFFF"/>
          <w:lang w:val="en-US"/>
        </w:rPr>
        <w:t>Ukraine</w:t>
      </w:r>
      <w:r w:rsidR="00457690" w:rsidRPr="0073793D">
        <w:rPr>
          <w:rFonts w:ascii="Times New Roman" w:hAnsi="Times New Roman"/>
          <w:sz w:val="28"/>
          <w:szCs w:val="28"/>
          <w:shd w:val="clear" w:color="auto" w:fill="FFFFFF"/>
        </w:rPr>
        <w:t xml:space="preserve"> </w:t>
      </w:r>
      <w:bookmarkEnd w:id="56"/>
      <w:r w:rsidR="00457690" w:rsidRPr="0073793D">
        <w:rPr>
          <w:rFonts w:ascii="Times New Roman" w:hAnsi="Times New Roman"/>
          <w:sz w:val="28"/>
          <w:szCs w:val="28"/>
        </w:rPr>
        <w:t>від</w:t>
      </w:r>
      <w:r w:rsidRPr="0073793D">
        <w:rPr>
          <w:rFonts w:ascii="Times New Roman" w:hAnsi="Times New Roman"/>
          <w:sz w:val="28"/>
          <w:szCs w:val="28"/>
          <w:shd w:val="clear" w:color="auto" w:fill="FFFFFF"/>
        </w:rPr>
        <w:t xml:space="preserve"> </w:t>
      </w:r>
      <w:r w:rsidR="00457690" w:rsidRPr="0073793D">
        <w:rPr>
          <w:rFonts w:ascii="Times New Roman" w:hAnsi="Times New Roman"/>
          <w:sz w:val="28"/>
          <w:szCs w:val="28"/>
        </w:rPr>
        <w:t>17 вересня 2020 року</w:t>
      </w:r>
      <w:r w:rsidR="00457690" w:rsidRPr="0073793D">
        <w:rPr>
          <w:rFonts w:ascii="Times New Roman" w:hAnsi="Times New Roman"/>
          <w:sz w:val="28"/>
          <w:szCs w:val="28"/>
          <w:shd w:val="clear" w:color="auto" w:fill="FFFFFF"/>
        </w:rPr>
        <w:t xml:space="preserve"> </w:t>
      </w:r>
      <w:r w:rsidRPr="0073793D">
        <w:rPr>
          <w:rFonts w:ascii="Times New Roman" w:hAnsi="Times New Roman"/>
          <w:sz w:val="28"/>
          <w:szCs w:val="28"/>
          <w:shd w:val="clear" w:color="auto" w:fill="FFFFFF"/>
        </w:rPr>
        <w:t xml:space="preserve">(заява № 58444/15) </w:t>
      </w:r>
      <w:bookmarkEnd w:id="55"/>
      <w:r w:rsidR="00457690" w:rsidRPr="0073793D">
        <w:rPr>
          <w:rFonts w:ascii="Times New Roman" w:hAnsi="Times New Roman"/>
          <w:sz w:val="28"/>
          <w:szCs w:val="28"/>
          <w:shd w:val="clear" w:color="auto" w:fill="FFFFFF"/>
        </w:rPr>
        <w:t>підсумував, що</w:t>
      </w:r>
      <w:r w:rsidRPr="0073793D">
        <w:rPr>
          <w:rFonts w:ascii="Times New Roman" w:hAnsi="Times New Roman"/>
          <w:sz w:val="28"/>
          <w:szCs w:val="28"/>
          <w:shd w:val="clear" w:color="auto" w:fill="FFFFFF"/>
        </w:rPr>
        <w:t>:</w:t>
      </w:r>
    </w:p>
    <w:p w14:paraId="63409F57" w14:textId="052D8191" w:rsidR="000D0513" w:rsidRPr="0073793D" w:rsidRDefault="003A0CA4" w:rsidP="0073793D">
      <w:pPr>
        <w:spacing w:after="0" w:line="360" w:lineRule="auto"/>
        <w:ind w:firstLine="567"/>
        <w:jc w:val="both"/>
        <w:rPr>
          <w:rFonts w:ascii="Times New Roman" w:hAnsi="Times New Roman"/>
          <w:sz w:val="28"/>
          <w:szCs w:val="28"/>
        </w:rPr>
      </w:pPr>
      <w:bookmarkStart w:id="57" w:name="_Hlk162977720"/>
      <w:r w:rsidRPr="0073793D">
        <w:rPr>
          <w:rFonts w:ascii="Times New Roman" w:hAnsi="Times New Roman"/>
          <w:sz w:val="28"/>
          <w:szCs w:val="28"/>
          <w:lang w:eastAsia="ru-RU"/>
        </w:rPr>
        <w:t>–</w:t>
      </w:r>
      <w:r w:rsidR="00457690" w:rsidRPr="0073793D">
        <w:rPr>
          <w:rFonts w:ascii="Times New Roman" w:hAnsi="Times New Roman"/>
          <w:color w:val="333333"/>
          <w:sz w:val="28"/>
          <w:szCs w:val="28"/>
          <w:shd w:val="clear" w:color="auto" w:fill="FFFFFF"/>
        </w:rPr>
        <w:t xml:space="preserve"> </w:t>
      </w:r>
      <w:bookmarkStart w:id="58" w:name="_Hlk163142125"/>
      <w:r w:rsidR="00457690" w:rsidRPr="0073793D">
        <w:rPr>
          <w:rFonts w:ascii="Times New Roman" w:hAnsi="Times New Roman"/>
          <w:color w:val="333333"/>
          <w:sz w:val="28"/>
          <w:szCs w:val="28"/>
          <w:shd w:val="clear" w:color="auto" w:fill="FFFFFF"/>
        </w:rPr>
        <w:t>„</w:t>
      </w:r>
      <w:bookmarkStart w:id="59" w:name="_Hlk162977705"/>
      <w:bookmarkEnd w:id="57"/>
      <w:bookmarkEnd w:id="58"/>
      <w:r w:rsidR="00923D9B" w:rsidRPr="0073793D">
        <w:rPr>
          <w:rFonts w:ascii="Times New Roman" w:hAnsi="Times New Roman"/>
          <w:sz w:val="28"/>
          <w:szCs w:val="28"/>
        </w:rPr>
        <w:t xml:space="preserve">питання про обґрунтованість тримання обвинуваченого під вартою слід оцінювати в кожній справі окремо на підставі відповідних фактів та із врахуванням </w:t>
      </w:r>
      <w:r w:rsidR="006205A6" w:rsidRPr="0073793D">
        <w:rPr>
          <w:rFonts w:ascii="Times New Roman" w:hAnsi="Times New Roman"/>
          <w:sz w:val="28"/>
          <w:szCs w:val="28"/>
        </w:rPr>
        <w:t>її</w:t>
      </w:r>
      <w:r w:rsidR="00923D9B" w:rsidRPr="0073793D">
        <w:rPr>
          <w:rFonts w:ascii="Times New Roman" w:hAnsi="Times New Roman"/>
          <w:sz w:val="28"/>
          <w:szCs w:val="28"/>
        </w:rPr>
        <w:t xml:space="preserve"> особливостей. Тривале тримання під вартою </w:t>
      </w:r>
      <w:r w:rsidR="006205A6" w:rsidRPr="0073793D">
        <w:rPr>
          <w:rFonts w:ascii="Times New Roman" w:hAnsi="Times New Roman"/>
          <w:sz w:val="28"/>
          <w:szCs w:val="28"/>
        </w:rPr>
        <w:t>має бути обґрунтованим</w:t>
      </w:r>
      <w:r w:rsidR="00923D9B" w:rsidRPr="0073793D">
        <w:rPr>
          <w:rFonts w:ascii="Times New Roman" w:hAnsi="Times New Roman"/>
          <w:sz w:val="28"/>
          <w:szCs w:val="28"/>
        </w:rPr>
        <w:t xml:space="preserve"> у конкретній справі тільки за наявнос</w:t>
      </w:r>
      <w:r w:rsidR="006205A6" w:rsidRPr="0073793D">
        <w:rPr>
          <w:rFonts w:ascii="Times New Roman" w:hAnsi="Times New Roman"/>
          <w:sz w:val="28"/>
          <w:szCs w:val="28"/>
        </w:rPr>
        <w:t>ті чітк</w:t>
      </w:r>
      <w:r w:rsidR="0064642B">
        <w:rPr>
          <w:rFonts w:ascii="Times New Roman" w:hAnsi="Times New Roman"/>
          <w:sz w:val="28"/>
          <w:szCs w:val="28"/>
        </w:rPr>
        <w:t>ої</w:t>
      </w:r>
      <w:r w:rsidR="006205A6" w:rsidRPr="0073793D">
        <w:rPr>
          <w:rFonts w:ascii="Times New Roman" w:hAnsi="Times New Roman"/>
          <w:sz w:val="28"/>
          <w:szCs w:val="28"/>
        </w:rPr>
        <w:t xml:space="preserve"> </w:t>
      </w:r>
      <w:r w:rsidR="0064642B">
        <w:rPr>
          <w:rFonts w:ascii="Times New Roman" w:hAnsi="Times New Roman"/>
          <w:sz w:val="28"/>
          <w:szCs w:val="28"/>
        </w:rPr>
        <w:t>вимоги</w:t>
      </w:r>
      <w:r w:rsidR="00923D9B" w:rsidRPr="0073793D">
        <w:rPr>
          <w:rFonts w:ascii="Times New Roman" w:hAnsi="Times New Roman"/>
          <w:sz w:val="28"/>
          <w:szCs w:val="28"/>
        </w:rPr>
        <w:t xml:space="preserve"> суспільного інтересу, який, попри презумпцію невинуватості, переважає </w:t>
      </w:r>
      <w:r w:rsidR="00605066" w:rsidRPr="0073793D">
        <w:rPr>
          <w:rFonts w:ascii="Times New Roman" w:hAnsi="Times New Roman"/>
          <w:sz w:val="28"/>
          <w:szCs w:val="28"/>
        </w:rPr>
        <w:t xml:space="preserve">принцип </w:t>
      </w:r>
      <w:r w:rsidR="00923D9B" w:rsidRPr="0073793D">
        <w:rPr>
          <w:rFonts w:ascii="Times New Roman" w:hAnsi="Times New Roman"/>
          <w:sz w:val="28"/>
          <w:szCs w:val="28"/>
        </w:rPr>
        <w:t xml:space="preserve"> непорушн</w:t>
      </w:r>
      <w:r w:rsidR="00605066" w:rsidRPr="0073793D">
        <w:rPr>
          <w:rFonts w:ascii="Times New Roman" w:hAnsi="Times New Roman"/>
          <w:sz w:val="28"/>
          <w:szCs w:val="28"/>
        </w:rPr>
        <w:t xml:space="preserve">ості </w:t>
      </w:r>
      <w:r w:rsidR="00923D9B" w:rsidRPr="0073793D">
        <w:rPr>
          <w:rFonts w:ascii="Times New Roman" w:hAnsi="Times New Roman"/>
          <w:sz w:val="28"/>
          <w:szCs w:val="28"/>
        </w:rPr>
        <w:t xml:space="preserve">особистої свободи, що його визначено у статті 5 Конвенції </w:t>
      </w:r>
      <w:bookmarkStart w:id="60" w:name="_Hlk163029400"/>
      <w:bookmarkStart w:id="61" w:name="_Hlk164587786"/>
      <w:r w:rsidR="00923D9B" w:rsidRPr="0073793D">
        <w:rPr>
          <w:rFonts w:ascii="Times New Roman" w:hAnsi="Times New Roman"/>
          <w:sz w:val="28"/>
          <w:szCs w:val="28"/>
        </w:rPr>
        <w:t>&lt;...&gt;</w:t>
      </w:r>
      <w:bookmarkEnd w:id="60"/>
      <w:r w:rsidR="00923D9B" w:rsidRPr="0073793D">
        <w:rPr>
          <w:rFonts w:ascii="Times New Roman" w:hAnsi="Times New Roman"/>
          <w:sz w:val="28"/>
          <w:szCs w:val="28"/>
        </w:rPr>
        <w:t>.</w:t>
      </w:r>
      <w:bookmarkEnd w:id="61"/>
      <w:r w:rsidR="00923D9B" w:rsidRPr="0073793D">
        <w:rPr>
          <w:rFonts w:ascii="Times New Roman" w:hAnsi="Times New Roman"/>
          <w:sz w:val="28"/>
          <w:szCs w:val="28"/>
        </w:rPr>
        <w:t xml:space="preserve"> Будь-яка система обов’язкового тримання під вартою </w:t>
      </w:r>
      <w:proofErr w:type="spellStart"/>
      <w:r w:rsidR="00923D9B" w:rsidRPr="0073793D">
        <w:rPr>
          <w:rFonts w:ascii="Times New Roman" w:hAnsi="Times New Roman"/>
          <w:i/>
          <w:iCs/>
          <w:sz w:val="28"/>
          <w:szCs w:val="28"/>
        </w:rPr>
        <w:t>per</w:t>
      </w:r>
      <w:proofErr w:type="spellEnd"/>
      <w:r w:rsidR="00923D9B" w:rsidRPr="0073793D">
        <w:rPr>
          <w:rFonts w:ascii="Times New Roman" w:hAnsi="Times New Roman"/>
          <w:i/>
          <w:iCs/>
          <w:sz w:val="28"/>
          <w:szCs w:val="28"/>
        </w:rPr>
        <w:t xml:space="preserve"> </w:t>
      </w:r>
      <w:proofErr w:type="spellStart"/>
      <w:r w:rsidR="00923D9B" w:rsidRPr="0073793D">
        <w:rPr>
          <w:rFonts w:ascii="Times New Roman" w:hAnsi="Times New Roman"/>
          <w:i/>
          <w:iCs/>
          <w:sz w:val="28"/>
          <w:szCs w:val="28"/>
        </w:rPr>
        <w:t>se</w:t>
      </w:r>
      <w:proofErr w:type="spellEnd"/>
      <w:r w:rsidR="00923D9B" w:rsidRPr="0073793D">
        <w:rPr>
          <w:rFonts w:ascii="Times New Roman" w:hAnsi="Times New Roman"/>
          <w:sz w:val="28"/>
          <w:szCs w:val="28"/>
        </w:rPr>
        <w:t xml:space="preserve"> є несумісною з пунктом 3 статті 5 Конвенції</w:t>
      </w:r>
      <w:r w:rsidR="00457690" w:rsidRPr="0073793D">
        <w:rPr>
          <w:rFonts w:ascii="Times New Roman" w:hAnsi="Times New Roman"/>
          <w:sz w:val="28"/>
          <w:szCs w:val="28"/>
          <w:shd w:val="clear" w:color="auto" w:fill="FFFFFF"/>
        </w:rPr>
        <w:t>“</w:t>
      </w:r>
      <w:bookmarkEnd w:id="59"/>
      <w:r w:rsidR="00457690" w:rsidRPr="0073793D">
        <w:rPr>
          <w:rFonts w:ascii="Times New Roman" w:hAnsi="Times New Roman"/>
          <w:sz w:val="28"/>
          <w:szCs w:val="28"/>
        </w:rPr>
        <w:t xml:space="preserve"> </w:t>
      </w:r>
      <w:bookmarkStart w:id="62" w:name="_Hlk163142610"/>
      <w:r w:rsidR="00457690" w:rsidRPr="0073793D">
        <w:rPr>
          <w:rFonts w:ascii="Times New Roman" w:hAnsi="Times New Roman"/>
          <w:sz w:val="28"/>
          <w:szCs w:val="28"/>
        </w:rPr>
        <w:t>(</w:t>
      </w:r>
      <w:bookmarkStart w:id="63" w:name="_Hlk162977791"/>
      <w:r w:rsidR="00457690" w:rsidRPr="0073793D">
        <w:rPr>
          <w:rFonts w:ascii="Times New Roman" w:hAnsi="Times New Roman"/>
          <w:sz w:val="28"/>
          <w:szCs w:val="28"/>
        </w:rPr>
        <w:t>§</w:t>
      </w:r>
      <w:bookmarkEnd w:id="63"/>
      <w:r w:rsidR="00457690" w:rsidRPr="0073793D">
        <w:rPr>
          <w:rFonts w:ascii="Times New Roman" w:hAnsi="Times New Roman"/>
          <w:sz w:val="28"/>
          <w:szCs w:val="28"/>
        </w:rPr>
        <w:t xml:space="preserve"> 110); </w:t>
      </w:r>
      <w:bookmarkEnd w:id="62"/>
    </w:p>
    <w:p w14:paraId="78461D2F" w14:textId="257355B0" w:rsidR="00457690" w:rsidRPr="0073793D" w:rsidRDefault="003A0CA4" w:rsidP="0073793D">
      <w:pPr>
        <w:spacing w:after="0" w:line="360" w:lineRule="auto"/>
        <w:ind w:firstLine="567"/>
        <w:jc w:val="both"/>
        <w:rPr>
          <w:rFonts w:ascii="Times New Roman" w:hAnsi="Times New Roman"/>
          <w:sz w:val="28"/>
          <w:szCs w:val="28"/>
        </w:rPr>
      </w:pPr>
      <w:r w:rsidRPr="0073793D">
        <w:rPr>
          <w:rFonts w:ascii="Times New Roman" w:hAnsi="Times New Roman"/>
          <w:sz w:val="28"/>
          <w:szCs w:val="28"/>
          <w:lang w:eastAsia="ru-RU"/>
        </w:rPr>
        <w:t>–</w:t>
      </w:r>
      <w:r w:rsidR="00457690" w:rsidRPr="0073793D">
        <w:rPr>
          <w:rFonts w:ascii="Times New Roman" w:hAnsi="Times New Roman"/>
          <w:sz w:val="28"/>
          <w:szCs w:val="28"/>
        </w:rPr>
        <w:t xml:space="preserve"> </w:t>
      </w:r>
      <w:r w:rsidR="00CE7E71" w:rsidRPr="0073793D">
        <w:rPr>
          <w:rFonts w:ascii="Times New Roman" w:hAnsi="Times New Roman"/>
          <w:sz w:val="28"/>
          <w:szCs w:val="28"/>
        </w:rPr>
        <w:t>«</w:t>
      </w:r>
      <w:r w:rsidR="00923D9B" w:rsidRPr="0073793D">
        <w:rPr>
          <w:rFonts w:ascii="Times New Roman" w:hAnsi="Times New Roman"/>
          <w:sz w:val="28"/>
          <w:szCs w:val="28"/>
        </w:rPr>
        <w:t>на національні судові органи насамперед поклад</w:t>
      </w:r>
      <w:r w:rsidR="00B90CC7">
        <w:rPr>
          <w:rFonts w:ascii="Times New Roman" w:hAnsi="Times New Roman"/>
          <w:sz w:val="28"/>
          <w:szCs w:val="28"/>
        </w:rPr>
        <w:t>ено</w:t>
      </w:r>
      <w:r w:rsidR="00923D9B" w:rsidRPr="0073793D">
        <w:rPr>
          <w:rFonts w:ascii="Times New Roman" w:hAnsi="Times New Roman"/>
          <w:sz w:val="28"/>
          <w:szCs w:val="28"/>
        </w:rPr>
        <w:t xml:space="preserve"> відповідальність гарантувати у кожному конкретному випадку, що тримання обвинуваченого під вартою не перевищуватиме обґрунтованого строку. З цією метою вони повинні дотримувати принципу презумпції невинуватості, розглянути усі факти, які свідчать </w:t>
      </w:r>
      <w:bookmarkStart w:id="64" w:name="_Hlk162977782"/>
      <w:bookmarkStart w:id="65" w:name="_Hlk162993472"/>
      <w:r w:rsidR="00923D9B" w:rsidRPr="0073793D">
        <w:rPr>
          <w:rFonts w:ascii="Times New Roman" w:hAnsi="Times New Roman"/>
          <w:sz w:val="28"/>
          <w:szCs w:val="28"/>
        </w:rPr>
        <w:t>„</w:t>
      </w:r>
      <w:bookmarkEnd w:id="64"/>
      <w:r w:rsidR="00923D9B" w:rsidRPr="0073793D">
        <w:rPr>
          <w:rFonts w:ascii="Times New Roman" w:hAnsi="Times New Roman"/>
          <w:sz w:val="28"/>
          <w:szCs w:val="28"/>
        </w:rPr>
        <w:t xml:space="preserve">за“ </w:t>
      </w:r>
      <w:bookmarkEnd w:id="65"/>
      <w:r w:rsidR="00923D9B" w:rsidRPr="0073793D">
        <w:rPr>
          <w:rFonts w:ascii="Times New Roman" w:hAnsi="Times New Roman"/>
          <w:sz w:val="28"/>
          <w:szCs w:val="28"/>
        </w:rPr>
        <w:t xml:space="preserve">і „проти“ наявності згаданої вимоги суспільного інтересу </w:t>
      </w:r>
      <w:r w:rsidR="0064642B">
        <w:rPr>
          <w:rFonts w:ascii="Times New Roman" w:hAnsi="Times New Roman"/>
          <w:sz w:val="28"/>
          <w:szCs w:val="28"/>
        </w:rPr>
        <w:t>або</w:t>
      </w:r>
      <w:r w:rsidR="00923D9B" w:rsidRPr="0073793D">
        <w:rPr>
          <w:rFonts w:ascii="Times New Roman" w:hAnsi="Times New Roman"/>
          <w:sz w:val="28"/>
          <w:szCs w:val="28"/>
        </w:rPr>
        <w:t xml:space="preserve"> виправдову</w:t>
      </w:r>
      <w:r w:rsidR="00B90CC7">
        <w:rPr>
          <w:rFonts w:ascii="Times New Roman" w:hAnsi="Times New Roman"/>
          <w:sz w:val="28"/>
          <w:szCs w:val="28"/>
        </w:rPr>
        <w:t>ють</w:t>
      </w:r>
      <w:r w:rsidR="00923D9B" w:rsidRPr="0073793D">
        <w:rPr>
          <w:rFonts w:ascii="Times New Roman" w:hAnsi="Times New Roman"/>
          <w:sz w:val="28"/>
          <w:szCs w:val="28"/>
        </w:rPr>
        <w:t xml:space="preserve"> відступ від правила статті 5 Конвенції, та навести їх у своїх рішеннях щодо клопотань про звільнення з-під варти</w:t>
      </w:r>
      <w:r w:rsidR="00CE7E71" w:rsidRPr="0073793D">
        <w:rPr>
          <w:rFonts w:ascii="Times New Roman" w:hAnsi="Times New Roman"/>
          <w:sz w:val="28"/>
          <w:szCs w:val="28"/>
          <w:shd w:val="clear" w:color="auto" w:fill="FFFFFF"/>
        </w:rPr>
        <w:t>»</w:t>
      </w:r>
      <w:r w:rsidR="00CE7E71" w:rsidRPr="0073793D">
        <w:rPr>
          <w:rFonts w:ascii="Times New Roman" w:hAnsi="Times New Roman"/>
          <w:sz w:val="28"/>
          <w:szCs w:val="28"/>
        </w:rPr>
        <w:t xml:space="preserve"> </w:t>
      </w:r>
      <w:bookmarkStart w:id="66" w:name="_Hlk162992948"/>
      <w:r w:rsidR="00CE7E71" w:rsidRPr="0073793D">
        <w:rPr>
          <w:rFonts w:ascii="Times New Roman" w:hAnsi="Times New Roman"/>
          <w:sz w:val="28"/>
          <w:szCs w:val="28"/>
        </w:rPr>
        <w:t>(§</w:t>
      </w:r>
      <w:bookmarkEnd w:id="66"/>
      <w:r w:rsidR="00CE7E71" w:rsidRPr="0073793D">
        <w:rPr>
          <w:rFonts w:ascii="Times New Roman" w:hAnsi="Times New Roman"/>
          <w:sz w:val="28"/>
          <w:szCs w:val="28"/>
        </w:rPr>
        <w:t xml:space="preserve"> 111</w:t>
      </w:r>
      <w:r w:rsidR="000D0513" w:rsidRPr="0073793D">
        <w:rPr>
          <w:rFonts w:ascii="Times New Roman" w:hAnsi="Times New Roman"/>
          <w:sz w:val="28"/>
          <w:szCs w:val="28"/>
        </w:rPr>
        <w:t>)</w:t>
      </w:r>
      <w:r w:rsidR="00CE7E71" w:rsidRPr="0073793D">
        <w:rPr>
          <w:rFonts w:ascii="Times New Roman" w:hAnsi="Times New Roman"/>
          <w:sz w:val="28"/>
          <w:szCs w:val="28"/>
        </w:rPr>
        <w:t>;</w:t>
      </w:r>
    </w:p>
    <w:p w14:paraId="442E29CD" w14:textId="5D9E83E9" w:rsidR="00AE1193" w:rsidRPr="0073793D" w:rsidRDefault="003A0CA4" w:rsidP="0073793D">
      <w:pPr>
        <w:spacing w:after="0" w:line="360" w:lineRule="auto"/>
        <w:ind w:firstLine="567"/>
        <w:jc w:val="both"/>
        <w:rPr>
          <w:rFonts w:ascii="Times New Roman" w:hAnsi="Times New Roman"/>
          <w:sz w:val="28"/>
          <w:szCs w:val="28"/>
        </w:rPr>
      </w:pPr>
      <w:bookmarkStart w:id="67" w:name="_Hlk162993243"/>
      <w:r w:rsidRPr="0073793D">
        <w:rPr>
          <w:rFonts w:ascii="Times New Roman" w:hAnsi="Times New Roman"/>
          <w:sz w:val="28"/>
          <w:szCs w:val="28"/>
          <w:lang w:eastAsia="ru-RU"/>
        </w:rPr>
        <w:t>–</w:t>
      </w:r>
      <w:r w:rsidR="00BA2E87" w:rsidRPr="0073793D">
        <w:rPr>
          <w:rFonts w:ascii="Times New Roman" w:hAnsi="Times New Roman"/>
          <w:sz w:val="28"/>
          <w:szCs w:val="28"/>
        </w:rPr>
        <w:t xml:space="preserve"> </w:t>
      </w:r>
      <w:bookmarkEnd w:id="67"/>
      <w:r w:rsidR="006D0994" w:rsidRPr="0073793D">
        <w:rPr>
          <w:rFonts w:ascii="Times New Roman" w:hAnsi="Times New Roman"/>
          <w:sz w:val="28"/>
          <w:szCs w:val="28"/>
        </w:rPr>
        <w:t>«</w:t>
      </w:r>
      <w:r w:rsidR="00923D9B" w:rsidRPr="0073793D">
        <w:rPr>
          <w:rFonts w:ascii="Times New Roman" w:hAnsi="Times New Roman"/>
          <w:sz w:val="28"/>
          <w:szCs w:val="28"/>
        </w:rPr>
        <w:t>обов’язок посадової особи, яка чинить правосуддя, зазначати „відповідні“ та „достатні“</w:t>
      </w:r>
      <w:r w:rsidR="001E2DB3">
        <w:rPr>
          <w:rFonts w:ascii="Times New Roman" w:hAnsi="Times New Roman"/>
          <w:sz w:val="28"/>
          <w:szCs w:val="28"/>
        </w:rPr>
        <w:t xml:space="preserve"> </w:t>
      </w:r>
      <w:r w:rsidR="00923D9B" w:rsidRPr="0073793D">
        <w:rPr>
          <w:rFonts w:ascii="Times New Roman" w:hAnsi="Times New Roman"/>
          <w:sz w:val="28"/>
          <w:szCs w:val="28"/>
        </w:rPr>
        <w:t>підстави тримання під вартою – на додаток до наявності обґрунтованої підозри – поклад</w:t>
      </w:r>
      <w:r w:rsidR="00B90CC7">
        <w:rPr>
          <w:rFonts w:ascii="Times New Roman" w:hAnsi="Times New Roman"/>
          <w:sz w:val="28"/>
          <w:szCs w:val="28"/>
        </w:rPr>
        <w:t>ено</w:t>
      </w:r>
      <w:r w:rsidR="00923D9B" w:rsidRPr="0073793D">
        <w:rPr>
          <w:rFonts w:ascii="Times New Roman" w:hAnsi="Times New Roman"/>
          <w:sz w:val="28"/>
          <w:szCs w:val="28"/>
        </w:rPr>
        <w:t xml:space="preserve"> на неї з моменту ухвалення першого рішення про застосування запобіжного заходу у вигляді тримання під вартою</w:t>
      </w:r>
      <w:r w:rsidR="006D0994" w:rsidRPr="0073793D">
        <w:rPr>
          <w:rFonts w:ascii="Times New Roman" w:hAnsi="Times New Roman"/>
          <w:sz w:val="28"/>
          <w:szCs w:val="28"/>
        </w:rPr>
        <w:t>»</w:t>
      </w:r>
      <w:r w:rsidR="000D0513" w:rsidRPr="0073793D">
        <w:rPr>
          <w:rFonts w:ascii="Times New Roman" w:hAnsi="Times New Roman"/>
          <w:sz w:val="28"/>
          <w:szCs w:val="28"/>
        </w:rPr>
        <w:t xml:space="preserve"> </w:t>
      </w:r>
      <w:bookmarkStart w:id="68" w:name="_Hlk162993267"/>
      <w:bookmarkStart w:id="69" w:name="_Hlk164586150"/>
      <w:r w:rsidR="00BA2E87" w:rsidRPr="0073793D">
        <w:rPr>
          <w:rFonts w:ascii="Times New Roman" w:hAnsi="Times New Roman"/>
          <w:sz w:val="28"/>
          <w:szCs w:val="28"/>
        </w:rPr>
        <w:t xml:space="preserve">(§ </w:t>
      </w:r>
      <w:bookmarkEnd w:id="68"/>
      <w:r w:rsidR="00BA2E87" w:rsidRPr="0073793D">
        <w:rPr>
          <w:rFonts w:ascii="Times New Roman" w:hAnsi="Times New Roman"/>
          <w:sz w:val="28"/>
          <w:szCs w:val="28"/>
        </w:rPr>
        <w:t>113</w:t>
      </w:r>
      <w:bookmarkEnd w:id="69"/>
      <w:r w:rsidR="00BA2E87" w:rsidRPr="0073793D">
        <w:rPr>
          <w:rFonts w:ascii="Times New Roman" w:hAnsi="Times New Roman"/>
          <w:sz w:val="28"/>
          <w:szCs w:val="28"/>
        </w:rPr>
        <w:t xml:space="preserve">); </w:t>
      </w:r>
      <w:r w:rsidR="000D0513" w:rsidRPr="0073793D">
        <w:rPr>
          <w:rFonts w:ascii="Times New Roman" w:hAnsi="Times New Roman"/>
          <w:sz w:val="28"/>
          <w:szCs w:val="28"/>
        </w:rPr>
        <w:t xml:space="preserve"> </w:t>
      </w:r>
    </w:p>
    <w:p w14:paraId="7C969495" w14:textId="547D6495" w:rsidR="006D0994" w:rsidRPr="0073793D" w:rsidRDefault="003A0CA4" w:rsidP="0073793D">
      <w:pPr>
        <w:spacing w:after="0" w:line="360" w:lineRule="auto"/>
        <w:ind w:firstLine="567"/>
        <w:jc w:val="both"/>
        <w:rPr>
          <w:rFonts w:ascii="Times New Roman" w:hAnsi="Times New Roman"/>
          <w:sz w:val="28"/>
          <w:szCs w:val="28"/>
        </w:rPr>
      </w:pPr>
      <w:r w:rsidRPr="0073793D">
        <w:rPr>
          <w:rFonts w:ascii="Times New Roman" w:hAnsi="Times New Roman"/>
          <w:sz w:val="28"/>
          <w:szCs w:val="28"/>
          <w:lang w:eastAsia="ru-RU"/>
        </w:rPr>
        <w:t xml:space="preserve">– </w:t>
      </w:r>
      <w:r w:rsidR="00BA2E87" w:rsidRPr="0073793D">
        <w:rPr>
          <w:rFonts w:ascii="Times New Roman" w:hAnsi="Times New Roman"/>
          <w:sz w:val="28"/>
          <w:szCs w:val="28"/>
        </w:rPr>
        <w:t>„</w:t>
      </w:r>
      <w:r w:rsidR="00923D9B" w:rsidRPr="0073793D">
        <w:rPr>
          <w:rFonts w:ascii="Times New Roman" w:hAnsi="Times New Roman"/>
          <w:sz w:val="28"/>
          <w:szCs w:val="28"/>
        </w:rPr>
        <w:t>розв’язуючи питання про звільнення або тримання особи під вартою, органи державної влади зобов’язані розглянути альтернативні засоби забезпечення її явки до суду</w:t>
      </w:r>
      <w:r w:rsidR="00BA2E87" w:rsidRPr="0073793D">
        <w:rPr>
          <w:rFonts w:ascii="Times New Roman" w:hAnsi="Times New Roman"/>
          <w:sz w:val="28"/>
          <w:szCs w:val="28"/>
        </w:rPr>
        <w:t>“</w:t>
      </w:r>
      <w:r w:rsidR="000D0513" w:rsidRPr="0073793D">
        <w:rPr>
          <w:rFonts w:ascii="Times New Roman" w:hAnsi="Times New Roman"/>
          <w:sz w:val="28"/>
          <w:szCs w:val="28"/>
        </w:rPr>
        <w:t xml:space="preserve"> </w:t>
      </w:r>
      <w:bookmarkStart w:id="70" w:name="_Hlk162993660"/>
      <w:r w:rsidR="00BA2E87" w:rsidRPr="0073793D">
        <w:rPr>
          <w:rFonts w:ascii="Times New Roman" w:hAnsi="Times New Roman"/>
          <w:sz w:val="28"/>
          <w:szCs w:val="28"/>
        </w:rPr>
        <w:t>(§</w:t>
      </w:r>
      <w:bookmarkEnd w:id="70"/>
      <w:r w:rsidR="00BA2E87" w:rsidRPr="0073793D">
        <w:rPr>
          <w:rFonts w:ascii="Times New Roman" w:hAnsi="Times New Roman"/>
          <w:sz w:val="28"/>
          <w:szCs w:val="28"/>
        </w:rPr>
        <w:t xml:space="preserve"> 114)</w:t>
      </w:r>
      <w:r w:rsidR="006D0994" w:rsidRPr="0073793D">
        <w:rPr>
          <w:rFonts w:ascii="Times New Roman" w:hAnsi="Times New Roman"/>
          <w:sz w:val="28"/>
          <w:szCs w:val="28"/>
        </w:rPr>
        <w:t>;</w:t>
      </w:r>
      <w:r w:rsidR="000D0513" w:rsidRPr="0073793D">
        <w:rPr>
          <w:rFonts w:ascii="Times New Roman" w:hAnsi="Times New Roman"/>
          <w:sz w:val="28"/>
          <w:szCs w:val="28"/>
        </w:rPr>
        <w:t xml:space="preserve"> </w:t>
      </w:r>
    </w:p>
    <w:p w14:paraId="7A34A5F2" w14:textId="1F2E2140" w:rsidR="00F749AC" w:rsidRPr="0073793D" w:rsidRDefault="003A0CA4" w:rsidP="0073793D">
      <w:pPr>
        <w:spacing w:after="0" w:line="360" w:lineRule="auto"/>
        <w:ind w:firstLine="567"/>
        <w:jc w:val="both"/>
        <w:rPr>
          <w:rFonts w:ascii="Times New Roman" w:hAnsi="Times New Roman"/>
          <w:sz w:val="28"/>
          <w:szCs w:val="28"/>
        </w:rPr>
      </w:pPr>
      <w:r w:rsidRPr="0073793D">
        <w:rPr>
          <w:rFonts w:ascii="Times New Roman" w:hAnsi="Times New Roman"/>
          <w:sz w:val="28"/>
          <w:szCs w:val="28"/>
          <w:lang w:eastAsia="ru-RU"/>
        </w:rPr>
        <w:lastRenderedPageBreak/>
        <w:t>–</w:t>
      </w:r>
      <w:r w:rsidR="006D0994" w:rsidRPr="0073793D">
        <w:rPr>
          <w:rFonts w:ascii="Times New Roman" w:hAnsi="Times New Roman"/>
          <w:sz w:val="28"/>
          <w:szCs w:val="28"/>
        </w:rPr>
        <w:t xml:space="preserve"> «</w:t>
      </w:r>
      <w:r w:rsidR="00923D9B" w:rsidRPr="0073793D">
        <w:rPr>
          <w:rFonts w:ascii="Times New Roman" w:hAnsi="Times New Roman"/>
          <w:sz w:val="28"/>
          <w:szCs w:val="28"/>
        </w:rPr>
        <w:t xml:space="preserve">до обґрунтувань, які згідно з практикою Суду вважають </w:t>
      </w:r>
      <w:bookmarkStart w:id="71" w:name="_Hlk164586319"/>
      <w:bookmarkStart w:id="72" w:name="_Hlk162993694"/>
      <w:bookmarkStart w:id="73" w:name="_Hlk164586693"/>
      <w:r w:rsidR="00923D9B" w:rsidRPr="0073793D">
        <w:rPr>
          <w:rFonts w:ascii="Times New Roman" w:hAnsi="Times New Roman"/>
          <w:sz w:val="28"/>
          <w:szCs w:val="28"/>
        </w:rPr>
        <w:t>„</w:t>
      </w:r>
      <w:bookmarkEnd w:id="71"/>
      <w:r w:rsidR="00923D9B" w:rsidRPr="0073793D">
        <w:rPr>
          <w:rFonts w:ascii="Times New Roman" w:hAnsi="Times New Roman"/>
          <w:sz w:val="28"/>
          <w:szCs w:val="28"/>
        </w:rPr>
        <w:t>відповідними</w:t>
      </w:r>
      <w:bookmarkStart w:id="74" w:name="_Hlk164586328"/>
      <w:r w:rsidR="00923D9B" w:rsidRPr="0073793D">
        <w:rPr>
          <w:rFonts w:ascii="Times New Roman" w:hAnsi="Times New Roman"/>
          <w:sz w:val="28"/>
          <w:szCs w:val="28"/>
        </w:rPr>
        <w:t>“</w:t>
      </w:r>
      <w:bookmarkEnd w:id="74"/>
      <w:r w:rsidR="00923D9B" w:rsidRPr="0073793D">
        <w:rPr>
          <w:rFonts w:ascii="Times New Roman" w:hAnsi="Times New Roman"/>
          <w:sz w:val="28"/>
          <w:szCs w:val="28"/>
        </w:rPr>
        <w:t xml:space="preserve"> та „достатніми“ </w:t>
      </w:r>
      <w:bookmarkEnd w:id="72"/>
      <w:r w:rsidR="00923D9B" w:rsidRPr="0073793D">
        <w:rPr>
          <w:rFonts w:ascii="Times New Roman" w:hAnsi="Times New Roman"/>
          <w:sz w:val="28"/>
          <w:szCs w:val="28"/>
        </w:rPr>
        <w:t>доводами (окрім наявності обґрунтованої підозри)</w:t>
      </w:r>
      <w:bookmarkEnd w:id="73"/>
      <w:r w:rsidR="00923D9B" w:rsidRPr="0073793D">
        <w:rPr>
          <w:rFonts w:ascii="Times New Roman" w:hAnsi="Times New Roman"/>
          <w:sz w:val="28"/>
          <w:szCs w:val="28"/>
        </w:rPr>
        <w:t>, належать такі підстави, як небезпека переховування від слідства, ризик чинення тиску на свідків або фальсифікації доказів, ризик змови, ризик повторного вчинення злочину, ризик спричинення порушення громадського порядку, а також потреба захисту затриманого</w:t>
      </w:r>
      <w:r w:rsidR="006D0994" w:rsidRPr="0073793D">
        <w:rPr>
          <w:rFonts w:ascii="Times New Roman" w:hAnsi="Times New Roman"/>
          <w:sz w:val="28"/>
          <w:szCs w:val="28"/>
        </w:rPr>
        <w:t xml:space="preserve">» </w:t>
      </w:r>
      <w:bookmarkStart w:id="75" w:name="_Hlk164586336"/>
      <w:r w:rsidR="006D0994" w:rsidRPr="0073793D">
        <w:rPr>
          <w:rFonts w:ascii="Times New Roman" w:hAnsi="Times New Roman"/>
          <w:sz w:val="28"/>
          <w:szCs w:val="28"/>
        </w:rPr>
        <w:t xml:space="preserve">(§ </w:t>
      </w:r>
      <w:r w:rsidR="00BA2E87" w:rsidRPr="0073793D">
        <w:rPr>
          <w:rFonts w:ascii="Times New Roman" w:hAnsi="Times New Roman"/>
          <w:sz w:val="28"/>
          <w:szCs w:val="28"/>
        </w:rPr>
        <w:t>115</w:t>
      </w:r>
      <w:r w:rsidR="006D0994" w:rsidRPr="0073793D">
        <w:rPr>
          <w:rFonts w:ascii="Times New Roman" w:hAnsi="Times New Roman"/>
          <w:sz w:val="28"/>
          <w:szCs w:val="28"/>
        </w:rPr>
        <w:t>)</w:t>
      </w:r>
      <w:r w:rsidR="00F749AC" w:rsidRPr="0073793D">
        <w:rPr>
          <w:rFonts w:ascii="Times New Roman" w:hAnsi="Times New Roman"/>
          <w:sz w:val="28"/>
          <w:szCs w:val="28"/>
        </w:rPr>
        <w:t>;</w:t>
      </w:r>
      <w:bookmarkEnd w:id="75"/>
    </w:p>
    <w:p w14:paraId="415F247F" w14:textId="3E509D59" w:rsidR="00A8415B" w:rsidRPr="0073793D" w:rsidRDefault="003A0CA4" w:rsidP="0073793D">
      <w:pPr>
        <w:spacing w:after="0" w:line="360" w:lineRule="auto"/>
        <w:ind w:firstLine="567"/>
        <w:jc w:val="both"/>
        <w:rPr>
          <w:rFonts w:ascii="Times New Roman" w:hAnsi="Times New Roman"/>
          <w:sz w:val="28"/>
          <w:szCs w:val="28"/>
        </w:rPr>
      </w:pPr>
      <w:r w:rsidRPr="0073793D">
        <w:rPr>
          <w:rFonts w:ascii="Times New Roman" w:hAnsi="Times New Roman"/>
          <w:sz w:val="28"/>
          <w:szCs w:val="28"/>
          <w:lang w:eastAsia="ru-RU"/>
        </w:rPr>
        <w:t>–</w:t>
      </w:r>
      <w:r w:rsidR="00A8415B" w:rsidRPr="0073793D">
        <w:rPr>
          <w:rFonts w:ascii="Times New Roman" w:hAnsi="Times New Roman"/>
          <w:sz w:val="28"/>
          <w:szCs w:val="28"/>
        </w:rPr>
        <w:t xml:space="preserve"> </w:t>
      </w:r>
      <w:bookmarkStart w:id="76" w:name="_Hlk164587305"/>
      <w:r w:rsidR="00A8415B" w:rsidRPr="0073793D">
        <w:rPr>
          <w:rFonts w:ascii="Times New Roman" w:hAnsi="Times New Roman"/>
          <w:sz w:val="28"/>
          <w:szCs w:val="28"/>
        </w:rPr>
        <w:t>„</w:t>
      </w:r>
      <w:bookmarkStart w:id="77" w:name="_Hlk164587320"/>
      <w:bookmarkEnd w:id="76"/>
      <w:r w:rsidR="00923D9B" w:rsidRPr="0073793D">
        <w:rPr>
          <w:rFonts w:ascii="Times New Roman" w:hAnsi="Times New Roman"/>
          <w:sz w:val="28"/>
          <w:szCs w:val="28"/>
        </w:rPr>
        <w:t>існування законодавчих механізмів, що обмежують повноваження національних судів щодо ухвалення рішень у справах про тримання під вартою під час досудового слідства, було порушенням пункту 3 статті 5 Конвенції</w:t>
      </w:r>
      <w:r w:rsidR="00A8415B" w:rsidRPr="0073793D">
        <w:rPr>
          <w:rFonts w:ascii="Times New Roman" w:hAnsi="Times New Roman"/>
          <w:sz w:val="28"/>
          <w:szCs w:val="28"/>
        </w:rPr>
        <w:t>“</w:t>
      </w:r>
      <w:bookmarkEnd w:id="77"/>
      <w:r w:rsidR="00A8415B" w:rsidRPr="0073793D">
        <w:rPr>
          <w:rFonts w:ascii="Times New Roman" w:hAnsi="Times New Roman"/>
          <w:sz w:val="28"/>
          <w:szCs w:val="28"/>
        </w:rPr>
        <w:t xml:space="preserve"> </w:t>
      </w:r>
      <w:r w:rsidR="00A8415B" w:rsidRPr="0073793D">
        <w:rPr>
          <w:rFonts w:ascii="Times New Roman" w:hAnsi="Times New Roman"/>
          <w:sz w:val="28"/>
          <w:szCs w:val="28"/>
        </w:rPr>
        <w:br/>
      </w:r>
      <w:bookmarkStart w:id="78" w:name="_Hlk164587482"/>
      <w:r w:rsidR="00A8415B" w:rsidRPr="0073793D">
        <w:rPr>
          <w:rFonts w:ascii="Times New Roman" w:hAnsi="Times New Roman"/>
          <w:sz w:val="28"/>
          <w:szCs w:val="28"/>
        </w:rPr>
        <w:t xml:space="preserve">(§ </w:t>
      </w:r>
      <w:bookmarkEnd w:id="78"/>
      <w:r w:rsidR="00A8415B" w:rsidRPr="0073793D">
        <w:rPr>
          <w:rFonts w:ascii="Times New Roman" w:hAnsi="Times New Roman"/>
          <w:sz w:val="28"/>
          <w:szCs w:val="28"/>
        </w:rPr>
        <w:t>116).</w:t>
      </w:r>
    </w:p>
    <w:p w14:paraId="2FC667E4" w14:textId="77777777" w:rsidR="005B2E98" w:rsidRPr="0073793D" w:rsidRDefault="005B2E98" w:rsidP="0073793D">
      <w:pPr>
        <w:spacing w:after="0" w:line="360" w:lineRule="auto"/>
        <w:ind w:firstLine="567"/>
        <w:jc w:val="both"/>
        <w:rPr>
          <w:rFonts w:ascii="Times New Roman" w:hAnsi="Times New Roman"/>
          <w:sz w:val="28"/>
          <w:szCs w:val="28"/>
        </w:rPr>
      </w:pPr>
    </w:p>
    <w:p w14:paraId="647A813C" w14:textId="3F3D0616" w:rsidR="009D2AF8" w:rsidRPr="0073793D" w:rsidRDefault="00DD00EC" w:rsidP="0073793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sz w:val="28"/>
          <w:szCs w:val="28"/>
        </w:rPr>
        <w:t>4</w:t>
      </w:r>
      <w:r w:rsidR="009D4CBF" w:rsidRPr="0073793D">
        <w:rPr>
          <w:rFonts w:ascii="Times New Roman" w:hAnsi="Times New Roman"/>
          <w:sz w:val="28"/>
          <w:szCs w:val="28"/>
        </w:rPr>
        <w:t>.</w:t>
      </w:r>
      <w:r w:rsidR="00027B8A" w:rsidRPr="0073793D">
        <w:rPr>
          <w:rFonts w:ascii="Times New Roman" w:hAnsi="Times New Roman"/>
          <w:sz w:val="28"/>
          <w:szCs w:val="28"/>
        </w:rPr>
        <w:t>4</w:t>
      </w:r>
      <w:r w:rsidR="009D4CBF" w:rsidRPr="0073793D">
        <w:rPr>
          <w:rFonts w:ascii="Times New Roman" w:hAnsi="Times New Roman"/>
          <w:sz w:val="28"/>
          <w:szCs w:val="28"/>
        </w:rPr>
        <w:t>.</w:t>
      </w:r>
      <w:r w:rsidR="005F0C57" w:rsidRPr="0073793D">
        <w:rPr>
          <w:rFonts w:ascii="Times New Roman" w:hAnsi="Times New Roman"/>
          <w:sz w:val="28"/>
          <w:szCs w:val="28"/>
        </w:rPr>
        <w:t xml:space="preserve"> </w:t>
      </w:r>
      <w:r w:rsidR="0034362C" w:rsidRPr="0073793D">
        <w:rPr>
          <w:rFonts w:ascii="Times New Roman" w:hAnsi="Times New Roman"/>
          <w:sz w:val="28"/>
          <w:szCs w:val="28"/>
          <w:shd w:val="clear" w:color="auto" w:fill="FFFFFF"/>
        </w:rPr>
        <w:t>Практика</w:t>
      </w:r>
      <w:r w:rsidR="007C184C" w:rsidRPr="0073793D">
        <w:rPr>
          <w:rFonts w:ascii="Times New Roman" w:hAnsi="Times New Roman"/>
          <w:sz w:val="28"/>
          <w:szCs w:val="28"/>
          <w:shd w:val="clear" w:color="auto" w:fill="FFFFFF"/>
        </w:rPr>
        <w:t xml:space="preserve"> </w:t>
      </w:r>
      <w:r w:rsidR="009D2AF8" w:rsidRPr="0073793D">
        <w:rPr>
          <w:rFonts w:ascii="Times New Roman" w:hAnsi="Times New Roman"/>
          <w:sz w:val="28"/>
          <w:szCs w:val="28"/>
          <w:shd w:val="clear" w:color="auto" w:fill="FFFFFF"/>
        </w:rPr>
        <w:t>конституційн</w:t>
      </w:r>
      <w:r w:rsidR="007C184C" w:rsidRPr="0073793D">
        <w:rPr>
          <w:rFonts w:ascii="Times New Roman" w:hAnsi="Times New Roman"/>
          <w:sz w:val="28"/>
          <w:szCs w:val="28"/>
          <w:shd w:val="clear" w:color="auto" w:fill="FFFFFF"/>
        </w:rPr>
        <w:t>их</w:t>
      </w:r>
      <w:r w:rsidR="009D2AF8" w:rsidRPr="0073793D">
        <w:rPr>
          <w:rFonts w:ascii="Times New Roman" w:hAnsi="Times New Roman"/>
          <w:sz w:val="28"/>
          <w:szCs w:val="28"/>
          <w:shd w:val="clear" w:color="auto" w:fill="FFFFFF"/>
        </w:rPr>
        <w:t xml:space="preserve"> суд</w:t>
      </w:r>
      <w:r w:rsidR="007C184C" w:rsidRPr="0073793D">
        <w:rPr>
          <w:rFonts w:ascii="Times New Roman" w:hAnsi="Times New Roman"/>
          <w:sz w:val="28"/>
          <w:szCs w:val="28"/>
          <w:shd w:val="clear" w:color="auto" w:fill="FFFFFF"/>
        </w:rPr>
        <w:t>ів</w:t>
      </w:r>
      <w:r w:rsidR="009D2AF8" w:rsidRPr="0073793D">
        <w:rPr>
          <w:rFonts w:ascii="Times New Roman" w:hAnsi="Times New Roman"/>
          <w:sz w:val="28"/>
          <w:szCs w:val="28"/>
          <w:shd w:val="clear" w:color="auto" w:fill="FFFFFF"/>
        </w:rPr>
        <w:t xml:space="preserve"> європейських країн </w:t>
      </w:r>
      <w:r w:rsidR="0034362C" w:rsidRPr="0073793D">
        <w:rPr>
          <w:rFonts w:ascii="Times New Roman" w:hAnsi="Times New Roman"/>
          <w:sz w:val="28"/>
          <w:szCs w:val="28"/>
          <w:shd w:val="clear" w:color="auto" w:fill="FFFFFF"/>
        </w:rPr>
        <w:t xml:space="preserve">у справах про тримання особи під вартою під час досудового слідства заснована на тому, що </w:t>
      </w:r>
      <w:r w:rsidR="007C184C" w:rsidRPr="0073793D">
        <w:rPr>
          <w:rFonts w:ascii="Times New Roman" w:hAnsi="Times New Roman"/>
          <w:sz w:val="28"/>
          <w:szCs w:val="28"/>
          <w:shd w:val="clear" w:color="auto" w:fill="FFFFFF"/>
        </w:rPr>
        <w:t>особу не можна свавільно позбавити свободи</w:t>
      </w:r>
      <w:r w:rsidR="003A0CA4" w:rsidRPr="0073793D">
        <w:rPr>
          <w:rFonts w:ascii="Times New Roman" w:hAnsi="Times New Roman"/>
          <w:sz w:val="28"/>
          <w:szCs w:val="28"/>
          <w:shd w:val="clear" w:color="auto" w:fill="FFFFFF"/>
        </w:rPr>
        <w:t xml:space="preserve">, </w:t>
      </w:r>
      <w:r w:rsidR="00B02ECB" w:rsidRPr="0073793D">
        <w:rPr>
          <w:rFonts w:ascii="Times New Roman" w:hAnsi="Times New Roman"/>
          <w:sz w:val="28"/>
          <w:szCs w:val="28"/>
          <w:shd w:val="clear" w:color="auto" w:fill="FFFFFF"/>
        </w:rPr>
        <w:t>втручання в</w:t>
      </w:r>
      <w:r w:rsidR="009A14E9" w:rsidRPr="0073793D">
        <w:rPr>
          <w:rFonts w:ascii="Times New Roman" w:hAnsi="Times New Roman"/>
          <w:sz w:val="28"/>
          <w:szCs w:val="28"/>
          <w:shd w:val="clear" w:color="auto" w:fill="FFFFFF"/>
        </w:rPr>
        <w:t xml:space="preserve"> </w:t>
      </w:r>
      <w:r w:rsidR="0034362C" w:rsidRPr="0073793D">
        <w:rPr>
          <w:rFonts w:ascii="Times New Roman" w:hAnsi="Times New Roman"/>
          <w:sz w:val="28"/>
          <w:szCs w:val="28"/>
          <w:shd w:val="clear" w:color="auto" w:fill="FFFFFF"/>
        </w:rPr>
        <w:t xml:space="preserve">її </w:t>
      </w:r>
      <w:r w:rsidR="009A14E9" w:rsidRPr="0073793D">
        <w:rPr>
          <w:rFonts w:ascii="Times New Roman" w:hAnsi="Times New Roman"/>
          <w:sz w:val="28"/>
          <w:szCs w:val="28"/>
          <w:shd w:val="clear" w:color="auto" w:fill="FFFFFF"/>
        </w:rPr>
        <w:t>засадниче право на свободу</w:t>
      </w:r>
      <w:r w:rsidR="0064642B">
        <w:rPr>
          <w:rFonts w:ascii="Times New Roman" w:hAnsi="Times New Roman"/>
          <w:sz w:val="28"/>
          <w:szCs w:val="28"/>
          <w:shd w:val="clear" w:color="auto" w:fill="FFFFFF"/>
        </w:rPr>
        <w:t xml:space="preserve"> </w:t>
      </w:r>
      <w:r w:rsidR="0064642B" w:rsidRPr="00B90CC7">
        <w:rPr>
          <w:rFonts w:ascii="Times New Roman" w:hAnsi="Times New Roman"/>
          <w:sz w:val="28"/>
          <w:szCs w:val="28"/>
          <w:shd w:val="clear" w:color="auto" w:fill="FFFFFF"/>
        </w:rPr>
        <w:t>та особисту недоторканність</w:t>
      </w:r>
      <w:r w:rsidR="002922FF" w:rsidRPr="0073793D">
        <w:rPr>
          <w:rFonts w:ascii="Times New Roman" w:hAnsi="Times New Roman"/>
          <w:sz w:val="28"/>
          <w:szCs w:val="28"/>
          <w:shd w:val="clear" w:color="auto" w:fill="FFFFFF"/>
        </w:rPr>
        <w:t xml:space="preserve"> через застосування до неї </w:t>
      </w:r>
      <w:r w:rsidR="0034362C" w:rsidRPr="0073793D">
        <w:rPr>
          <w:rFonts w:ascii="Times New Roman" w:hAnsi="Times New Roman"/>
          <w:sz w:val="28"/>
          <w:szCs w:val="28"/>
          <w:shd w:val="clear" w:color="auto" w:fill="FFFFFF"/>
        </w:rPr>
        <w:t xml:space="preserve">вказаного </w:t>
      </w:r>
      <w:r w:rsidR="002922FF" w:rsidRPr="0073793D">
        <w:rPr>
          <w:rFonts w:ascii="Times New Roman" w:hAnsi="Times New Roman"/>
          <w:sz w:val="28"/>
          <w:szCs w:val="28"/>
          <w:shd w:val="clear" w:color="auto" w:fill="FFFFFF"/>
        </w:rPr>
        <w:t xml:space="preserve">запобіжного заходу </w:t>
      </w:r>
      <w:r w:rsidR="007C184C" w:rsidRPr="0073793D">
        <w:rPr>
          <w:rFonts w:ascii="Times New Roman" w:hAnsi="Times New Roman"/>
          <w:sz w:val="28"/>
          <w:szCs w:val="28"/>
          <w:shd w:val="clear" w:color="auto" w:fill="FFFFFF"/>
        </w:rPr>
        <w:t xml:space="preserve">має </w:t>
      </w:r>
      <w:r w:rsidR="00B02ECB" w:rsidRPr="0073793D">
        <w:rPr>
          <w:rFonts w:ascii="Times New Roman" w:hAnsi="Times New Roman"/>
          <w:sz w:val="28"/>
          <w:szCs w:val="28"/>
          <w:shd w:val="clear" w:color="auto" w:fill="FFFFFF"/>
        </w:rPr>
        <w:t>відповідати принципам</w:t>
      </w:r>
      <w:r w:rsidR="007C184C" w:rsidRPr="0073793D">
        <w:rPr>
          <w:rFonts w:ascii="Times New Roman" w:hAnsi="Times New Roman"/>
          <w:sz w:val="28"/>
          <w:szCs w:val="28"/>
          <w:shd w:val="clear" w:color="auto" w:fill="FFFFFF"/>
        </w:rPr>
        <w:t xml:space="preserve"> </w:t>
      </w:r>
      <w:proofErr w:type="spellStart"/>
      <w:r w:rsidR="00B02ECB" w:rsidRPr="0073793D">
        <w:rPr>
          <w:rFonts w:ascii="Times New Roman" w:hAnsi="Times New Roman"/>
          <w:sz w:val="28"/>
          <w:szCs w:val="28"/>
          <w:shd w:val="clear" w:color="auto" w:fill="FFFFFF"/>
        </w:rPr>
        <w:t>правовладдя</w:t>
      </w:r>
      <w:proofErr w:type="spellEnd"/>
      <w:r w:rsidR="00B02ECB" w:rsidRPr="0073793D">
        <w:rPr>
          <w:rFonts w:ascii="Times New Roman" w:hAnsi="Times New Roman"/>
          <w:sz w:val="28"/>
          <w:szCs w:val="28"/>
          <w:shd w:val="clear" w:color="auto" w:fill="FFFFFF"/>
        </w:rPr>
        <w:t xml:space="preserve">, </w:t>
      </w:r>
      <w:r w:rsidR="009A14E9" w:rsidRPr="0073793D">
        <w:rPr>
          <w:rFonts w:ascii="Times New Roman" w:hAnsi="Times New Roman"/>
          <w:sz w:val="28"/>
          <w:szCs w:val="28"/>
          <w:shd w:val="clear" w:color="auto" w:fill="FFFFFF"/>
        </w:rPr>
        <w:t>домірн</w:t>
      </w:r>
      <w:r w:rsidR="00B02ECB" w:rsidRPr="0073793D">
        <w:rPr>
          <w:rFonts w:ascii="Times New Roman" w:hAnsi="Times New Roman"/>
          <w:sz w:val="28"/>
          <w:szCs w:val="28"/>
          <w:shd w:val="clear" w:color="auto" w:fill="FFFFFF"/>
        </w:rPr>
        <w:t>ості</w:t>
      </w:r>
      <w:r w:rsidR="009A14E9" w:rsidRPr="0073793D">
        <w:rPr>
          <w:rFonts w:ascii="Times New Roman" w:hAnsi="Times New Roman"/>
          <w:sz w:val="28"/>
          <w:szCs w:val="28"/>
          <w:shd w:val="clear" w:color="auto" w:fill="FFFFFF"/>
        </w:rPr>
        <w:t xml:space="preserve">, </w:t>
      </w:r>
      <w:r w:rsidR="00B02ECB" w:rsidRPr="0073793D">
        <w:rPr>
          <w:rFonts w:ascii="Times New Roman" w:hAnsi="Times New Roman"/>
          <w:sz w:val="28"/>
          <w:szCs w:val="28"/>
          <w:shd w:val="clear" w:color="auto" w:fill="FFFFFF"/>
        </w:rPr>
        <w:t>презумпції невинуватості, а</w:t>
      </w:r>
      <w:r w:rsidR="009A14E9" w:rsidRPr="0073793D">
        <w:rPr>
          <w:rFonts w:ascii="Times New Roman" w:hAnsi="Times New Roman"/>
          <w:sz w:val="28"/>
          <w:szCs w:val="28"/>
          <w:shd w:val="clear" w:color="auto" w:fill="FFFFFF"/>
        </w:rPr>
        <w:t xml:space="preserve"> </w:t>
      </w:r>
      <w:r w:rsidR="002922FF" w:rsidRPr="0073793D">
        <w:rPr>
          <w:rFonts w:ascii="Times New Roman" w:hAnsi="Times New Roman"/>
          <w:sz w:val="28"/>
          <w:szCs w:val="28"/>
          <w:shd w:val="clear" w:color="auto" w:fill="FFFFFF"/>
        </w:rPr>
        <w:t xml:space="preserve">потреба такого </w:t>
      </w:r>
      <w:r w:rsidR="00CE251E" w:rsidRPr="0073793D">
        <w:rPr>
          <w:rFonts w:ascii="Times New Roman" w:hAnsi="Times New Roman"/>
          <w:sz w:val="28"/>
          <w:szCs w:val="28"/>
          <w:shd w:val="clear" w:color="auto" w:fill="FFFFFF"/>
        </w:rPr>
        <w:t xml:space="preserve">застосування </w:t>
      </w:r>
      <w:r w:rsidR="0034362C" w:rsidRPr="0073793D">
        <w:rPr>
          <w:rFonts w:ascii="Times New Roman" w:hAnsi="Times New Roman"/>
          <w:sz w:val="28"/>
          <w:szCs w:val="28"/>
          <w:shd w:val="clear" w:color="auto" w:fill="FFFFFF"/>
        </w:rPr>
        <w:t xml:space="preserve">має </w:t>
      </w:r>
      <w:r w:rsidR="00983E59" w:rsidRPr="0073793D">
        <w:rPr>
          <w:rFonts w:ascii="Times New Roman" w:hAnsi="Times New Roman"/>
          <w:sz w:val="28"/>
          <w:szCs w:val="28"/>
          <w:shd w:val="clear" w:color="auto" w:fill="FFFFFF"/>
        </w:rPr>
        <w:t>бути заснована на вмотивованому судовому рішенні</w:t>
      </w:r>
      <w:r w:rsidR="00CE251E" w:rsidRPr="0073793D">
        <w:rPr>
          <w:rFonts w:ascii="Times New Roman" w:hAnsi="Times New Roman"/>
          <w:sz w:val="28"/>
          <w:szCs w:val="28"/>
          <w:shd w:val="clear" w:color="auto" w:fill="FFFFFF"/>
        </w:rPr>
        <w:t>.</w:t>
      </w:r>
    </w:p>
    <w:p w14:paraId="50AAD8C8" w14:textId="3B17E5D6" w:rsidR="00C07683" w:rsidRPr="0073793D" w:rsidRDefault="009D2AF8" w:rsidP="0073793D">
      <w:pPr>
        <w:spacing w:after="0" w:line="360" w:lineRule="auto"/>
        <w:ind w:firstLine="567"/>
        <w:jc w:val="both"/>
        <w:rPr>
          <w:rFonts w:ascii="Times New Roman" w:eastAsiaTheme="minorHAnsi" w:hAnsi="Times New Roman"/>
          <w:color w:val="000000"/>
          <w:sz w:val="28"/>
          <w:szCs w:val="28"/>
        </w:rPr>
      </w:pPr>
      <w:bookmarkStart w:id="79" w:name="_Hlk163153061"/>
      <w:r w:rsidRPr="0073793D">
        <w:rPr>
          <w:rFonts w:ascii="Times New Roman" w:eastAsiaTheme="minorHAnsi" w:hAnsi="Times New Roman"/>
          <w:color w:val="000000"/>
          <w:sz w:val="28"/>
          <w:szCs w:val="28"/>
        </w:rPr>
        <w:t>Федеральний Конституційний Суд Німеччини</w:t>
      </w:r>
      <w:r w:rsidR="00F26201" w:rsidRPr="0073793D">
        <w:rPr>
          <w:rFonts w:ascii="Times New Roman" w:eastAsiaTheme="minorHAnsi" w:hAnsi="Times New Roman"/>
          <w:color w:val="000000"/>
          <w:sz w:val="28"/>
          <w:szCs w:val="28"/>
        </w:rPr>
        <w:t xml:space="preserve"> </w:t>
      </w:r>
      <w:bookmarkEnd w:id="79"/>
      <w:r w:rsidR="00F26201" w:rsidRPr="0073793D">
        <w:rPr>
          <w:rFonts w:ascii="Times New Roman" w:eastAsiaTheme="minorHAnsi" w:hAnsi="Times New Roman"/>
          <w:color w:val="000000"/>
          <w:sz w:val="28"/>
          <w:szCs w:val="28"/>
        </w:rPr>
        <w:t>наголосив</w:t>
      </w:r>
      <w:r w:rsidR="00CE251E" w:rsidRPr="0073793D">
        <w:rPr>
          <w:rFonts w:ascii="Times New Roman" w:eastAsiaTheme="minorHAnsi" w:hAnsi="Times New Roman"/>
          <w:color w:val="000000"/>
          <w:sz w:val="28"/>
          <w:szCs w:val="28"/>
        </w:rPr>
        <w:t>, що</w:t>
      </w:r>
      <w:r w:rsidRPr="0073793D">
        <w:rPr>
          <w:rFonts w:ascii="Times New Roman" w:eastAsiaTheme="minorHAnsi" w:hAnsi="Times New Roman"/>
          <w:color w:val="000000"/>
          <w:sz w:val="28"/>
          <w:szCs w:val="28"/>
        </w:rPr>
        <w:t xml:space="preserve"> </w:t>
      </w:r>
      <w:bookmarkStart w:id="80" w:name="_Hlk164005980"/>
      <w:bookmarkStart w:id="81" w:name="_Hlk164004159"/>
      <w:r w:rsidR="002220DC" w:rsidRPr="0073793D">
        <w:rPr>
          <w:rFonts w:ascii="Times New Roman" w:hAnsi="Times New Roman"/>
          <w:sz w:val="28"/>
          <w:szCs w:val="28"/>
        </w:rPr>
        <w:t>„</w:t>
      </w:r>
      <w:bookmarkEnd w:id="80"/>
      <w:bookmarkEnd w:id="81"/>
      <w:r w:rsidR="00ED7F84" w:rsidRPr="0073793D">
        <w:rPr>
          <w:rFonts w:ascii="Times New Roman" w:eastAsiaTheme="minorHAnsi" w:hAnsi="Times New Roman"/>
          <w:color w:val="000000"/>
          <w:sz w:val="28"/>
          <w:szCs w:val="28"/>
        </w:rPr>
        <w:t xml:space="preserve">втручання в </w:t>
      </w:r>
      <w:proofErr w:type="spellStart"/>
      <w:r w:rsidR="00ED7F84" w:rsidRPr="0073793D">
        <w:rPr>
          <w:rFonts w:ascii="Times New Roman" w:eastAsiaTheme="minorHAnsi" w:hAnsi="Times New Roman"/>
          <w:color w:val="000000"/>
          <w:sz w:val="28"/>
          <w:szCs w:val="28"/>
          <w:lang w:val="ru-RU"/>
        </w:rPr>
        <w:t>засадниче</w:t>
      </w:r>
      <w:proofErr w:type="spellEnd"/>
      <w:r w:rsidR="00ED7F84" w:rsidRPr="0073793D">
        <w:rPr>
          <w:rFonts w:ascii="Times New Roman" w:eastAsiaTheme="minorHAnsi" w:hAnsi="Times New Roman"/>
          <w:color w:val="000000"/>
          <w:sz w:val="28"/>
          <w:szCs w:val="28"/>
        </w:rPr>
        <w:t xml:space="preserve"> право на свободу має відповідати принципу домірності &lt;...&gt;</w:t>
      </w:r>
      <w:r w:rsidR="003C2981" w:rsidRPr="0073793D">
        <w:rPr>
          <w:rFonts w:ascii="Times New Roman" w:eastAsiaTheme="minorHAnsi" w:hAnsi="Times New Roman"/>
          <w:color w:val="000000"/>
          <w:sz w:val="28"/>
          <w:szCs w:val="28"/>
        </w:rPr>
        <w:t>.</w:t>
      </w:r>
      <w:r w:rsidR="00ED7F84" w:rsidRPr="0073793D">
        <w:rPr>
          <w:rFonts w:ascii="Times New Roman" w:eastAsiaTheme="minorHAnsi" w:hAnsi="Times New Roman"/>
          <w:color w:val="000000"/>
          <w:sz w:val="28"/>
          <w:szCs w:val="28"/>
        </w:rPr>
        <w:t xml:space="preserve"> Принцип домірності вимагає, щоб захід був придатним і потрібним для досягнення поставленої мети, а пов’язане з ним втручання не було недомірним важливості справи</w:t>
      </w:r>
      <w:bookmarkStart w:id="82" w:name="_Hlk164006031"/>
      <w:r w:rsidR="00ED7F84" w:rsidRPr="0073793D">
        <w:rPr>
          <w:rFonts w:ascii="Times New Roman" w:eastAsiaTheme="minorHAnsi" w:hAnsi="Times New Roman"/>
          <w:color w:val="000000"/>
          <w:sz w:val="28"/>
          <w:szCs w:val="28"/>
        </w:rPr>
        <w:t>“</w:t>
      </w:r>
      <w:bookmarkEnd w:id="82"/>
      <w:r w:rsidR="00ED7F84" w:rsidRPr="0073793D">
        <w:rPr>
          <w:rFonts w:ascii="Times New Roman" w:eastAsiaTheme="minorHAnsi" w:hAnsi="Times New Roman"/>
          <w:color w:val="000000"/>
          <w:sz w:val="28"/>
          <w:szCs w:val="28"/>
        </w:rPr>
        <w:t xml:space="preserve"> [рішення від 2 липня 2008 року</w:t>
      </w:r>
      <w:r w:rsidR="00771A9C" w:rsidRPr="0073793D">
        <w:rPr>
          <w:rFonts w:ascii="Times New Roman" w:eastAsiaTheme="minorHAnsi" w:hAnsi="Times New Roman"/>
          <w:color w:val="000000"/>
          <w:sz w:val="28"/>
          <w:szCs w:val="28"/>
        </w:rPr>
        <w:t>,</w:t>
      </w:r>
      <w:r w:rsidR="00ED7F84" w:rsidRPr="0073793D">
        <w:rPr>
          <w:rFonts w:ascii="Times New Roman" w:eastAsiaTheme="minorHAnsi" w:hAnsi="Times New Roman"/>
          <w:color w:val="000000"/>
          <w:sz w:val="28"/>
          <w:szCs w:val="28"/>
        </w:rPr>
        <w:t xml:space="preserve"> № 2 </w:t>
      </w:r>
      <w:proofErr w:type="spellStart"/>
      <w:r w:rsidR="00ED7F84" w:rsidRPr="0073793D">
        <w:rPr>
          <w:rFonts w:ascii="Times New Roman" w:eastAsiaTheme="minorHAnsi" w:hAnsi="Times New Roman"/>
          <w:color w:val="000000"/>
          <w:sz w:val="28"/>
          <w:szCs w:val="28"/>
        </w:rPr>
        <w:t>BvR</w:t>
      </w:r>
      <w:proofErr w:type="spellEnd"/>
      <w:r w:rsidR="00ED7F84" w:rsidRPr="0073793D">
        <w:rPr>
          <w:rFonts w:ascii="Times New Roman" w:eastAsiaTheme="minorHAnsi" w:hAnsi="Times New Roman"/>
          <w:color w:val="000000"/>
          <w:sz w:val="28"/>
          <w:szCs w:val="28"/>
        </w:rPr>
        <w:t xml:space="preserve"> 1073/060 (15, 16)]; „свобода особи може бути обмежена лише з особливо вагомих причин і за наявності суворих формальних гарантій &lt;...&gt;. Водночас визначені законом втручання виконують функцію захисту свободи, оскільки вони визначають межі допустимих обмежень свободи особи &lt;...&gt;. Під час призначення та дотримання досудового тримання під вартою завжди слід брати до уваги суперечність між правом особи на особисту свободу &lt;...&gt; та неминучими потребами </w:t>
      </w:r>
      <w:proofErr w:type="spellStart"/>
      <w:r w:rsidR="005B0748" w:rsidRPr="0073793D">
        <w:rPr>
          <w:rFonts w:ascii="Times New Roman" w:eastAsiaTheme="minorHAnsi" w:hAnsi="Times New Roman"/>
          <w:color w:val="000000"/>
          <w:sz w:val="28"/>
          <w:szCs w:val="28"/>
          <w:lang w:val="ru-RU"/>
        </w:rPr>
        <w:t>дієвого</w:t>
      </w:r>
      <w:proofErr w:type="spellEnd"/>
      <w:r w:rsidR="00ED7F84" w:rsidRPr="0073793D">
        <w:rPr>
          <w:rFonts w:ascii="Times New Roman" w:eastAsiaTheme="minorHAnsi" w:hAnsi="Times New Roman"/>
          <w:color w:val="000000"/>
          <w:sz w:val="28"/>
          <w:szCs w:val="28"/>
        </w:rPr>
        <w:t xml:space="preserve"> кримінального переслідування</w:t>
      </w:r>
      <w:r w:rsidR="00B90CC7">
        <w:rPr>
          <w:rFonts w:ascii="Times New Roman" w:eastAsiaTheme="minorHAnsi" w:hAnsi="Times New Roman"/>
          <w:color w:val="000000"/>
          <w:sz w:val="28"/>
          <w:szCs w:val="28"/>
        </w:rPr>
        <w:t xml:space="preserve"> </w:t>
      </w:r>
      <w:r w:rsidR="00ED7F84" w:rsidRPr="0073793D">
        <w:rPr>
          <w:rFonts w:ascii="Times New Roman" w:eastAsiaTheme="minorHAnsi" w:hAnsi="Times New Roman"/>
          <w:color w:val="000000"/>
          <w:sz w:val="28"/>
          <w:szCs w:val="28"/>
        </w:rPr>
        <w:t xml:space="preserve">&lt;...&gt;. Позбавлення свободи особи, яку лише </w:t>
      </w:r>
      <w:r w:rsidR="00ED7F84" w:rsidRPr="0073793D">
        <w:rPr>
          <w:rFonts w:ascii="Times New Roman" w:eastAsiaTheme="minorHAnsi" w:hAnsi="Times New Roman"/>
          <w:color w:val="000000"/>
          <w:sz w:val="28"/>
          <w:szCs w:val="28"/>
        </w:rPr>
        <w:lastRenderedPageBreak/>
        <w:t xml:space="preserve">підозрюють в учиненні кримінального правопорушення, допустиме лише у виняткових випадках через презумпцію невинуватості, яка походить </w:t>
      </w:r>
      <w:r w:rsidR="00B90CC7">
        <w:rPr>
          <w:rFonts w:ascii="Times New Roman" w:eastAsiaTheme="minorHAnsi" w:hAnsi="Times New Roman"/>
          <w:color w:val="000000"/>
          <w:sz w:val="28"/>
          <w:szCs w:val="28"/>
        </w:rPr>
        <w:t>і</w:t>
      </w:r>
      <w:r w:rsidR="00ED7F84" w:rsidRPr="0073793D">
        <w:rPr>
          <w:rFonts w:ascii="Times New Roman" w:eastAsiaTheme="minorHAnsi" w:hAnsi="Times New Roman"/>
          <w:color w:val="000000"/>
          <w:sz w:val="28"/>
          <w:szCs w:val="28"/>
        </w:rPr>
        <w:t xml:space="preserve">з принципу </w:t>
      </w:r>
      <w:proofErr w:type="spellStart"/>
      <w:r w:rsidR="00ED7F84" w:rsidRPr="0073793D">
        <w:rPr>
          <w:rFonts w:ascii="Times New Roman" w:eastAsiaTheme="minorHAnsi" w:hAnsi="Times New Roman"/>
          <w:color w:val="000000"/>
          <w:sz w:val="28"/>
          <w:szCs w:val="28"/>
        </w:rPr>
        <w:t>правовладдя</w:t>
      </w:r>
      <w:proofErr w:type="spellEnd"/>
      <w:r w:rsidR="00ED7F84" w:rsidRPr="0073793D">
        <w:rPr>
          <w:rFonts w:ascii="Times New Roman" w:eastAsiaTheme="minorHAnsi" w:hAnsi="Times New Roman"/>
          <w:color w:val="000000"/>
          <w:sz w:val="28"/>
          <w:szCs w:val="28"/>
        </w:rPr>
        <w:t xml:space="preserve"> &lt;...&gt;. У цьому контексті обмеження свободи, які є потрібними й доцільними з погляду кримінального переслідування, мають бути зіставлені з правом на свободу обвинуваченого, який ще не був остаточно засуджений, як виправні, водночас принцип домірності має вирішальне значення &lt;...&gt;. Принцип домірності важливий не лише для порядку, але й для тривалості досудового тримання під вартою. Він вимагає, щоб тривалість досудового тримання під вартою була домірною очікуваному покаранню, а також установлює його межі попри очікуване покарання &lt;...&gt;. Тяжкість злочину і пов’язане з цим очікуване покарання як такі не можуть слугувати виправданням і без того тривалого строку досудового тримання під вартою у випадку значних, яких можна було уникнути, затримок у провадженні з вини держави. З огляду на особливу значущість права на особисту свободу &lt;...&gt; захист засадничих прав </w:t>
      </w:r>
      <w:r w:rsidR="00B90CC7">
        <w:rPr>
          <w:rFonts w:ascii="Times New Roman" w:eastAsiaTheme="minorHAnsi" w:hAnsi="Times New Roman"/>
          <w:color w:val="000000"/>
          <w:sz w:val="28"/>
          <w:szCs w:val="28"/>
        </w:rPr>
        <w:t>має</w:t>
      </w:r>
      <w:r w:rsidR="00ED7F84" w:rsidRPr="0073793D">
        <w:rPr>
          <w:rFonts w:ascii="Times New Roman" w:eastAsiaTheme="minorHAnsi" w:hAnsi="Times New Roman"/>
          <w:color w:val="000000"/>
          <w:sz w:val="28"/>
          <w:szCs w:val="28"/>
        </w:rPr>
        <w:t xml:space="preserve"> також бути досягнут</w:t>
      </w:r>
      <w:r w:rsidR="00162646">
        <w:rPr>
          <w:rFonts w:ascii="Times New Roman" w:eastAsiaTheme="minorHAnsi" w:hAnsi="Times New Roman"/>
          <w:color w:val="000000"/>
          <w:sz w:val="28"/>
          <w:szCs w:val="28"/>
        </w:rPr>
        <w:t>ий</w:t>
      </w:r>
      <w:r w:rsidR="00B90CC7">
        <w:rPr>
          <w:rFonts w:ascii="Times New Roman" w:eastAsiaTheme="minorHAnsi" w:hAnsi="Times New Roman"/>
          <w:color w:val="000000"/>
          <w:sz w:val="28"/>
          <w:szCs w:val="28"/>
        </w:rPr>
        <w:t xml:space="preserve"> у спосіб</w:t>
      </w:r>
      <w:r w:rsidR="00ED7F84" w:rsidRPr="0073793D">
        <w:rPr>
          <w:rFonts w:ascii="Times New Roman" w:eastAsiaTheme="minorHAnsi" w:hAnsi="Times New Roman"/>
          <w:color w:val="000000"/>
          <w:sz w:val="28"/>
          <w:szCs w:val="28"/>
        </w:rPr>
        <w:t xml:space="preserve"> організації судочинства &lt;...&gt;. Отже, рішення про продовження триман</w:t>
      </w:r>
      <w:r w:rsidR="005B0748" w:rsidRPr="0073793D">
        <w:rPr>
          <w:rFonts w:ascii="Times New Roman" w:eastAsiaTheme="minorHAnsi" w:hAnsi="Times New Roman"/>
          <w:color w:val="000000"/>
          <w:sz w:val="28"/>
          <w:szCs w:val="28"/>
        </w:rPr>
        <w:t>ня під вартою підлягають більш шир</w:t>
      </w:r>
      <w:r w:rsidR="00B90CC7">
        <w:rPr>
          <w:rFonts w:ascii="Times New Roman" w:eastAsiaTheme="minorHAnsi" w:hAnsi="Times New Roman"/>
          <w:color w:val="000000"/>
          <w:sz w:val="28"/>
          <w:szCs w:val="28"/>
        </w:rPr>
        <w:t>окому</w:t>
      </w:r>
      <w:r w:rsidR="005B0748" w:rsidRPr="0073793D">
        <w:rPr>
          <w:rFonts w:ascii="Times New Roman" w:eastAsiaTheme="minorHAnsi" w:hAnsi="Times New Roman"/>
          <w:color w:val="000000"/>
          <w:sz w:val="28"/>
          <w:szCs w:val="28"/>
        </w:rPr>
        <w:t xml:space="preserve"> </w:t>
      </w:r>
      <w:r w:rsidR="00ED7F84" w:rsidRPr="0073793D">
        <w:rPr>
          <w:rFonts w:ascii="Times New Roman" w:eastAsiaTheme="minorHAnsi" w:hAnsi="Times New Roman"/>
          <w:color w:val="000000"/>
          <w:sz w:val="28"/>
          <w:szCs w:val="28"/>
        </w:rPr>
        <w:t xml:space="preserve">обґрунтуванню &lt;...&gt;. Як правило, кожне рішення про продовження досудового тримання під вартою повинно містити актуальні твердження про подальше існування його передумов щодо співмірності засадничого права обвинуваченого на свободу та інтересу широкої громадськості в кримінальному переслідуванні, а також щодо питання домірності, позаяк </w:t>
      </w:r>
      <w:r w:rsidR="00B90CC7">
        <w:rPr>
          <w:rFonts w:ascii="Times New Roman" w:eastAsiaTheme="minorHAnsi" w:hAnsi="Times New Roman"/>
          <w:color w:val="000000"/>
          <w:sz w:val="28"/>
          <w:szCs w:val="28"/>
        </w:rPr>
        <w:t>і</w:t>
      </w:r>
      <w:r w:rsidR="00ED7F84" w:rsidRPr="0073793D">
        <w:rPr>
          <w:rFonts w:ascii="Times New Roman" w:eastAsiaTheme="minorHAnsi" w:hAnsi="Times New Roman"/>
          <w:color w:val="000000"/>
          <w:sz w:val="28"/>
          <w:szCs w:val="28"/>
        </w:rPr>
        <w:t>з плином часу вага відповідних обставин може змінюватися &lt;...&gt;. Зміст та обсяг відповідних пояснень мають забезпечувати можливість перегляду результату оцін</w:t>
      </w:r>
      <w:r w:rsidR="00B90CC7">
        <w:rPr>
          <w:rFonts w:ascii="Times New Roman" w:eastAsiaTheme="minorHAnsi" w:hAnsi="Times New Roman"/>
          <w:color w:val="000000"/>
          <w:sz w:val="28"/>
          <w:szCs w:val="28"/>
        </w:rPr>
        <w:t>ювання</w:t>
      </w:r>
      <w:r w:rsidR="00ED7F84" w:rsidRPr="0073793D">
        <w:rPr>
          <w:rFonts w:ascii="Times New Roman" w:eastAsiaTheme="minorHAnsi" w:hAnsi="Times New Roman"/>
          <w:color w:val="000000"/>
          <w:sz w:val="28"/>
          <w:szCs w:val="28"/>
        </w:rPr>
        <w:t xml:space="preserve"> з погляду принципу домірності не лише зацікавленою особою, а й спеціалізованим судом, який ухвалює постанову в рамках його власного перегляду, а також мають бути послідовними та зрозумілими &lt;...&gt;. </w:t>
      </w:r>
      <w:r w:rsidR="00B90CC7">
        <w:rPr>
          <w:rFonts w:ascii="Times New Roman" w:eastAsiaTheme="minorHAnsi" w:hAnsi="Times New Roman"/>
          <w:color w:val="000000"/>
          <w:sz w:val="28"/>
          <w:szCs w:val="28"/>
        </w:rPr>
        <w:t>Для цього</w:t>
      </w:r>
      <w:r w:rsidR="00ED7F84" w:rsidRPr="0073793D">
        <w:rPr>
          <w:rFonts w:ascii="Times New Roman" w:eastAsiaTheme="minorHAnsi" w:hAnsi="Times New Roman"/>
          <w:color w:val="000000"/>
          <w:sz w:val="28"/>
          <w:szCs w:val="28"/>
        </w:rPr>
        <w:t xml:space="preserve"> аргументація суду повинна всебічно враховувати відповідні обставини конкретної справи, а також брати до уваги факти, які свідчать про відсутність підстав для тримання під вартою задля ухвалення об’єктивно обґрунтованого рішення суду</w:t>
      </w:r>
      <w:r w:rsidR="00AA0053" w:rsidRPr="0073793D">
        <w:rPr>
          <w:rFonts w:ascii="Times New Roman" w:eastAsiaTheme="minorHAnsi" w:hAnsi="Times New Roman"/>
          <w:color w:val="000000"/>
          <w:sz w:val="28"/>
          <w:szCs w:val="28"/>
        </w:rPr>
        <w:t xml:space="preserve">“ </w:t>
      </w:r>
      <w:bookmarkStart w:id="83" w:name="_Hlk164006531"/>
      <w:r w:rsidR="002220DC" w:rsidRPr="0073793D">
        <w:rPr>
          <w:rFonts w:ascii="Times New Roman" w:eastAsiaTheme="minorHAnsi" w:hAnsi="Times New Roman"/>
          <w:color w:val="000000"/>
          <w:sz w:val="28"/>
          <w:szCs w:val="28"/>
        </w:rPr>
        <w:t>[</w:t>
      </w:r>
      <w:bookmarkEnd w:id="83"/>
      <w:r w:rsidR="002220DC" w:rsidRPr="0073793D">
        <w:rPr>
          <w:rFonts w:ascii="Times New Roman" w:eastAsiaTheme="minorHAnsi" w:hAnsi="Times New Roman"/>
          <w:color w:val="000000"/>
          <w:sz w:val="28"/>
          <w:szCs w:val="28"/>
        </w:rPr>
        <w:t xml:space="preserve">рішення від 1 </w:t>
      </w:r>
      <w:r w:rsidR="00AA0053" w:rsidRPr="0073793D">
        <w:rPr>
          <w:rFonts w:ascii="Times New Roman" w:eastAsiaTheme="minorHAnsi" w:hAnsi="Times New Roman"/>
          <w:color w:val="000000"/>
          <w:sz w:val="28"/>
          <w:szCs w:val="28"/>
        </w:rPr>
        <w:t>грудня</w:t>
      </w:r>
      <w:r w:rsidR="00B90CC7">
        <w:rPr>
          <w:rFonts w:ascii="Times New Roman" w:eastAsiaTheme="minorHAnsi" w:hAnsi="Times New Roman"/>
          <w:color w:val="000000"/>
          <w:sz w:val="28"/>
          <w:szCs w:val="28"/>
        </w:rPr>
        <w:t xml:space="preserve"> 2020 року,</w:t>
      </w:r>
      <w:r w:rsidR="00B90CC7">
        <w:rPr>
          <w:rFonts w:ascii="Times New Roman" w:eastAsiaTheme="minorHAnsi" w:hAnsi="Times New Roman"/>
          <w:color w:val="000000"/>
          <w:sz w:val="28"/>
          <w:szCs w:val="28"/>
        </w:rPr>
        <w:br/>
      </w:r>
      <w:r w:rsidR="00AA0053" w:rsidRPr="0073793D">
        <w:rPr>
          <w:rFonts w:ascii="Times New Roman" w:eastAsiaTheme="minorHAnsi" w:hAnsi="Times New Roman"/>
          <w:color w:val="000000"/>
          <w:sz w:val="28"/>
          <w:szCs w:val="28"/>
        </w:rPr>
        <w:t xml:space="preserve">№ 2 </w:t>
      </w:r>
      <w:proofErr w:type="spellStart"/>
      <w:r w:rsidR="00AA0053" w:rsidRPr="0073793D">
        <w:rPr>
          <w:rFonts w:ascii="Times New Roman" w:eastAsiaTheme="minorHAnsi" w:hAnsi="Times New Roman"/>
          <w:color w:val="000000"/>
          <w:sz w:val="28"/>
          <w:szCs w:val="28"/>
        </w:rPr>
        <w:t>BvR</w:t>
      </w:r>
      <w:proofErr w:type="spellEnd"/>
      <w:r w:rsidR="00AA0053" w:rsidRPr="0073793D">
        <w:rPr>
          <w:rFonts w:ascii="Times New Roman" w:eastAsiaTheme="minorHAnsi" w:hAnsi="Times New Roman"/>
          <w:color w:val="000000"/>
          <w:sz w:val="28"/>
          <w:szCs w:val="28"/>
        </w:rPr>
        <w:t xml:space="preserve"> 1853/20</w:t>
      </w:r>
      <w:r w:rsidR="002220DC" w:rsidRPr="0073793D">
        <w:rPr>
          <w:rFonts w:ascii="Times New Roman" w:eastAsiaTheme="minorHAnsi" w:hAnsi="Times New Roman"/>
          <w:color w:val="000000"/>
          <w:sz w:val="28"/>
          <w:szCs w:val="28"/>
        </w:rPr>
        <w:t>, (</w:t>
      </w:r>
      <w:r w:rsidR="00AA0053" w:rsidRPr="0073793D">
        <w:rPr>
          <w:rFonts w:ascii="Times New Roman" w:eastAsiaTheme="minorHAnsi" w:hAnsi="Times New Roman"/>
          <w:color w:val="000000"/>
          <w:sz w:val="28"/>
          <w:szCs w:val="28"/>
        </w:rPr>
        <w:t>24, 25, 26, 28, 29</w:t>
      </w:r>
      <w:r w:rsidR="002220DC" w:rsidRPr="0073793D">
        <w:rPr>
          <w:rFonts w:ascii="Times New Roman" w:eastAsiaTheme="minorHAnsi" w:hAnsi="Times New Roman"/>
          <w:color w:val="000000"/>
          <w:sz w:val="28"/>
          <w:szCs w:val="28"/>
        </w:rPr>
        <w:t>)</w:t>
      </w:r>
      <w:bookmarkStart w:id="84" w:name="_Hlk164006560"/>
      <w:r w:rsidR="002220DC" w:rsidRPr="0073793D">
        <w:rPr>
          <w:rFonts w:ascii="Times New Roman" w:eastAsiaTheme="minorHAnsi" w:hAnsi="Times New Roman"/>
          <w:color w:val="000000"/>
          <w:sz w:val="28"/>
          <w:szCs w:val="28"/>
        </w:rPr>
        <w:t>]</w:t>
      </w:r>
      <w:bookmarkEnd w:id="84"/>
      <w:r w:rsidR="002220DC" w:rsidRPr="0073793D">
        <w:rPr>
          <w:rFonts w:ascii="Times New Roman" w:eastAsiaTheme="minorHAnsi" w:hAnsi="Times New Roman"/>
          <w:color w:val="000000"/>
          <w:sz w:val="28"/>
          <w:szCs w:val="28"/>
        </w:rPr>
        <w:t>.</w:t>
      </w:r>
    </w:p>
    <w:bookmarkStart w:id="85" w:name="_Hlk144311930"/>
    <w:p w14:paraId="6EB92678" w14:textId="0C53EF02" w:rsidR="00CB577B" w:rsidRPr="0073793D" w:rsidRDefault="00CB577B" w:rsidP="0073793D">
      <w:pPr>
        <w:spacing w:after="0" w:line="360" w:lineRule="auto"/>
        <w:ind w:firstLine="567"/>
        <w:jc w:val="both"/>
        <w:rPr>
          <w:rFonts w:ascii="Times New Roman" w:hAnsi="Times New Roman"/>
          <w:color w:val="000000" w:themeColor="text1"/>
          <w:sz w:val="28"/>
          <w:szCs w:val="28"/>
          <w:shd w:val="clear" w:color="auto" w:fill="FFFFFF"/>
          <w:lang w:val="hr-HR"/>
        </w:rPr>
      </w:pPr>
      <w:r w:rsidRPr="0073793D">
        <w:rPr>
          <w:rFonts w:ascii="Times New Roman" w:hAnsi="Times New Roman"/>
          <w:color w:val="000000" w:themeColor="text1"/>
          <w:sz w:val="28"/>
          <w:szCs w:val="28"/>
          <w:shd w:val="clear" w:color="auto" w:fill="FFFFFF"/>
        </w:rPr>
        <w:lastRenderedPageBreak/>
        <w:fldChar w:fldCharType="begin"/>
      </w:r>
      <w:r w:rsidRPr="0073793D">
        <w:rPr>
          <w:rFonts w:ascii="Times New Roman" w:hAnsi="Times New Roman"/>
          <w:color w:val="000000" w:themeColor="text1"/>
          <w:sz w:val="28"/>
          <w:szCs w:val="28"/>
          <w:shd w:val="clear" w:color="auto" w:fill="FFFFFF"/>
        </w:rPr>
        <w:instrText>HYPERLINK "http://www.usud.hr/" \o "Сайт Конституційного  Суду  Республіки Хорватія" \t "_blank"</w:instrText>
      </w:r>
      <w:r w:rsidRPr="0073793D">
        <w:rPr>
          <w:rFonts w:ascii="Times New Roman" w:hAnsi="Times New Roman"/>
          <w:color w:val="000000" w:themeColor="text1"/>
          <w:sz w:val="28"/>
          <w:szCs w:val="28"/>
          <w:shd w:val="clear" w:color="auto" w:fill="FFFFFF"/>
        </w:rPr>
        <w:fldChar w:fldCharType="separate"/>
      </w:r>
      <w:r w:rsidRPr="0073793D">
        <w:rPr>
          <w:rStyle w:val="a9"/>
          <w:rFonts w:ascii="Times New Roman" w:hAnsi="Times New Roman"/>
          <w:color w:val="000000" w:themeColor="text1"/>
          <w:sz w:val="28"/>
          <w:szCs w:val="28"/>
          <w:u w:val="none"/>
          <w:shd w:val="clear" w:color="auto" w:fill="FFFFFF"/>
        </w:rPr>
        <w:t>Конституційний Суд Республіки Хорватія</w:t>
      </w:r>
      <w:r w:rsidRPr="0073793D">
        <w:rPr>
          <w:rFonts w:ascii="Times New Roman" w:hAnsi="Times New Roman"/>
          <w:color w:val="000000" w:themeColor="text1"/>
          <w:sz w:val="28"/>
          <w:szCs w:val="28"/>
          <w:shd w:val="clear" w:color="auto" w:fill="FFFFFF"/>
        </w:rPr>
        <w:fldChar w:fldCharType="end"/>
      </w:r>
      <w:r w:rsidR="0040061E" w:rsidRPr="0073793D">
        <w:rPr>
          <w:rFonts w:ascii="Times New Roman" w:hAnsi="Times New Roman"/>
          <w:color w:val="000000" w:themeColor="text1"/>
          <w:sz w:val="28"/>
          <w:szCs w:val="28"/>
          <w:shd w:val="clear" w:color="auto" w:fill="FFFFFF"/>
        </w:rPr>
        <w:t xml:space="preserve"> зазначав</w:t>
      </w:r>
      <w:r w:rsidRPr="0073793D">
        <w:rPr>
          <w:rFonts w:ascii="Times New Roman" w:hAnsi="Times New Roman"/>
          <w:color w:val="000000" w:themeColor="text1"/>
          <w:sz w:val="28"/>
          <w:szCs w:val="28"/>
          <w:shd w:val="clear" w:color="auto" w:fill="FFFFFF"/>
        </w:rPr>
        <w:t>, що</w:t>
      </w:r>
      <w:r w:rsidR="003A0CA4" w:rsidRPr="0073793D">
        <w:rPr>
          <w:rFonts w:ascii="Times New Roman" w:hAnsi="Times New Roman"/>
          <w:color w:val="000000" w:themeColor="text1"/>
          <w:sz w:val="28"/>
          <w:szCs w:val="28"/>
          <w:shd w:val="clear" w:color="auto" w:fill="FFFFFF"/>
        </w:rPr>
        <w:t>,</w:t>
      </w:r>
      <w:r w:rsidRPr="0073793D">
        <w:rPr>
          <w:rFonts w:ascii="Times New Roman" w:hAnsi="Times New Roman"/>
          <w:color w:val="000000" w:themeColor="text1"/>
          <w:sz w:val="28"/>
          <w:szCs w:val="28"/>
          <w:shd w:val="clear" w:color="auto" w:fill="FFFFFF"/>
        </w:rPr>
        <w:t xml:space="preserve"> </w:t>
      </w:r>
      <w:bookmarkEnd w:id="85"/>
      <w:r w:rsidR="0000171F" w:rsidRPr="0073793D">
        <w:rPr>
          <w:rFonts w:ascii="Times New Roman" w:hAnsi="Times New Roman"/>
          <w:color w:val="000000" w:themeColor="text1"/>
          <w:sz w:val="28"/>
          <w:szCs w:val="28"/>
          <w:shd w:val="clear" w:color="auto" w:fill="FFFFFF"/>
        </w:rPr>
        <w:t>„</w:t>
      </w:r>
      <w:r w:rsidR="00ED7F84" w:rsidRPr="0073793D">
        <w:rPr>
          <w:rFonts w:ascii="Times New Roman" w:hAnsi="Times New Roman"/>
          <w:color w:val="000000" w:themeColor="text1"/>
          <w:sz w:val="28"/>
          <w:szCs w:val="28"/>
          <w:shd w:val="clear" w:color="auto" w:fill="FFFFFF"/>
        </w:rPr>
        <w:t xml:space="preserve">ухвалюючи рішення про продовження тримання під вартою як юридичного заходу позбавлення особи засадничого права на особисту свободу в період до ухвалення остаточного </w:t>
      </w:r>
      <w:proofErr w:type="spellStart"/>
      <w:r w:rsidR="00ED7F84" w:rsidRPr="0073793D">
        <w:rPr>
          <w:rFonts w:ascii="Times New Roman" w:hAnsi="Times New Roman"/>
          <w:color w:val="000000" w:themeColor="text1"/>
          <w:sz w:val="28"/>
          <w:szCs w:val="28"/>
          <w:shd w:val="clear" w:color="auto" w:fill="FFFFFF"/>
        </w:rPr>
        <w:t>вироку</w:t>
      </w:r>
      <w:proofErr w:type="spellEnd"/>
      <w:r w:rsidR="00ED7F84" w:rsidRPr="0073793D">
        <w:rPr>
          <w:rFonts w:ascii="Times New Roman" w:hAnsi="Times New Roman"/>
          <w:color w:val="000000" w:themeColor="text1"/>
          <w:sz w:val="28"/>
          <w:szCs w:val="28"/>
          <w:shd w:val="clear" w:color="auto" w:fill="FFFFFF"/>
        </w:rPr>
        <w:t xml:space="preserve"> стосовно її винуватості, компетентний суд зобов’язаний представити та детально пояснити відповідні та достатні підстави, які роблять продовження тримання під вартою виправданим і потрібним. Суд зобов’язаний ретельно вивчити обґрунтування продовження тримання під вартою з урахуванням обставин кожної справи і в кожному випадку повинен </w:t>
      </w:r>
      <w:r w:rsidR="003C2981" w:rsidRPr="0073793D">
        <w:rPr>
          <w:rFonts w:ascii="Times New Roman" w:hAnsi="Times New Roman"/>
          <w:color w:val="000000" w:themeColor="text1"/>
          <w:sz w:val="28"/>
          <w:szCs w:val="28"/>
          <w:shd w:val="clear" w:color="auto" w:fill="FFFFFF"/>
        </w:rPr>
        <w:t>у</w:t>
      </w:r>
      <w:r w:rsidR="00ED7F84" w:rsidRPr="0073793D">
        <w:rPr>
          <w:rFonts w:ascii="Times New Roman" w:hAnsi="Times New Roman"/>
          <w:color w:val="000000" w:themeColor="text1"/>
          <w:sz w:val="28"/>
          <w:szCs w:val="28"/>
          <w:shd w:val="clear" w:color="auto" w:fill="FFFFFF"/>
        </w:rPr>
        <w:t>становити і зазначити, що юридичні підстави для тримання під вартою все ще існують, а також детально пояснити, чому він вважає</w:t>
      </w:r>
      <w:r w:rsidR="00936C82" w:rsidRPr="0073793D">
        <w:rPr>
          <w:rFonts w:ascii="Times New Roman" w:hAnsi="Times New Roman"/>
          <w:color w:val="000000" w:themeColor="text1"/>
          <w:sz w:val="28"/>
          <w:szCs w:val="28"/>
          <w:shd w:val="clear" w:color="auto" w:fill="FFFFFF"/>
        </w:rPr>
        <w:t xml:space="preserve"> наявними</w:t>
      </w:r>
      <w:r w:rsidR="00ED7F84" w:rsidRPr="0073793D">
        <w:rPr>
          <w:rFonts w:ascii="Times New Roman" w:hAnsi="Times New Roman"/>
          <w:color w:val="000000" w:themeColor="text1"/>
          <w:sz w:val="28"/>
          <w:szCs w:val="28"/>
          <w:shd w:val="clear" w:color="auto" w:fill="FFFFFF"/>
        </w:rPr>
        <w:t xml:space="preserve"> законні та легітимні підстави для тримання </w:t>
      </w:r>
      <w:r w:rsidR="00936C82" w:rsidRPr="0073793D">
        <w:rPr>
          <w:rFonts w:ascii="Times New Roman" w:hAnsi="Times New Roman"/>
          <w:color w:val="000000" w:themeColor="text1"/>
          <w:sz w:val="28"/>
          <w:szCs w:val="28"/>
          <w:shd w:val="clear" w:color="auto" w:fill="FFFFFF"/>
        </w:rPr>
        <w:t>під вартою</w:t>
      </w:r>
      <w:r w:rsidR="0000171F" w:rsidRPr="0073793D">
        <w:rPr>
          <w:rFonts w:ascii="Times New Roman" w:hAnsi="Times New Roman"/>
          <w:color w:val="000000" w:themeColor="text1"/>
          <w:sz w:val="28"/>
          <w:szCs w:val="28"/>
          <w:shd w:val="clear" w:color="auto" w:fill="FFFFFF"/>
        </w:rPr>
        <w:t>“</w:t>
      </w:r>
      <w:r w:rsidR="0040061E" w:rsidRPr="0073793D">
        <w:rPr>
          <w:rFonts w:ascii="Times New Roman" w:hAnsi="Times New Roman"/>
          <w:color w:val="000000" w:themeColor="text1"/>
          <w:sz w:val="28"/>
          <w:szCs w:val="28"/>
          <w:shd w:val="clear" w:color="auto" w:fill="FFFFFF"/>
        </w:rPr>
        <w:t xml:space="preserve"> </w:t>
      </w:r>
      <w:r w:rsidR="0040061E" w:rsidRPr="0073793D">
        <w:rPr>
          <w:rFonts w:ascii="Times New Roman" w:eastAsiaTheme="minorHAnsi" w:hAnsi="Times New Roman"/>
          <w:color w:val="000000" w:themeColor="text1"/>
          <w:sz w:val="28"/>
          <w:szCs w:val="28"/>
        </w:rPr>
        <w:t>[</w:t>
      </w:r>
      <w:r w:rsidR="0040061E" w:rsidRPr="0073793D">
        <w:rPr>
          <w:rFonts w:ascii="Times New Roman" w:hAnsi="Times New Roman"/>
          <w:color w:val="000000" w:themeColor="text1"/>
          <w:sz w:val="28"/>
          <w:szCs w:val="28"/>
          <w:shd w:val="clear" w:color="auto" w:fill="FFFFFF"/>
        </w:rPr>
        <w:t xml:space="preserve">пункт </w:t>
      </w:r>
      <w:r w:rsidR="0000171F" w:rsidRPr="0073793D">
        <w:rPr>
          <w:rFonts w:ascii="Times New Roman" w:hAnsi="Times New Roman"/>
          <w:color w:val="000000" w:themeColor="text1"/>
          <w:sz w:val="28"/>
          <w:szCs w:val="28"/>
          <w:shd w:val="clear" w:color="auto" w:fill="FFFFFF"/>
        </w:rPr>
        <w:t>5</w:t>
      </w:r>
      <w:r w:rsidR="0040061E" w:rsidRPr="0073793D">
        <w:rPr>
          <w:rFonts w:ascii="Times New Roman" w:hAnsi="Times New Roman"/>
          <w:color w:val="000000" w:themeColor="text1"/>
          <w:sz w:val="28"/>
          <w:szCs w:val="28"/>
          <w:shd w:val="clear" w:color="auto" w:fill="FFFFFF"/>
        </w:rPr>
        <w:t xml:space="preserve"> мотивувальної частини рішення від </w:t>
      </w:r>
      <w:r w:rsidR="0000171F" w:rsidRPr="0073793D">
        <w:rPr>
          <w:rFonts w:ascii="Times New Roman" w:hAnsi="Times New Roman"/>
          <w:color w:val="000000" w:themeColor="text1"/>
          <w:sz w:val="28"/>
          <w:szCs w:val="28"/>
          <w:shd w:val="clear" w:color="auto" w:fill="FFFFFF"/>
        </w:rPr>
        <w:t>28 вересня 2004</w:t>
      </w:r>
      <w:r w:rsidR="0040061E" w:rsidRPr="0073793D">
        <w:rPr>
          <w:rFonts w:ascii="Times New Roman" w:hAnsi="Times New Roman"/>
          <w:color w:val="000000" w:themeColor="text1"/>
          <w:sz w:val="28"/>
          <w:szCs w:val="28"/>
          <w:shd w:val="clear" w:color="auto" w:fill="FFFFFF"/>
        </w:rPr>
        <w:t xml:space="preserve"> року (</w:t>
      </w:r>
      <w:r w:rsidR="0000171F" w:rsidRPr="0073793D">
        <w:rPr>
          <w:rFonts w:ascii="Times New Roman" w:hAnsi="Times New Roman"/>
          <w:color w:val="000000" w:themeColor="text1"/>
          <w:sz w:val="28"/>
          <w:szCs w:val="28"/>
          <w:shd w:val="clear" w:color="auto" w:fill="FFFFFF"/>
          <w:lang w:val="hr-HR"/>
        </w:rPr>
        <w:t>U-III-3698/2003</w:t>
      </w:r>
      <w:r w:rsidR="0040061E" w:rsidRPr="0073793D">
        <w:rPr>
          <w:rFonts w:ascii="Times New Roman" w:hAnsi="Times New Roman"/>
          <w:color w:val="000000" w:themeColor="text1"/>
          <w:sz w:val="28"/>
          <w:szCs w:val="28"/>
          <w:shd w:val="clear" w:color="auto" w:fill="FFFFFF"/>
        </w:rPr>
        <w:t>)</w:t>
      </w:r>
      <w:r w:rsidR="0040061E" w:rsidRPr="0073793D">
        <w:rPr>
          <w:rFonts w:ascii="Times New Roman" w:eastAsiaTheme="minorHAnsi" w:hAnsi="Times New Roman"/>
          <w:color w:val="000000" w:themeColor="text1"/>
          <w:sz w:val="28"/>
          <w:szCs w:val="28"/>
        </w:rPr>
        <w:t>]</w:t>
      </w:r>
      <w:r w:rsidR="0040061E" w:rsidRPr="0073793D">
        <w:rPr>
          <w:rFonts w:ascii="Times New Roman" w:hAnsi="Times New Roman"/>
          <w:color w:val="000000" w:themeColor="text1"/>
          <w:sz w:val="28"/>
          <w:szCs w:val="28"/>
          <w:shd w:val="clear" w:color="auto" w:fill="FFFFFF"/>
        </w:rPr>
        <w:t xml:space="preserve">; </w:t>
      </w:r>
      <w:r w:rsidRPr="0073793D">
        <w:rPr>
          <w:rFonts w:ascii="Times New Roman" w:hAnsi="Times New Roman"/>
          <w:color w:val="000000" w:themeColor="text1"/>
          <w:sz w:val="28"/>
          <w:szCs w:val="28"/>
          <w:shd w:val="clear" w:color="auto" w:fill="FFFFFF"/>
        </w:rPr>
        <w:t>«</w:t>
      </w:r>
      <w:r w:rsidR="0064642B">
        <w:rPr>
          <w:rFonts w:ascii="Times New Roman" w:hAnsi="Times New Roman"/>
          <w:color w:val="000000" w:themeColor="text1"/>
          <w:sz w:val="28"/>
          <w:szCs w:val="28"/>
          <w:shd w:val="clear" w:color="auto" w:fill="FFFFFF"/>
        </w:rPr>
        <w:t>тримання під вартою як юридичний</w:t>
      </w:r>
      <w:r w:rsidR="00ED7F84" w:rsidRPr="0073793D">
        <w:rPr>
          <w:rFonts w:ascii="Times New Roman" w:hAnsi="Times New Roman"/>
          <w:color w:val="000000" w:themeColor="text1"/>
          <w:sz w:val="28"/>
          <w:szCs w:val="28"/>
          <w:shd w:val="clear" w:color="auto" w:fill="FFFFFF"/>
        </w:rPr>
        <w:t xml:space="preserve"> захід позбавлення </w:t>
      </w:r>
      <w:r w:rsidR="0064642B">
        <w:rPr>
          <w:rFonts w:ascii="Times New Roman" w:hAnsi="Times New Roman"/>
          <w:color w:val="000000" w:themeColor="text1"/>
          <w:sz w:val="28"/>
          <w:szCs w:val="28"/>
          <w:shd w:val="clear" w:color="auto" w:fill="FFFFFF"/>
        </w:rPr>
        <w:t>особи</w:t>
      </w:r>
      <w:r w:rsidR="00926274">
        <w:rPr>
          <w:rFonts w:ascii="Times New Roman" w:hAnsi="Times New Roman"/>
          <w:color w:val="000000" w:themeColor="text1"/>
          <w:sz w:val="28"/>
          <w:szCs w:val="28"/>
          <w:shd w:val="clear" w:color="auto" w:fill="FFFFFF"/>
        </w:rPr>
        <w:t xml:space="preserve"> права на</w:t>
      </w:r>
      <w:r w:rsidR="00162646">
        <w:rPr>
          <w:rFonts w:ascii="Times New Roman" w:hAnsi="Times New Roman"/>
          <w:color w:val="000000" w:themeColor="text1"/>
          <w:sz w:val="28"/>
          <w:szCs w:val="28"/>
          <w:shd w:val="clear" w:color="auto" w:fill="FFFFFF"/>
        </w:rPr>
        <w:t xml:space="preserve"> особисту</w:t>
      </w:r>
      <w:r w:rsidR="00926274">
        <w:rPr>
          <w:rFonts w:ascii="Times New Roman" w:hAnsi="Times New Roman"/>
          <w:color w:val="000000" w:themeColor="text1"/>
          <w:sz w:val="28"/>
          <w:szCs w:val="28"/>
          <w:shd w:val="clear" w:color="auto" w:fill="FFFFFF"/>
        </w:rPr>
        <w:t xml:space="preserve"> </w:t>
      </w:r>
      <w:r w:rsidR="0064642B">
        <w:rPr>
          <w:rFonts w:ascii="Times New Roman" w:hAnsi="Times New Roman"/>
          <w:color w:val="000000" w:themeColor="text1"/>
          <w:sz w:val="28"/>
          <w:szCs w:val="28"/>
          <w:shd w:val="clear" w:color="auto" w:fill="FFFFFF"/>
        </w:rPr>
        <w:t>свобод</w:t>
      </w:r>
      <w:r w:rsidR="00926274">
        <w:rPr>
          <w:rFonts w:ascii="Times New Roman" w:hAnsi="Times New Roman"/>
          <w:color w:val="000000" w:themeColor="text1"/>
          <w:sz w:val="28"/>
          <w:szCs w:val="28"/>
          <w:shd w:val="clear" w:color="auto" w:fill="FFFFFF"/>
        </w:rPr>
        <w:t>у</w:t>
      </w:r>
      <w:r w:rsidR="00ED7F84" w:rsidRPr="0073793D">
        <w:rPr>
          <w:rFonts w:ascii="Times New Roman" w:hAnsi="Times New Roman"/>
          <w:color w:val="000000" w:themeColor="text1"/>
          <w:sz w:val="28"/>
          <w:szCs w:val="28"/>
          <w:shd w:val="clear" w:color="auto" w:fill="FFFFFF"/>
        </w:rPr>
        <w:t xml:space="preserve"> </w:t>
      </w:r>
      <w:bookmarkStart w:id="86" w:name="_Hlk164003828"/>
      <w:r w:rsidR="00ED7F84" w:rsidRPr="0073793D">
        <w:rPr>
          <w:rFonts w:ascii="Times New Roman" w:hAnsi="Times New Roman"/>
          <w:color w:val="000000" w:themeColor="text1"/>
          <w:sz w:val="28"/>
          <w:szCs w:val="28"/>
          <w:shd w:val="clear" w:color="auto" w:fill="FFFFFF"/>
        </w:rPr>
        <w:t>&lt;...&gt;</w:t>
      </w:r>
      <w:bookmarkEnd w:id="86"/>
      <w:r w:rsidR="00ED7F84" w:rsidRPr="0073793D">
        <w:rPr>
          <w:rFonts w:ascii="Times New Roman" w:hAnsi="Times New Roman"/>
          <w:color w:val="000000" w:themeColor="text1"/>
          <w:sz w:val="28"/>
          <w:szCs w:val="28"/>
          <w:shd w:val="clear" w:color="auto" w:fill="FFFFFF"/>
        </w:rPr>
        <w:t xml:space="preserve"> є особливо </w:t>
      </w:r>
      <w:r w:rsidR="005B0748" w:rsidRPr="0073793D">
        <w:rPr>
          <w:rFonts w:ascii="Times New Roman" w:hAnsi="Times New Roman"/>
          <w:color w:val="000000" w:themeColor="text1"/>
          <w:sz w:val="28"/>
          <w:szCs w:val="28"/>
          <w:shd w:val="clear" w:color="auto" w:fill="FFFFFF"/>
        </w:rPr>
        <w:t>винятковим</w:t>
      </w:r>
      <w:r w:rsidR="00ED7F84" w:rsidRPr="0073793D">
        <w:rPr>
          <w:rFonts w:ascii="Times New Roman" w:hAnsi="Times New Roman"/>
          <w:color w:val="000000" w:themeColor="text1"/>
          <w:sz w:val="28"/>
          <w:szCs w:val="28"/>
          <w:shd w:val="clear" w:color="auto" w:fill="FFFFFF"/>
        </w:rPr>
        <w:t xml:space="preserve"> заходом позбавлення особи волі в період до </w:t>
      </w:r>
      <w:r w:rsidR="005B0748" w:rsidRPr="0073793D">
        <w:rPr>
          <w:rFonts w:ascii="Times New Roman" w:hAnsi="Times New Roman"/>
          <w:color w:val="000000" w:themeColor="text1"/>
          <w:sz w:val="28"/>
          <w:szCs w:val="28"/>
          <w:shd w:val="clear" w:color="auto" w:fill="FFFFFF"/>
        </w:rPr>
        <w:t>ухвалення</w:t>
      </w:r>
      <w:r w:rsidR="00ED7F84" w:rsidRPr="0073793D">
        <w:rPr>
          <w:rFonts w:ascii="Times New Roman" w:hAnsi="Times New Roman"/>
          <w:color w:val="000000" w:themeColor="text1"/>
          <w:sz w:val="28"/>
          <w:szCs w:val="28"/>
          <w:shd w:val="clear" w:color="auto" w:fill="FFFFFF"/>
        </w:rPr>
        <w:t xml:space="preserve"> остаточного </w:t>
      </w:r>
      <w:proofErr w:type="spellStart"/>
      <w:r w:rsidR="00ED7F84" w:rsidRPr="0073793D">
        <w:rPr>
          <w:rFonts w:ascii="Times New Roman" w:hAnsi="Times New Roman"/>
          <w:color w:val="000000" w:themeColor="text1"/>
          <w:sz w:val="28"/>
          <w:szCs w:val="28"/>
          <w:shd w:val="clear" w:color="auto" w:fill="FFFFFF"/>
        </w:rPr>
        <w:t>вироку</w:t>
      </w:r>
      <w:proofErr w:type="spellEnd"/>
      <w:r w:rsidR="00ED7F84" w:rsidRPr="0073793D">
        <w:rPr>
          <w:rFonts w:ascii="Times New Roman" w:hAnsi="Times New Roman"/>
          <w:color w:val="000000" w:themeColor="text1"/>
          <w:sz w:val="28"/>
          <w:szCs w:val="28"/>
          <w:shd w:val="clear" w:color="auto" w:fill="FFFFFF"/>
        </w:rPr>
        <w:t xml:space="preserve"> про винуватість; це не є покаранням і не має бути покаранням для затриманого. Отже, особа може бути затримана лише тоді, коли існує висока ймовірність того, що її буде визнано винною та буде проголошено вирок, коли є „обґрунтована підозра“ у вчиненні особою злочину, та, як правило, лише </w:t>
      </w:r>
      <w:r w:rsidR="003C2981" w:rsidRPr="0073793D">
        <w:rPr>
          <w:rFonts w:ascii="Times New Roman" w:hAnsi="Times New Roman"/>
          <w:color w:val="000000" w:themeColor="text1"/>
          <w:sz w:val="28"/>
          <w:szCs w:val="28"/>
          <w:shd w:val="clear" w:color="auto" w:fill="FFFFFF"/>
        </w:rPr>
        <w:t>для</w:t>
      </w:r>
      <w:r w:rsidR="00ED7F84" w:rsidRPr="0073793D">
        <w:rPr>
          <w:rFonts w:ascii="Times New Roman" w:hAnsi="Times New Roman"/>
          <w:color w:val="000000" w:themeColor="text1"/>
          <w:sz w:val="28"/>
          <w:szCs w:val="28"/>
          <w:shd w:val="clear" w:color="auto" w:fill="FFFFFF"/>
        </w:rPr>
        <w:t xml:space="preserve"> забезпечення здійснення кримінального провадження»; «ступінь будь-якого посягання на право людини має бути домірним його правомірній меті. У випадку, коли закон прямо співвідносить тримання під вартою &lt;...&gt; із тривалістю покарання у виді позбавлення волі, яке встановлене за певний злочин, тоді орган, який здійснює кримінальне провадження, має під час застосування такого заходу „тестувати“ його на дотримання принципу домірності з особливою ретельністю та встановити не лише застосовність заходу (чи належить правопорушення до категорії злочинів), а також чи є потрібним досудове обмеження волі (наприклад, чи не можна його замінити більш м’яким заходом) і чи пропорційне воно покаранню, на яке підозрюваний (обвинувачений) може очікувати»</w:t>
      </w:r>
      <w:r w:rsidRPr="0073793D">
        <w:rPr>
          <w:rFonts w:ascii="Times New Roman" w:hAnsi="Times New Roman"/>
          <w:color w:val="000000" w:themeColor="text1"/>
          <w:sz w:val="28"/>
          <w:szCs w:val="28"/>
          <w:shd w:val="clear" w:color="auto" w:fill="FFFFFF"/>
        </w:rPr>
        <w:t xml:space="preserve"> </w:t>
      </w:r>
      <w:bookmarkStart w:id="87" w:name="_Hlk164011066"/>
      <w:r w:rsidR="00AA0053" w:rsidRPr="0073793D">
        <w:rPr>
          <w:rFonts w:ascii="Times New Roman" w:eastAsiaTheme="minorHAnsi" w:hAnsi="Times New Roman"/>
          <w:color w:val="000000" w:themeColor="text1"/>
          <w:sz w:val="28"/>
          <w:szCs w:val="28"/>
        </w:rPr>
        <w:t>[</w:t>
      </w:r>
      <w:bookmarkEnd w:id="87"/>
      <w:r w:rsidR="002220DC" w:rsidRPr="0073793D">
        <w:rPr>
          <w:rFonts w:ascii="Times New Roman" w:hAnsi="Times New Roman"/>
          <w:color w:val="000000" w:themeColor="text1"/>
          <w:sz w:val="28"/>
          <w:szCs w:val="28"/>
          <w:shd w:val="clear" w:color="auto" w:fill="FFFFFF"/>
        </w:rPr>
        <w:t xml:space="preserve">пункти 6, 9 мотивувальної частини </w:t>
      </w:r>
      <w:r w:rsidRPr="0073793D">
        <w:rPr>
          <w:rFonts w:ascii="Times New Roman" w:hAnsi="Times New Roman"/>
          <w:color w:val="000000" w:themeColor="text1"/>
          <w:sz w:val="28"/>
          <w:szCs w:val="28"/>
          <w:shd w:val="clear" w:color="auto" w:fill="FFFFFF"/>
        </w:rPr>
        <w:t>рішення від 17 березня 2009 року</w:t>
      </w:r>
      <w:r w:rsidR="002220DC" w:rsidRPr="0073793D">
        <w:rPr>
          <w:rFonts w:ascii="Times New Roman" w:hAnsi="Times New Roman"/>
          <w:color w:val="000000" w:themeColor="text1"/>
          <w:sz w:val="28"/>
          <w:szCs w:val="28"/>
          <w:shd w:val="clear" w:color="auto" w:fill="FFFFFF"/>
        </w:rPr>
        <w:t xml:space="preserve"> (U-III-4182/2008, </w:t>
      </w:r>
      <w:r w:rsidR="00ED7F84" w:rsidRPr="0073793D">
        <w:rPr>
          <w:rFonts w:ascii="Times New Roman" w:hAnsi="Times New Roman"/>
          <w:color w:val="000000" w:themeColor="text1"/>
          <w:sz w:val="28"/>
          <w:szCs w:val="28"/>
          <w:shd w:val="clear" w:color="auto" w:fill="FFFFFF"/>
        </w:rPr>
        <w:br/>
      </w:r>
      <w:r w:rsidR="002220DC" w:rsidRPr="0073793D">
        <w:rPr>
          <w:rFonts w:ascii="Times New Roman" w:hAnsi="Times New Roman"/>
          <w:color w:val="000000" w:themeColor="text1"/>
          <w:sz w:val="28"/>
          <w:szCs w:val="28"/>
          <w:shd w:val="clear" w:color="auto" w:fill="FFFFFF"/>
        </w:rPr>
        <w:t>U-III-678/2009)</w:t>
      </w:r>
      <w:bookmarkStart w:id="88" w:name="_Hlk164011097"/>
      <w:r w:rsidR="00AA0053" w:rsidRPr="0073793D">
        <w:rPr>
          <w:rFonts w:ascii="Times New Roman" w:eastAsiaTheme="minorHAnsi" w:hAnsi="Times New Roman"/>
          <w:color w:val="000000" w:themeColor="text1"/>
          <w:sz w:val="28"/>
          <w:szCs w:val="28"/>
        </w:rPr>
        <w:t>]</w:t>
      </w:r>
      <w:bookmarkEnd w:id="88"/>
      <w:r w:rsidR="002220DC" w:rsidRPr="0073793D">
        <w:rPr>
          <w:rFonts w:ascii="Times New Roman" w:hAnsi="Times New Roman"/>
          <w:color w:val="000000" w:themeColor="text1"/>
          <w:sz w:val="28"/>
          <w:szCs w:val="28"/>
          <w:shd w:val="clear" w:color="auto" w:fill="FFFFFF"/>
        </w:rPr>
        <w:t>.</w:t>
      </w:r>
    </w:p>
    <w:p w14:paraId="2DE76B33" w14:textId="335AF9E0" w:rsidR="00152576" w:rsidRPr="0073793D" w:rsidRDefault="00DD00EC" w:rsidP="0073793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sz w:val="28"/>
          <w:szCs w:val="28"/>
          <w:shd w:val="clear" w:color="auto" w:fill="FFFFFF"/>
        </w:rPr>
        <w:lastRenderedPageBreak/>
        <w:t>4</w:t>
      </w:r>
      <w:r w:rsidR="00AF7F02" w:rsidRPr="0073793D">
        <w:rPr>
          <w:rFonts w:ascii="Times New Roman" w:hAnsi="Times New Roman"/>
          <w:sz w:val="28"/>
          <w:szCs w:val="28"/>
          <w:shd w:val="clear" w:color="auto" w:fill="FFFFFF"/>
        </w:rPr>
        <w:t>.</w:t>
      </w:r>
      <w:r w:rsidR="00027B8A" w:rsidRPr="0073793D">
        <w:rPr>
          <w:rFonts w:ascii="Times New Roman" w:hAnsi="Times New Roman"/>
          <w:sz w:val="28"/>
          <w:szCs w:val="28"/>
          <w:shd w:val="clear" w:color="auto" w:fill="FFFFFF"/>
        </w:rPr>
        <w:t>5</w:t>
      </w:r>
      <w:r w:rsidR="00AF7F02" w:rsidRPr="0073793D">
        <w:rPr>
          <w:rFonts w:ascii="Times New Roman" w:hAnsi="Times New Roman"/>
          <w:sz w:val="28"/>
          <w:szCs w:val="28"/>
          <w:shd w:val="clear" w:color="auto" w:fill="FFFFFF"/>
        </w:rPr>
        <w:t xml:space="preserve">. </w:t>
      </w:r>
      <w:r w:rsidR="0000171F" w:rsidRPr="0073793D">
        <w:rPr>
          <w:rFonts w:ascii="Times New Roman" w:hAnsi="Times New Roman"/>
          <w:sz w:val="28"/>
          <w:szCs w:val="28"/>
          <w:shd w:val="clear" w:color="auto" w:fill="FFFFFF"/>
        </w:rPr>
        <w:t xml:space="preserve">Досліджуючи приписи актів </w:t>
      </w:r>
      <w:r w:rsidR="005F0C57" w:rsidRPr="0073793D">
        <w:rPr>
          <w:rFonts w:ascii="Times New Roman" w:hAnsi="Times New Roman"/>
          <w:sz w:val="28"/>
          <w:szCs w:val="28"/>
          <w:shd w:val="clear" w:color="auto" w:fill="FFFFFF"/>
        </w:rPr>
        <w:t xml:space="preserve">міжнародного права, Конституційний Суд України </w:t>
      </w:r>
      <w:r w:rsidR="002922FF" w:rsidRPr="0073793D">
        <w:rPr>
          <w:rFonts w:ascii="Times New Roman" w:hAnsi="Times New Roman"/>
          <w:sz w:val="28"/>
          <w:szCs w:val="28"/>
          <w:shd w:val="clear" w:color="auto" w:fill="FFFFFF"/>
        </w:rPr>
        <w:t>звертає увагу</w:t>
      </w:r>
      <w:r w:rsidR="005F0C57" w:rsidRPr="0073793D">
        <w:rPr>
          <w:rFonts w:ascii="Times New Roman" w:hAnsi="Times New Roman"/>
          <w:sz w:val="28"/>
          <w:szCs w:val="28"/>
          <w:shd w:val="clear" w:color="auto" w:fill="FFFFFF"/>
        </w:rPr>
        <w:t>, що</w:t>
      </w:r>
      <w:r w:rsidR="002922FF" w:rsidRPr="0073793D">
        <w:rPr>
          <w:rFonts w:ascii="Times New Roman" w:hAnsi="Times New Roman"/>
          <w:sz w:val="28"/>
          <w:szCs w:val="28"/>
          <w:shd w:val="clear" w:color="auto" w:fill="FFFFFF"/>
        </w:rPr>
        <w:t xml:space="preserve"> </w:t>
      </w:r>
      <w:r w:rsidRPr="0073793D">
        <w:rPr>
          <w:rFonts w:ascii="Times New Roman" w:hAnsi="Times New Roman"/>
          <w:sz w:val="28"/>
          <w:szCs w:val="28"/>
          <w:shd w:val="clear" w:color="auto" w:fill="FFFFFF"/>
        </w:rPr>
        <w:t xml:space="preserve">застосування </w:t>
      </w:r>
      <w:r w:rsidR="00D51655" w:rsidRPr="0073793D">
        <w:rPr>
          <w:rFonts w:ascii="Times New Roman" w:hAnsi="Times New Roman"/>
          <w:sz w:val="28"/>
          <w:szCs w:val="28"/>
          <w:shd w:val="clear" w:color="auto" w:fill="FFFFFF"/>
        </w:rPr>
        <w:t xml:space="preserve">до </w:t>
      </w:r>
      <w:r w:rsidR="009A14E9" w:rsidRPr="0073793D">
        <w:rPr>
          <w:rFonts w:ascii="Times New Roman" w:hAnsi="Times New Roman"/>
          <w:sz w:val="28"/>
          <w:szCs w:val="28"/>
          <w:shd w:val="clear" w:color="auto" w:fill="FFFFFF"/>
        </w:rPr>
        <w:t xml:space="preserve">особи </w:t>
      </w:r>
      <w:r w:rsidRPr="0073793D">
        <w:rPr>
          <w:rFonts w:ascii="Times New Roman" w:hAnsi="Times New Roman"/>
          <w:sz w:val="28"/>
          <w:szCs w:val="28"/>
          <w:shd w:val="clear" w:color="auto" w:fill="FFFFFF"/>
        </w:rPr>
        <w:t xml:space="preserve">запобіжного заходу </w:t>
      </w:r>
      <w:r w:rsidR="002922FF" w:rsidRPr="0073793D">
        <w:rPr>
          <w:rFonts w:ascii="Times New Roman" w:hAnsi="Times New Roman"/>
          <w:sz w:val="28"/>
          <w:szCs w:val="28"/>
          <w:shd w:val="clear" w:color="auto" w:fill="FFFFFF"/>
        </w:rPr>
        <w:t xml:space="preserve">у вигляді </w:t>
      </w:r>
      <w:r w:rsidR="005F0C57" w:rsidRPr="0073793D">
        <w:rPr>
          <w:rFonts w:ascii="Times New Roman" w:hAnsi="Times New Roman"/>
          <w:sz w:val="28"/>
          <w:szCs w:val="28"/>
          <w:shd w:val="clear" w:color="auto" w:fill="FFFFFF"/>
        </w:rPr>
        <w:t xml:space="preserve">тримання під вартою </w:t>
      </w:r>
      <w:r w:rsidR="009A14E9" w:rsidRPr="0073793D">
        <w:rPr>
          <w:rFonts w:ascii="Times New Roman" w:hAnsi="Times New Roman"/>
          <w:sz w:val="28"/>
          <w:szCs w:val="28"/>
          <w:shd w:val="clear" w:color="auto" w:fill="FFFFFF"/>
        </w:rPr>
        <w:t xml:space="preserve">має бути </w:t>
      </w:r>
      <w:r w:rsidR="002922FF" w:rsidRPr="0073793D">
        <w:rPr>
          <w:rFonts w:ascii="Times New Roman" w:hAnsi="Times New Roman"/>
          <w:sz w:val="28"/>
          <w:szCs w:val="28"/>
          <w:shd w:val="clear" w:color="auto" w:fill="FFFFFF"/>
        </w:rPr>
        <w:t xml:space="preserve">домірним та </w:t>
      </w:r>
      <w:r w:rsidR="00660441" w:rsidRPr="0073793D">
        <w:rPr>
          <w:rFonts w:ascii="Times New Roman" w:hAnsi="Times New Roman"/>
          <w:sz w:val="28"/>
          <w:szCs w:val="28"/>
          <w:shd w:val="clear" w:color="auto" w:fill="FFFFFF"/>
        </w:rPr>
        <w:t>заснован</w:t>
      </w:r>
      <w:r w:rsidR="00197CD5" w:rsidRPr="0073793D">
        <w:rPr>
          <w:rFonts w:ascii="Times New Roman" w:hAnsi="Times New Roman"/>
          <w:sz w:val="28"/>
          <w:szCs w:val="28"/>
          <w:shd w:val="clear" w:color="auto" w:fill="FFFFFF"/>
        </w:rPr>
        <w:t>им</w:t>
      </w:r>
      <w:r w:rsidR="00660441" w:rsidRPr="0073793D">
        <w:rPr>
          <w:rFonts w:ascii="Times New Roman" w:hAnsi="Times New Roman"/>
          <w:sz w:val="28"/>
          <w:szCs w:val="28"/>
          <w:shd w:val="clear" w:color="auto" w:fill="FFFFFF"/>
        </w:rPr>
        <w:t xml:space="preserve"> на вмотивованому судовому рішенні</w:t>
      </w:r>
      <w:r w:rsidR="004A05E3" w:rsidRPr="0073793D">
        <w:rPr>
          <w:rFonts w:ascii="Times New Roman" w:hAnsi="Times New Roman"/>
          <w:sz w:val="28"/>
          <w:szCs w:val="28"/>
          <w:shd w:val="clear" w:color="auto" w:fill="FFFFFF"/>
        </w:rPr>
        <w:t>.</w:t>
      </w:r>
    </w:p>
    <w:p w14:paraId="0E62DE94" w14:textId="6DD75017" w:rsidR="00D51655" w:rsidRPr="00926274" w:rsidRDefault="002257C7" w:rsidP="00926274">
      <w:pPr>
        <w:spacing w:after="0" w:line="360" w:lineRule="auto"/>
        <w:ind w:firstLine="567"/>
        <w:jc w:val="both"/>
        <w:rPr>
          <w:rFonts w:ascii="Times New Roman" w:hAnsi="Times New Roman"/>
          <w:sz w:val="28"/>
          <w:szCs w:val="28"/>
        </w:rPr>
      </w:pPr>
      <w:r w:rsidRPr="00926274">
        <w:rPr>
          <w:rFonts w:ascii="Times New Roman" w:hAnsi="Times New Roman"/>
          <w:sz w:val="28"/>
          <w:szCs w:val="28"/>
        </w:rPr>
        <w:t xml:space="preserve">У Загальному коментарі № 35 до Пакту Комітет Організації Об’єднаних Націй з прав людини наголосив, </w:t>
      </w:r>
      <w:r w:rsidR="009A14E9" w:rsidRPr="00926274">
        <w:rPr>
          <w:rFonts w:ascii="Times New Roman" w:hAnsi="Times New Roman"/>
          <w:sz w:val="28"/>
          <w:szCs w:val="28"/>
        </w:rPr>
        <w:t xml:space="preserve">що </w:t>
      </w:r>
      <w:r w:rsidRPr="00926274">
        <w:rPr>
          <w:rFonts w:ascii="Times New Roman" w:hAnsi="Times New Roman"/>
          <w:sz w:val="28"/>
          <w:szCs w:val="28"/>
        </w:rPr>
        <w:t xml:space="preserve">«арешт або затримання можуть </w:t>
      </w:r>
      <w:r w:rsidR="008A4564" w:rsidRPr="00926274">
        <w:rPr>
          <w:rFonts w:ascii="Times New Roman" w:hAnsi="Times New Roman"/>
          <w:sz w:val="28"/>
          <w:szCs w:val="28"/>
        </w:rPr>
        <w:t>відповідати</w:t>
      </w:r>
      <w:r w:rsidRPr="00926274">
        <w:rPr>
          <w:rFonts w:ascii="Times New Roman" w:hAnsi="Times New Roman"/>
          <w:sz w:val="28"/>
          <w:szCs w:val="28"/>
        </w:rPr>
        <w:t xml:space="preserve"> національн</w:t>
      </w:r>
      <w:r w:rsidR="008A4564" w:rsidRPr="00926274">
        <w:rPr>
          <w:rFonts w:ascii="Times New Roman" w:hAnsi="Times New Roman"/>
          <w:sz w:val="28"/>
          <w:szCs w:val="28"/>
        </w:rPr>
        <w:t>ому</w:t>
      </w:r>
      <w:r w:rsidRPr="00926274">
        <w:rPr>
          <w:rFonts w:ascii="Times New Roman" w:hAnsi="Times New Roman"/>
          <w:sz w:val="28"/>
          <w:szCs w:val="28"/>
        </w:rPr>
        <w:t xml:space="preserve"> законодавств</w:t>
      </w:r>
      <w:r w:rsidR="008A4564" w:rsidRPr="00926274">
        <w:rPr>
          <w:rFonts w:ascii="Times New Roman" w:hAnsi="Times New Roman"/>
          <w:sz w:val="28"/>
          <w:szCs w:val="28"/>
        </w:rPr>
        <w:t>у</w:t>
      </w:r>
      <w:r w:rsidRPr="00926274">
        <w:rPr>
          <w:rFonts w:ascii="Times New Roman" w:hAnsi="Times New Roman"/>
          <w:sz w:val="28"/>
          <w:szCs w:val="28"/>
        </w:rPr>
        <w:t xml:space="preserve"> і, тим не менш, бути свавільними. Поняття „свавілля</w:t>
      </w:r>
      <w:r w:rsidR="008A4564" w:rsidRPr="00926274">
        <w:rPr>
          <w:rFonts w:ascii="Times New Roman" w:hAnsi="Times New Roman"/>
          <w:sz w:val="28"/>
          <w:szCs w:val="28"/>
        </w:rPr>
        <w:t>“</w:t>
      </w:r>
      <w:r w:rsidRPr="00926274">
        <w:rPr>
          <w:rFonts w:ascii="Times New Roman" w:hAnsi="Times New Roman"/>
          <w:sz w:val="28"/>
          <w:szCs w:val="28"/>
        </w:rPr>
        <w:t xml:space="preserve"> не слід ототожнювати з поняттям „проти</w:t>
      </w:r>
      <w:r w:rsidR="00DD00EC" w:rsidRPr="00926274">
        <w:rPr>
          <w:rFonts w:ascii="Times New Roman" w:hAnsi="Times New Roman"/>
          <w:sz w:val="28"/>
          <w:szCs w:val="28"/>
        </w:rPr>
        <w:t>правність</w:t>
      </w:r>
      <w:r w:rsidRPr="00926274">
        <w:rPr>
          <w:rFonts w:ascii="Times New Roman" w:hAnsi="Times New Roman"/>
          <w:sz w:val="28"/>
          <w:szCs w:val="28"/>
        </w:rPr>
        <w:t xml:space="preserve">“, </w:t>
      </w:r>
      <w:r w:rsidR="008A4564" w:rsidRPr="00926274">
        <w:rPr>
          <w:rFonts w:ascii="Times New Roman" w:hAnsi="Times New Roman"/>
          <w:sz w:val="28"/>
          <w:szCs w:val="28"/>
        </w:rPr>
        <w:t>а потрібно тлумачити</w:t>
      </w:r>
      <w:r w:rsidRPr="00926274">
        <w:rPr>
          <w:rFonts w:ascii="Times New Roman" w:hAnsi="Times New Roman"/>
          <w:sz w:val="28"/>
          <w:szCs w:val="28"/>
        </w:rPr>
        <w:t xml:space="preserve"> ширше</w:t>
      </w:r>
      <w:r w:rsidR="008A4564" w:rsidRPr="00926274">
        <w:rPr>
          <w:rFonts w:ascii="Times New Roman" w:hAnsi="Times New Roman"/>
          <w:sz w:val="28"/>
          <w:szCs w:val="28"/>
        </w:rPr>
        <w:t>, охоплюючи</w:t>
      </w:r>
      <w:r w:rsidRPr="00926274">
        <w:rPr>
          <w:rFonts w:ascii="Times New Roman" w:hAnsi="Times New Roman"/>
          <w:sz w:val="28"/>
          <w:szCs w:val="28"/>
        </w:rPr>
        <w:t xml:space="preserve"> </w:t>
      </w:r>
      <w:r w:rsidR="008A4564" w:rsidRPr="00926274">
        <w:rPr>
          <w:rFonts w:ascii="Times New Roman" w:hAnsi="Times New Roman"/>
          <w:sz w:val="28"/>
          <w:szCs w:val="28"/>
        </w:rPr>
        <w:t>складники</w:t>
      </w:r>
      <w:r w:rsidRPr="00926274">
        <w:rPr>
          <w:rFonts w:ascii="Times New Roman" w:hAnsi="Times New Roman"/>
          <w:sz w:val="28"/>
          <w:szCs w:val="28"/>
        </w:rPr>
        <w:t xml:space="preserve"> недоречності, несправедливості, </w:t>
      </w:r>
      <w:proofErr w:type="spellStart"/>
      <w:r w:rsidR="008A4564" w:rsidRPr="00926274">
        <w:rPr>
          <w:rFonts w:ascii="Times New Roman" w:hAnsi="Times New Roman"/>
          <w:sz w:val="28"/>
          <w:szCs w:val="28"/>
        </w:rPr>
        <w:t>не</w:t>
      </w:r>
      <w:r w:rsidRPr="00926274">
        <w:rPr>
          <w:rFonts w:ascii="Times New Roman" w:hAnsi="Times New Roman"/>
          <w:sz w:val="28"/>
          <w:szCs w:val="28"/>
        </w:rPr>
        <w:t>передбачності</w:t>
      </w:r>
      <w:proofErr w:type="spellEnd"/>
      <w:r w:rsidRPr="00926274">
        <w:rPr>
          <w:rFonts w:ascii="Times New Roman" w:hAnsi="Times New Roman"/>
          <w:sz w:val="28"/>
          <w:szCs w:val="28"/>
        </w:rPr>
        <w:t xml:space="preserve"> та </w:t>
      </w:r>
      <w:r w:rsidR="008A4564" w:rsidRPr="00926274">
        <w:rPr>
          <w:rFonts w:ascii="Times New Roman" w:hAnsi="Times New Roman"/>
          <w:sz w:val="28"/>
          <w:szCs w:val="28"/>
        </w:rPr>
        <w:t xml:space="preserve">недотримання </w:t>
      </w:r>
      <w:r w:rsidRPr="00926274">
        <w:rPr>
          <w:rFonts w:ascii="Times New Roman" w:hAnsi="Times New Roman"/>
          <w:sz w:val="28"/>
          <w:szCs w:val="28"/>
        </w:rPr>
        <w:t xml:space="preserve">належної юридичної процедури, </w:t>
      </w:r>
      <w:r w:rsidR="008A4564" w:rsidRPr="00926274">
        <w:rPr>
          <w:rFonts w:ascii="Times New Roman" w:hAnsi="Times New Roman"/>
          <w:sz w:val="28"/>
          <w:szCs w:val="28"/>
        </w:rPr>
        <w:t>поряд зі складниками</w:t>
      </w:r>
      <w:r w:rsidRPr="00926274">
        <w:rPr>
          <w:rFonts w:ascii="Times New Roman" w:hAnsi="Times New Roman"/>
          <w:sz w:val="28"/>
          <w:szCs w:val="28"/>
        </w:rPr>
        <w:t xml:space="preserve"> обґрунтованості, </w:t>
      </w:r>
      <w:r w:rsidR="008A4564" w:rsidRPr="00926274">
        <w:rPr>
          <w:rFonts w:ascii="Times New Roman" w:hAnsi="Times New Roman"/>
          <w:sz w:val="28"/>
          <w:szCs w:val="28"/>
        </w:rPr>
        <w:t>потрібності</w:t>
      </w:r>
      <w:r w:rsidRPr="00926274">
        <w:rPr>
          <w:rFonts w:ascii="Times New Roman" w:hAnsi="Times New Roman"/>
          <w:sz w:val="28"/>
          <w:szCs w:val="28"/>
        </w:rPr>
        <w:t xml:space="preserve"> та домірності. Наприклад, тримання під вартою </w:t>
      </w:r>
      <w:r w:rsidR="008A4564" w:rsidRPr="00926274">
        <w:rPr>
          <w:rFonts w:ascii="Times New Roman" w:hAnsi="Times New Roman"/>
          <w:sz w:val="28"/>
          <w:szCs w:val="28"/>
        </w:rPr>
        <w:t>як запобіжний захід</w:t>
      </w:r>
      <w:r w:rsidRPr="00926274">
        <w:rPr>
          <w:rFonts w:ascii="Times New Roman" w:hAnsi="Times New Roman"/>
          <w:sz w:val="28"/>
          <w:szCs w:val="28"/>
        </w:rPr>
        <w:t xml:space="preserve"> має бути обґрунтованим і потрібним за будь-яких обставин </w:t>
      </w:r>
      <w:r w:rsidR="008A4564" w:rsidRPr="00926274">
        <w:rPr>
          <w:rFonts w:ascii="Times New Roman" w:hAnsi="Times New Roman"/>
          <w:sz w:val="28"/>
          <w:szCs w:val="28"/>
        </w:rPr>
        <w:t>&lt;...&gt;</w:t>
      </w:r>
      <w:r w:rsidRPr="00926274">
        <w:rPr>
          <w:rFonts w:ascii="Times New Roman" w:hAnsi="Times New Roman"/>
          <w:sz w:val="28"/>
          <w:szCs w:val="28"/>
        </w:rPr>
        <w:t xml:space="preserve"> </w:t>
      </w:r>
      <w:r w:rsidR="00926274">
        <w:rPr>
          <w:rFonts w:ascii="Times New Roman" w:hAnsi="Times New Roman"/>
          <w:sz w:val="28"/>
          <w:szCs w:val="28"/>
        </w:rPr>
        <w:t>р</w:t>
      </w:r>
      <w:r w:rsidRPr="00926274">
        <w:rPr>
          <w:rFonts w:ascii="Times New Roman" w:hAnsi="Times New Roman"/>
          <w:sz w:val="28"/>
          <w:szCs w:val="28"/>
        </w:rPr>
        <w:t xml:space="preserve">ішення про тримання особи під вартою в будь-якій формі є свавільним, якщо воно не підлягає періодичній </w:t>
      </w:r>
      <w:r w:rsidR="008A4564" w:rsidRPr="00926274">
        <w:rPr>
          <w:rFonts w:ascii="Times New Roman" w:hAnsi="Times New Roman"/>
          <w:sz w:val="28"/>
          <w:szCs w:val="28"/>
        </w:rPr>
        <w:t>перевірці щодо</w:t>
      </w:r>
      <w:r w:rsidRPr="00926274">
        <w:rPr>
          <w:rFonts w:ascii="Times New Roman" w:hAnsi="Times New Roman"/>
          <w:sz w:val="28"/>
          <w:szCs w:val="28"/>
        </w:rPr>
        <w:t xml:space="preserve"> обґрунтованості п</w:t>
      </w:r>
      <w:r w:rsidR="008A4564" w:rsidRPr="00926274">
        <w:rPr>
          <w:rFonts w:ascii="Times New Roman" w:hAnsi="Times New Roman"/>
          <w:sz w:val="28"/>
          <w:szCs w:val="28"/>
        </w:rPr>
        <w:t>одальшого</w:t>
      </w:r>
      <w:r w:rsidRPr="00926274">
        <w:rPr>
          <w:rFonts w:ascii="Times New Roman" w:hAnsi="Times New Roman"/>
          <w:sz w:val="28"/>
          <w:szCs w:val="28"/>
        </w:rPr>
        <w:t xml:space="preserve"> тримання під вартою»</w:t>
      </w:r>
      <w:r w:rsidR="008A4564" w:rsidRPr="00926274">
        <w:rPr>
          <w:rFonts w:ascii="Times New Roman" w:hAnsi="Times New Roman"/>
          <w:sz w:val="28"/>
          <w:szCs w:val="28"/>
        </w:rPr>
        <w:t xml:space="preserve"> (пункт 12)</w:t>
      </w:r>
      <w:r w:rsidR="00D51655" w:rsidRPr="00926274">
        <w:rPr>
          <w:rFonts w:ascii="Times New Roman" w:hAnsi="Times New Roman"/>
          <w:sz w:val="28"/>
          <w:szCs w:val="28"/>
        </w:rPr>
        <w:t xml:space="preserve">; </w:t>
      </w:r>
      <w:r w:rsidR="007833A4" w:rsidRPr="00926274">
        <w:rPr>
          <w:rFonts w:ascii="Times New Roman" w:hAnsi="Times New Roman"/>
          <w:sz w:val="28"/>
          <w:szCs w:val="28"/>
        </w:rPr>
        <w:t>«</w:t>
      </w:r>
      <w:r w:rsidR="00D51655" w:rsidRPr="00926274">
        <w:rPr>
          <w:rFonts w:ascii="Times New Roman" w:hAnsi="Times New Roman"/>
          <w:sz w:val="28"/>
          <w:szCs w:val="28"/>
        </w:rPr>
        <w:t>друге речення пункту 3 статті 9 Пакту вимагає, щоб тримання під вартою осіб, які очікують суду, було винятком, а не правилом &lt;...&gt;</w:t>
      </w:r>
      <w:r w:rsidR="00904ED6" w:rsidRPr="00926274">
        <w:rPr>
          <w:rFonts w:ascii="Times New Roman" w:hAnsi="Times New Roman"/>
          <w:sz w:val="28"/>
          <w:szCs w:val="28"/>
        </w:rPr>
        <w:t>.</w:t>
      </w:r>
      <w:r w:rsidR="00D51655" w:rsidRPr="00926274">
        <w:rPr>
          <w:rFonts w:ascii="Times New Roman" w:hAnsi="Times New Roman"/>
          <w:sz w:val="28"/>
          <w:szCs w:val="28"/>
        </w:rPr>
        <w:t xml:space="preserve"> Застосування тримання під вартою до підозрюваних та обвинувачених не має бути загальною практикою</w:t>
      </w:r>
      <w:r w:rsidR="007833A4" w:rsidRPr="00926274">
        <w:rPr>
          <w:rFonts w:ascii="Times New Roman" w:hAnsi="Times New Roman"/>
          <w:sz w:val="28"/>
          <w:szCs w:val="28"/>
        </w:rPr>
        <w:t>.</w:t>
      </w:r>
      <w:r w:rsidR="00D51655" w:rsidRPr="00926274">
        <w:rPr>
          <w:rFonts w:ascii="Times New Roman" w:hAnsi="Times New Roman"/>
          <w:sz w:val="28"/>
          <w:szCs w:val="28"/>
        </w:rPr>
        <w:t xml:space="preserve"> </w:t>
      </w:r>
      <w:r w:rsidR="007833A4" w:rsidRPr="00926274">
        <w:rPr>
          <w:rFonts w:ascii="Times New Roman" w:hAnsi="Times New Roman"/>
          <w:sz w:val="28"/>
          <w:szCs w:val="28"/>
        </w:rPr>
        <w:t>Тримання під варто</w:t>
      </w:r>
      <w:r w:rsidR="00BE7F2F">
        <w:rPr>
          <w:rFonts w:ascii="Times New Roman" w:hAnsi="Times New Roman"/>
          <w:sz w:val="28"/>
          <w:szCs w:val="28"/>
        </w:rPr>
        <w:t>ю</w:t>
      </w:r>
      <w:r w:rsidR="00D51655" w:rsidRPr="00926274">
        <w:rPr>
          <w:rFonts w:ascii="Times New Roman" w:hAnsi="Times New Roman"/>
          <w:sz w:val="28"/>
          <w:szCs w:val="28"/>
        </w:rPr>
        <w:t xml:space="preserve"> має ґрунтуватися на рішенні, що ухвалюють </w:t>
      </w:r>
      <w:r w:rsidR="00904ED6" w:rsidRPr="00926274">
        <w:rPr>
          <w:rFonts w:ascii="Times New Roman" w:hAnsi="Times New Roman"/>
          <w:sz w:val="28"/>
          <w:szCs w:val="28"/>
        </w:rPr>
        <w:t>у</w:t>
      </w:r>
      <w:r w:rsidR="00D51655" w:rsidRPr="00926274">
        <w:rPr>
          <w:rFonts w:ascii="Times New Roman" w:hAnsi="Times New Roman"/>
          <w:sz w:val="28"/>
          <w:szCs w:val="28"/>
        </w:rPr>
        <w:t xml:space="preserve"> кожному конкретному випадку, </w:t>
      </w:r>
      <w:r w:rsidR="007833A4" w:rsidRPr="00926274">
        <w:rPr>
          <w:rFonts w:ascii="Times New Roman" w:hAnsi="Times New Roman"/>
          <w:sz w:val="28"/>
          <w:szCs w:val="28"/>
        </w:rPr>
        <w:t>про те, що воно обґрунтоване і потрібне</w:t>
      </w:r>
      <w:r w:rsidR="00D51655" w:rsidRPr="00926274">
        <w:rPr>
          <w:rFonts w:ascii="Times New Roman" w:hAnsi="Times New Roman"/>
          <w:sz w:val="28"/>
          <w:szCs w:val="28"/>
        </w:rPr>
        <w:t xml:space="preserve"> з урахуванням усіх обставин для таких цілей, як запобігання втечі, втручанню в процес збиран</w:t>
      </w:r>
      <w:r w:rsidR="007833A4" w:rsidRPr="00926274">
        <w:rPr>
          <w:rFonts w:ascii="Times New Roman" w:hAnsi="Times New Roman"/>
          <w:sz w:val="28"/>
          <w:szCs w:val="28"/>
        </w:rPr>
        <w:t>ня доказів або рецидиву злочину</w:t>
      </w:r>
      <w:r w:rsidR="00D51655" w:rsidRPr="00926274">
        <w:rPr>
          <w:rFonts w:ascii="Times New Roman" w:hAnsi="Times New Roman"/>
          <w:sz w:val="28"/>
          <w:szCs w:val="28"/>
        </w:rPr>
        <w:t xml:space="preserve">. Відповідні фактори мають бути прописані в законі і не повинні містити </w:t>
      </w:r>
      <w:r w:rsidR="00926274" w:rsidRPr="00926274">
        <w:rPr>
          <w:rFonts w:ascii="Times New Roman" w:hAnsi="Times New Roman"/>
          <w:sz w:val="28"/>
          <w:szCs w:val="28"/>
        </w:rPr>
        <w:t xml:space="preserve">таких </w:t>
      </w:r>
      <w:r w:rsidR="00D51655" w:rsidRPr="00926274">
        <w:rPr>
          <w:rFonts w:ascii="Times New Roman" w:hAnsi="Times New Roman"/>
          <w:sz w:val="28"/>
          <w:szCs w:val="28"/>
        </w:rPr>
        <w:t xml:space="preserve">розпливчастих і широких стандартів, як </w:t>
      </w:r>
      <w:r w:rsidR="007833A4" w:rsidRPr="00926274">
        <w:rPr>
          <w:rFonts w:ascii="Times New Roman" w:hAnsi="Times New Roman"/>
          <w:sz w:val="28"/>
          <w:szCs w:val="28"/>
        </w:rPr>
        <w:t>„</w:t>
      </w:r>
      <w:r w:rsidR="00D51655" w:rsidRPr="00926274">
        <w:rPr>
          <w:rFonts w:ascii="Times New Roman" w:hAnsi="Times New Roman"/>
          <w:sz w:val="28"/>
          <w:szCs w:val="28"/>
        </w:rPr>
        <w:t>суспільна небезпека</w:t>
      </w:r>
      <w:r w:rsidR="007833A4" w:rsidRPr="00926274">
        <w:rPr>
          <w:rFonts w:ascii="Times New Roman" w:hAnsi="Times New Roman"/>
          <w:sz w:val="28"/>
          <w:szCs w:val="28"/>
        </w:rPr>
        <w:t>“</w:t>
      </w:r>
      <w:r w:rsidR="00D51655" w:rsidRPr="00926274">
        <w:rPr>
          <w:rFonts w:ascii="Times New Roman" w:hAnsi="Times New Roman"/>
          <w:sz w:val="28"/>
          <w:szCs w:val="28"/>
        </w:rPr>
        <w:t xml:space="preserve">. </w:t>
      </w:r>
      <w:r w:rsidR="007833A4" w:rsidRPr="00926274">
        <w:rPr>
          <w:rFonts w:ascii="Times New Roman" w:hAnsi="Times New Roman"/>
          <w:sz w:val="28"/>
          <w:szCs w:val="28"/>
        </w:rPr>
        <w:t xml:space="preserve">Тримання </w:t>
      </w:r>
      <w:r w:rsidR="00D51655" w:rsidRPr="00926274">
        <w:rPr>
          <w:rFonts w:ascii="Times New Roman" w:hAnsi="Times New Roman"/>
          <w:sz w:val="28"/>
          <w:szCs w:val="28"/>
        </w:rPr>
        <w:t>під варт</w:t>
      </w:r>
      <w:r w:rsidR="007833A4" w:rsidRPr="00926274">
        <w:rPr>
          <w:rFonts w:ascii="Times New Roman" w:hAnsi="Times New Roman"/>
          <w:sz w:val="28"/>
          <w:szCs w:val="28"/>
        </w:rPr>
        <w:t>ою до суду не має бути обов’язковим</w:t>
      </w:r>
      <w:r w:rsidR="00D51655" w:rsidRPr="00926274">
        <w:rPr>
          <w:rFonts w:ascii="Times New Roman" w:hAnsi="Times New Roman"/>
          <w:sz w:val="28"/>
          <w:szCs w:val="28"/>
        </w:rPr>
        <w:t xml:space="preserve"> для всіх обвинувачених у конкретному злочині без урахування індивідуальних обставин</w:t>
      </w:r>
      <w:r w:rsidR="007833A4" w:rsidRPr="00926274">
        <w:rPr>
          <w:rFonts w:ascii="Times New Roman" w:hAnsi="Times New Roman"/>
          <w:sz w:val="28"/>
          <w:szCs w:val="28"/>
        </w:rPr>
        <w:t xml:space="preserve">. До того ж тримання під вартою мають застосовувати не на підставі можливого </w:t>
      </w:r>
      <w:proofErr w:type="spellStart"/>
      <w:r w:rsidR="007833A4" w:rsidRPr="00926274">
        <w:rPr>
          <w:rFonts w:ascii="Times New Roman" w:hAnsi="Times New Roman"/>
          <w:sz w:val="28"/>
          <w:szCs w:val="28"/>
        </w:rPr>
        <w:t>вироку</w:t>
      </w:r>
      <w:proofErr w:type="spellEnd"/>
      <w:r w:rsidR="007833A4" w:rsidRPr="00926274">
        <w:rPr>
          <w:rFonts w:ascii="Times New Roman" w:hAnsi="Times New Roman"/>
          <w:sz w:val="28"/>
          <w:szCs w:val="28"/>
        </w:rPr>
        <w:t xml:space="preserve"> за злочин, а на підставі визначення потреби в цьому запобіжному заході. Суди повинні розглядати питання про те, чи дозволять альтернативні триманню під вартою </w:t>
      </w:r>
      <w:r w:rsidR="003C2981" w:rsidRPr="00926274">
        <w:rPr>
          <w:rFonts w:ascii="Times New Roman" w:hAnsi="Times New Roman"/>
          <w:sz w:val="28"/>
          <w:szCs w:val="28"/>
        </w:rPr>
        <w:t xml:space="preserve">такі </w:t>
      </w:r>
      <w:r w:rsidR="007833A4" w:rsidRPr="00926274">
        <w:rPr>
          <w:rFonts w:ascii="Times New Roman" w:hAnsi="Times New Roman"/>
          <w:sz w:val="28"/>
          <w:szCs w:val="28"/>
        </w:rPr>
        <w:t>запобіжні заходи, як застава, електронні браслети або інші, усунути потребу у триманні під вартою в конкретному випадку» (пункт 38).</w:t>
      </w:r>
    </w:p>
    <w:p w14:paraId="61C0D250" w14:textId="0452B24D" w:rsidR="00904ED6" w:rsidRPr="0073793D" w:rsidRDefault="00152576" w:rsidP="0073793D">
      <w:pPr>
        <w:spacing w:after="0" w:line="360" w:lineRule="auto"/>
        <w:ind w:firstLine="567"/>
        <w:jc w:val="both"/>
        <w:rPr>
          <w:rFonts w:ascii="Times New Roman" w:hAnsi="Times New Roman"/>
          <w:bCs/>
          <w:sz w:val="28"/>
          <w:szCs w:val="28"/>
          <w:shd w:val="clear" w:color="auto" w:fill="FFFFFF"/>
        </w:rPr>
      </w:pPr>
      <w:r w:rsidRPr="0073793D">
        <w:rPr>
          <w:rFonts w:ascii="Times New Roman" w:hAnsi="Times New Roman"/>
          <w:sz w:val="28"/>
          <w:szCs w:val="28"/>
          <w:shd w:val="clear" w:color="auto" w:fill="FFFFFF"/>
        </w:rPr>
        <w:lastRenderedPageBreak/>
        <w:t xml:space="preserve">Відповідно </w:t>
      </w:r>
      <w:r w:rsidR="00904ED6" w:rsidRPr="0073793D">
        <w:rPr>
          <w:rFonts w:ascii="Times New Roman" w:hAnsi="Times New Roman"/>
          <w:sz w:val="28"/>
          <w:szCs w:val="28"/>
          <w:shd w:val="clear" w:color="auto" w:fill="FFFFFF"/>
        </w:rPr>
        <w:t xml:space="preserve">до Рекомендації Комітету Міністрів Ради Європи від 27 вересня 2006 року № </w:t>
      </w:r>
      <w:proofErr w:type="spellStart"/>
      <w:r w:rsidR="00904ED6" w:rsidRPr="0073793D">
        <w:rPr>
          <w:rFonts w:ascii="Times New Roman" w:hAnsi="Times New Roman"/>
          <w:sz w:val="28"/>
          <w:szCs w:val="28"/>
          <w:shd w:val="clear" w:color="auto" w:fill="FFFFFF"/>
        </w:rPr>
        <w:t>Rec</w:t>
      </w:r>
      <w:proofErr w:type="spellEnd"/>
      <w:r w:rsidR="00904ED6" w:rsidRPr="0073793D">
        <w:rPr>
          <w:rFonts w:ascii="Times New Roman" w:hAnsi="Times New Roman"/>
          <w:sz w:val="28"/>
          <w:szCs w:val="28"/>
          <w:shd w:val="clear" w:color="auto" w:fill="FFFFFF"/>
        </w:rPr>
        <w:t xml:space="preserve"> (2006) 13 державам-членам щодо застосування запобіжного заходу у вигляді тримання під вартою, умов, у яких воно має відбуватися, та про заходи забезпечення гарантій проти зловживань (далі – Рекомендація </w:t>
      </w:r>
      <w:r w:rsidR="003C2981" w:rsidRPr="0073793D">
        <w:rPr>
          <w:rFonts w:ascii="Times New Roman" w:hAnsi="Times New Roman"/>
          <w:sz w:val="28"/>
          <w:szCs w:val="28"/>
          <w:shd w:val="clear" w:color="auto" w:fill="FFFFFF"/>
        </w:rPr>
        <w:t>Комітету</w:t>
      </w:r>
      <w:r w:rsidR="00904ED6" w:rsidRPr="0073793D">
        <w:rPr>
          <w:rFonts w:ascii="Times New Roman" w:hAnsi="Times New Roman"/>
          <w:sz w:val="28"/>
          <w:szCs w:val="28"/>
          <w:shd w:val="clear" w:color="auto" w:fill="FFFFFF"/>
        </w:rPr>
        <w:t xml:space="preserve">) з огляду на презумпцію невинуватості та на презумпцію на користь </w:t>
      </w:r>
      <w:r w:rsidR="0064642B">
        <w:rPr>
          <w:rFonts w:ascii="Times New Roman" w:hAnsi="Times New Roman"/>
          <w:sz w:val="28"/>
          <w:szCs w:val="28"/>
          <w:shd w:val="clear" w:color="auto" w:fill="FFFFFF"/>
        </w:rPr>
        <w:t>свободи</w:t>
      </w:r>
      <w:r w:rsidR="00904ED6" w:rsidRPr="0073793D">
        <w:rPr>
          <w:rFonts w:ascii="Times New Roman" w:hAnsi="Times New Roman"/>
          <w:sz w:val="28"/>
          <w:szCs w:val="28"/>
          <w:shd w:val="clear" w:color="auto" w:fill="FFFFFF"/>
        </w:rPr>
        <w:t xml:space="preserve"> тримання під вартою особи, яку підозрюють </w:t>
      </w:r>
      <w:r w:rsidR="00162646">
        <w:rPr>
          <w:rFonts w:ascii="Times New Roman" w:hAnsi="Times New Roman"/>
          <w:sz w:val="28"/>
          <w:szCs w:val="28"/>
          <w:shd w:val="clear" w:color="auto" w:fill="FFFFFF"/>
        </w:rPr>
        <w:t>у</w:t>
      </w:r>
      <w:r w:rsidR="00904ED6" w:rsidRPr="0073793D">
        <w:rPr>
          <w:rFonts w:ascii="Times New Roman" w:hAnsi="Times New Roman"/>
          <w:sz w:val="28"/>
          <w:szCs w:val="28"/>
          <w:shd w:val="clear" w:color="auto" w:fill="FFFFFF"/>
        </w:rPr>
        <w:t xml:space="preserve"> </w:t>
      </w:r>
      <w:r w:rsidR="00162646">
        <w:rPr>
          <w:rFonts w:ascii="Times New Roman" w:hAnsi="Times New Roman"/>
          <w:sz w:val="28"/>
          <w:szCs w:val="28"/>
          <w:shd w:val="clear" w:color="auto" w:fill="FFFFFF"/>
        </w:rPr>
        <w:t>в</w:t>
      </w:r>
      <w:r w:rsidR="00904ED6" w:rsidRPr="0073793D">
        <w:rPr>
          <w:rFonts w:ascii="Times New Roman" w:hAnsi="Times New Roman"/>
          <w:sz w:val="28"/>
          <w:szCs w:val="28"/>
          <w:shd w:val="clear" w:color="auto" w:fill="FFFFFF"/>
        </w:rPr>
        <w:t>чиненні правопорушення, має бути винятком, а не правилом; не має бути обов’язкової вимоги, щоб особу, яку підозрюють у вчиненні правопорушення (або певн</w:t>
      </w:r>
      <w:r w:rsidR="003C2981" w:rsidRPr="0073793D">
        <w:rPr>
          <w:rFonts w:ascii="Times New Roman" w:hAnsi="Times New Roman"/>
          <w:sz w:val="28"/>
          <w:szCs w:val="28"/>
          <w:shd w:val="clear" w:color="auto" w:fill="FFFFFF"/>
        </w:rPr>
        <w:t>у</w:t>
      </w:r>
      <w:r w:rsidR="00904ED6" w:rsidRPr="0073793D">
        <w:rPr>
          <w:rFonts w:ascii="Times New Roman" w:hAnsi="Times New Roman"/>
          <w:sz w:val="28"/>
          <w:szCs w:val="28"/>
          <w:shd w:val="clear" w:color="auto" w:fill="FFFFFF"/>
        </w:rPr>
        <w:t xml:space="preserve"> категорі</w:t>
      </w:r>
      <w:r w:rsidR="003C2981" w:rsidRPr="0073793D">
        <w:rPr>
          <w:rFonts w:ascii="Times New Roman" w:hAnsi="Times New Roman"/>
          <w:sz w:val="28"/>
          <w:szCs w:val="28"/>
          <w:shd w:val="clear" w:color="auto" w:fill="FFFFFF"/>
        </w:rPr>
        <w:t>ю</w:t>
      </w:r>
      <w:r w:rsidR="00904ED6" w:rsidRPr="0073793D">
        <w:rPr>
          <w:rFonts w:ascii="Times New Roman" w:hAnsi="Times New Roman"/>
          <w:sz w:val="28"/>
          <w:szCs w:val="28"/>
          <w:shd w:val="clear" w:color="auto" w:fill="FFFFFF"/>
        </w:rPr>
        <w:t xml:space="preserve"> осіб)</w:t>
      </w:r>
      <w:r w:rsidR="00162646">
        <w:rPr>
          <w:rFonts w:ascii="Times New Roman" w:hAnsi="Times New Roman"/>
          <w:sz w:val="28"/>
          <w:szCs w:val="28"/>
          <w:shd w:val="clear" w:color="auto" w:fill="FFFFFF"/>
        </w:rPr>
        <w:t>,</w:t>
      </w:r>
      <w:r w:rsidR="00904ED6" w:rsidRPr="0073793D">
        <w:rPr>
          <w:rFonts w:ascii="Times New Roman" w:hAnsi="Times New Roman"/>
          <w:sz w:val="28"/>
          <w:szCs w:val="28"/>
          <w:shd w:val="clear" w:color="auto" w:fill="FFFFFF"/>
        </w:rPr>
        <w:t xml:space="preserve"> тримали під вартою; в окремих випадках тримання під вартою має бути застосоване, лише якщо воно вкрай потрібне і як останній захід; його не мають застосовувати з каральних міркувань (пункт 3). Також у Рекомендації </w:t>
      </w:r>
      <w:r w:rsidR="003C2981" w:rsidRPr="0073793D">
        <w:rPr>
          <w:rFonts w:ascii="Times New Roman" w:hAnsi="Times New Roman"/>
          <w:sz w:val="28"/>
          <w:szCs w:val="28"/>
          <w:shd w:val="clear" w:color="auto" w:fill="FFFFFF"/>
        </w:rPr>
        <w:t>Комітету</w:t>
      </w:r>
      <w:r w:rsidR="00904ED6" w:rsidRPr="0073793D">
        <w:rPr>
          <w:rFonts w:ascii="Times New Roman" w:hAnsi="Times New Roman"/>
          <w:sz w:val="28"/>
          <w:szCs w:val="28"/>
          <w:shd w:val="clear" w:color="auto" w:fill="FFFFFF"/>
        </w:rPr>
        <w:t xml:space="preserve"> наголошено, що</w:t>
      </w:r>
      <w:r w:rsidR="00162646">
        <w:rPr>
          <w:rFonts w:ascii="Times New Roman" w:hAnsi="Times New Roman"/>
          <w:sz w:val="28"/>
          <w:szCs w:val="28"/>
          <w:shd w:val="clear" w:color="auto" w:fill="FFFFFF"/>
        </w:rPr>
        <w:t xml:space="preserve"> для</w:t>
      </w:r>
      <w:r w:rsidR="00904ED6" w:rsidRPr="0073793D">
        <w:rPr>
          <w:rFonts w:ascii="Times New Roman" w:hAnsi="Times New Roman"/>
          <w:sz w:val="28"/>
          <w:szCs w:val="28"/>
          <w:shd w:val="clear" w:color="auto" w:fill="FFFFFF"/>
        </w:rPr>
        <w:t xml:space="preserve"> уникн</w:t>
      </w:r>
      <w:r w:rsidR="00162646">
        <w:rPr>
          <w:rFonts w:ascii="Times New Roman" w:hAnsi="Times New Roman"/>
          <w:sz w:val="28"/>
          <w:szCs w:val="28"/>
          <w:shd w:val="clear" w:color="auto" w:fill="FFFFFF"/>
        </w:rPr>
        <w:t>ення</w:t>
      </w:r>
      <w:r w:rsidR="00904ED6" w:rsidRPr="0073793D">
        <w:rPr>
          <w:rFonts w:ascii="Times New Roman" w:hAnsi="Times New Roman"/>
          <w:sz w:val="28"/>
          <w:szCs w:val="28"/>
          <w:shd w:val="clear" w:color="auto" w:fill="FFFFFF"/>
        </w:rPr>
        <w:t xml:space="preserve"> необґрунтованого застосування тримання під вартою має існувати якнайширший перелік альтернативних, менш обмежувальних заходів щодо поведінки підозрюваної особи (пункт 4); </w:t>
      </w:r>
      <w:r w:rsidR="003808C3" w:rsidRPr="0073793D">
        <w:rPr>
          <w:rFonts w:ascii="Times New Roman" w:hAnsi="Times New Roman"/>
          <w:sz w:val="28"/>
          <w:szCs w:val="28"/>
          <w:shd w:val="clear" w:color="auto" w:fill="FFFFFF"/>
        </w:rPr>
        <w:t>особу можуть тримати під вартою</w:t>
      </w:r>
      <w:r w:rsidR="00904ED6" w:rsidRPr="0073793D">
        <w:rPr>
          <w:rFonts w:ascii="Times New Roman" w:hAnsi="Times New Roman"/>
          <w:sz w:val="28"/>
          <w:szCs w:val="28"/>
          <w:shd w:val="clear" w:color="auto" w:fill="FFFFFF"/>
        </w:rPr>
        <w:t xml:space="preserve"> лише </w:t>
      </w:r>
      <w:r w:rsidR="003808C3" w:rsidRPr="0073793D">
        <w:rPr>
          <w:rFonts w:ascii="Times New Roman" w:hAnsi="Times New Roman"/>
          <w:sz w:val="28"/>
          <w:szCs w:val="28"/>
          <w:shd w:val="clear" w:color="auto" w:fill="FFFFFF"/>
        </w:rPr>
        <w:t>за</w:t>
      </w:r>
      <w:r w:rsidR="00904ED6" w:rsidRPr="0073793D">
        <w:rPr>
          <w:rFonts w:ascii="Times New Roman" w:hAnsi="Times New Roman"/>
          <w:sz w:val="28"/>
          <w:szCs w:val="28"/>
          <w:shd w:val="clear" w:color="auto" w:fill="FFFFFF"/>
        </w:rPr>
        <w:t xml:space="preserve"> так</w:t>
      </w:r>
      <w:r w:rsidR="003808C3" w:rsidRPr="0073793D">
        <w:rPr>
          <w:rFonts w:ascii="Times New Roman" w:hAnsi="Times New Roman"/>
          <w:sz w:val="28"/>
          <w:szCs w:val="28"/>
          <w:shd w:val="clear" w:color="auto" w:fill="FFFFFF"/>
        </w:rPr>
        <w:t>их умов</w:t>
      </w:r>
      <w:r w:rsidR="00904ED6" w:rsidRPr="0073793D">
        <w:rPr>
          <w:rFonts w:ascii="Times New Roman" w:hAnsi="Times New Roman"/>
          <w:sz w:val="28"/>
          <w:szCs w:val="28"/>
          <w:shd w:val="clear" w:color="auto" w:fill="FFFFFF"/>
        </w:rPr>
        <w:t>: обґрунтована підозра, що він чи вона вчинила правопорушення</w:t>
      </w:r>
      <w:r w:rsidR="009734BB">
        <w:rPr>
          <w:rFonts w:ascii="Times New Roman" w:hAnsi="Times New Roman"/>
          <w:sz w:val="28"/>
          <w:szCs w:val="28"/>
          <w:shd w:val="clear" w:color="auto" w:fill="FFFFFF"/>
        </w:rPr>
        <w:t>;</w:t>
      </w:r>
      <w:r w:rsidR="00904ED6" w:rsidRPr="0073793D">
        <w:rPr>
          <w:rFonts w:ascii="Times New Roman" w:hAnsi="Times New Roman"/>
          <w:sz w:val="28"/>
          <w:szCs w:val="28"/>
          <w:shd w:val="clear" w:color="auto" w:fill="FFFFFF"/>
        </w:rPr>
        <w:t xml:space="preserve"> </w:t>
      </w:r>
      <w:r w:rsidR="00162646">
        <w:rPr>
          <w:rFonts w:ascii="Times New Roman" w:hAnsi="Times New Roman"/>
          <w:sz w:val="28"/>
          <w:szCs w:val="28"/>
          <w:shd w:val="clear" w:color="auto" w:fill="FFFFFF"/>
        </w:rPr>
        <w:t>наявність</w:t>
      </w:r>
      <w:r w:rsidR="00904ED6" w:rsidRPr="0073793D">
        <w:rPr>
          <w:rFonts w:ascii="Times New Roman" w:hAnsi="Times New Roman"/>
          <w:sz w:val="28"/>
          <w:szCs w:val="28"/>
          <w:shd w:val="clear" w:color="auto" w:fill="FFFFFF"/>
        </w:rPr>
        <w:t xml:space="preserve"> вагом</w:t>
      </w:r>
      <w:r w:rsidR="00162646">
        <w:rPr>
          <w:rFonts w:ascii="Times New Roman" w:hAnsi="Times New Roman"/>
          <w:sz w:val="28"/>
          <w:szCs w:val="28"/>
          <w:shd w:val="clear" w:color="auto" w:fill="FFFFFF"/>
        </w:rPr>
        <w:t>их</w:t>
      </w:r>
      <w:r w:rsidR="00904ED6" w:rsidRPr="0073793D">
        <w:rPr>
          <w:rFonts w:ascii="Times New Roman" w:hAnsi="Times New Roman"/>
          <w:sz w:val="28"/>
          <w:szCs w:val="28"/>
          <w:shd w:val="clear" w:color="auto" w:fill="FFFFFF"/>
        </w:rPr>
        <w:t xml:space="preserve"> підстав вважати, що </w:t>
      </w:r>
      <w:r w:rsidR="00162646">
        <w:rPr>
          <w:rFonts w:ascii="Times New Roman" w:hAnsi="Times New Roman"/>
          <w:sz w:val="28"/>
          <w:szCs w:val="28"/>
          <w:shd w:val="clear" w:color="auto" w:fill="FFFFFF"/>
        </w:rPr>
        <w:t>в</w:t>
      </w:r>
      <w:r w:rsidR="00904ED6" w:rsidRPr="0073793D">
        <w:rPr>
          <w:rFonts w:ascii="Times New Roman" w:hAnsi="Times New Roman"/>
          <w:sz w:val="28"/>
          <w:szCs w:val="28"/>
          <w:shd w:val="clear" w:color="auto" w:fill="FFFFFF"/>
        </w:rPr>
        <w:t xml:space="preserve"> разі звільнення він чи вона втече або вчинить серйозне правопорушення</w:t>
      </w:r>
      <w:r w:rsidR="00C87CD3">
        <w:rPr>
          <w:rFonts w:ascii="Times New Roman" w:hAnsi="Times New Roman"/>
          <w:sz w:val="28"/>
          <w:szCs w:val="28"/>
          <w:shd w:val="clear" w:color="auto" w:fill="FFFFFF"/>
        </w:rPr>
        <w:t>,</w:t>
      </w:r>
      <w:r w:rsidR="00904ED6" w:rsidRPr="0073793D">
        <w:rPr>
          <w:rFonts w:ascii="Times New Roman" w:hAnsi="Times New Roman"/>
          <w:sz w:val="28"/>
          <w:szCs w:val="28"/>
          <w:shd w:val="clear" w:color="auto" w:fill="FFFFFF"/>
        </w:rPr>
        <w:t xml:space="preserve"> або здійснить </w:t>
      </w:r>
      <w:r w:rsidR="00162646">
        <w:rPr>
          <w:rFonts w:ascii="Times New Roman" w:hAnsi="Times New Roman"/>
          <w:sz w:val="28"/>
          <w:szCs w:val="28"/>
          <w:shd w:val="clear" w:color="auto" w:fill="FFFFFF"/>
        </w:rPr>
        <w:t>у</w:t>
      </w:r>
      <w:r w:rsidR="00904ED6" w:rsidRPr="0073793D">
        <w:rPr>
          <w:rFonts w:ascii="Times New Roman" w:hAnsi="Times New Roman"/>
          <w:sz w:val="28"/>
          <w:szCs w:val="28"/>
          <w:shd w:val="clear" w:color="auto" w:fill="FFFFFF"/>
        </w:rPr>
        <w:t>тручання у відправлення правосуддя, або становитиме серйоз</w:t>
      </w:r>
      <w:r w:rsidR="003808C3" w:rsidRPr="0073793D">
        <w:rPr>
          <w:rFonts w:ascii="Times New Roman" w:hAnsi="Times New Roman"/>
          <w:sz w:val="28"/>
          <w:szCs w:val="28"/>
          <w:shd w:val="clear" w:color="auto" w:fill="FFFFFF"/>
        </w:rPr>
        <w:t>ну загрозу громадському порядку</w:t>
      </w:r>
      <w:r w:rsidR="00162646">
        <w:rPr>
          <w:rFonts w:ascii="Times New Roman" w:hAnsi="Times New Roman"/>
          <w:sz w:val="28"/>
          <w:szCs w:val="28"/>
          <w:shd w:val="clear" w:color="auto" w:fill="FFFFFF"/>
        </w:rPr>
        <w:t>;</w:t>
      </w:r>
      <w:r w:rsidR="00904ED6" w:rsidRPr="0073793D">
        <w:rPr>
          <w:rFonts w:ascii="Times New Roman" w:hAnsi="Times New Roman"/>
          <w:sz w:val="28"/>
          <w:szCs w:val="28"/>
          <w:shd w:val="clear" w:color="auto" w:fill="FFFFFF"/>
        </w:rPr>
        <w:t xml:space="preserve"> </w:t>
      </w:r>
      <w:r w:rsidR="00162646">
        <w:rPr>
          <w:rFonts w:ascii="Times New Roman" w:hAnsi="Times New Roman"/>
          <w:sz w:val="28"/>
          <w:szCs w:val="28"/>
          <w:shd w:val="clear" w:color="auto" w:fill="FFFFFF"/>
        </w:rPr>
        <w:t>якщо</w:t>
      </w:r>
      <w:r w:rsidR="00904ED6" w:rsidRPr="0073793D">
        <w:rPr>
          <w:rFonts w:ascii="Times New Roman" w:hAnsi="Times New Roman"/>
          <w:sz w:val="28"/>
          <w:szCs w:val="28"/>
          <w:shd w:val="clear" w:color="auto" w:fill="FFFFFF"/>
        </w:rPr>
        <w:t xml:space="preserve"> немає можливості застосувати альтернативний захід, щоб запобігти</w:t>
      </w:r>
      <w:r w:rsidR="0064642B">
        <w:rPr>
          <w:rFonts w:ascii="Times New Roman" w:hAnsi="Times New Roman"/>
          <w:sz w:val="28"/>
          <w:szCs w:val="28"/>
          <w:shd w:val="clear" w:color="auto" w:fill="FFFFFF"/>
        </w:rPr>
        <w:t xml:space="preserve"> зазначеним</w:t>
      </w:r>
      <w:r w:rsidR="00904ED6" w:rsidRPr="0073793D">
        <w:rPr>
          <w:rFonts w:ascii="Times New Roman" w:hAnsi="Times New Roman"/>
          <w:sz w:val="28"/>
          <w:szCs w:val="28"/>
          <w:shd w:val="clear" w:color="auto" w:fill="FFFFFF"/>
        </w:rPr>
        <w:t xml:space="preserve"> небезпекам, цей захід є складовою процесу кримінального судочинства (пункт 7).</w:t>
      </w:r>
    </w:p>
    <w:p w14:paraId="30C3729F" w14:textId="2E7BE304" w:rsidR="008771B0" w:rsidRPr="0073793D" w:rsidRDefault="008771B0" w:rsidP="0073793D">
      <w:pPr>
        <w:spacing w:after="0" w:line="360" w:lineRule="auto"/>
        <w:ind w:firstLine="567"/>
        <w:jc w:val="both"/>
        <w:rPr>
          <w:rFonts w:ascii="Times New Roman" w:hAnsi="Times New Roman"/>
          <w:bCs/>
          <w:sz w:val="28"/>
          <w:szCs w:val="28"/>
          <w:shd w:val="clear" w:color="auto" w:fill="FCFCFC"/>
        </w:rPr>
      </w:pPr>
    </w:p>
    <w:p w14:paraId="1C6F9F7B" w14:textId="0160372F" w:rsidR="00671CEC" w:rsidRPr="0073793D" w:rsidRDefault="00DD00EC" w:rsidP="0073793D">
      <w:pPr>
        <w:spacing w:after="0" w:line="360" w:lineRule="auto"/>
        <w:ind w:firstLine="567"/>
        <w:jc w:val="both"/>
        <w:rPr>
          <w:rFonts w:ascii="Times New Roman" w:hAnsi="Times New Roman"/>
          <w:sz w:val="28"/>
          <w:szCs w:val="28"/>
        </w:rPr>
      </w:pPr>
      <w:r w:rsidRPr="0073793D">
        <w:rPr>
          <w:rFonts w:ascii="Times New Roman" w:hAnsi="Times New Roman"/>
          <w:sz w:val="28"/>
          <w:szCs w:val="28"/>
        </w:rPr>
        <w:t>5</w:t>
      </w:r>
      <w:r w:rsidR="006F0E70" w:rsidRPr="0073793D">
        <w:rPr>
          <w:rFonts w:ascii="Times New Roman" w:hAnsi="Times New Roman"/>
          <w:sz w:val="28"/>
          <w:szCs w:val="28"/>
        </w:rPr>
        <w:t xml:space="preserve">. </w:t>
      </w:r>
      <w:r w:rsidR="00327B66" w:rsidRPr="0073793D">
        <w:rPr>
          <w:rFonts w:ascii="Times New Roman" w:hAnsi="Times New Roman"/>
          <w:sz w:val="28"/>
          <w:szCs w:val="28"/>
        </w:rPr>
        <w:t xml:space="preserve">Конституційний Суд України виходить </w:t>
      </w:r>
      <w:r w:rsidR="003808C3" w:rsidRPr="0073793D">
        <w:rPr>
          <w:rFonts w:ascii="Times New Roman" w:hAnsi="Times New Roman"/>
          <w:sz w:val="28"/>
          <w:szCs w:val="28"/>
        </w:rPr>
        <w:t>і</w:t>
      </w:r>
      <w:r w:rsidR="00327B66" w:rsidRPr="0073793D">
        <w:rPr>
          <w:rFonts w:ascii="Times New Roman" w:hAnsi="Times New Roman"/>
          <w:sz w:val="28"/>
          <w:szCs w:val="28"/>
        </w:rPr>
        <w:t xml:space="preserve">з того, що </w:t>
      </w:r>
      <w:r w:rsidR="00027AB4" w:rsidRPr="0073793D">
        <w:rPr>
          <w:rFonts w:ascii="Times New Roman" w:hAnsi="Times New Roman"/>
          <w:sz w:val="28"/>
          <w:szCs w:val="28"/>
        </w:rPr>
        <w:t>засадничий судовий захист</w:t>
      </w:r>
      <w:r w:rsidR="00327B66" w:rsidRPr="0073793D">
        <w:rPr>
          <w:rFonts w:ascii="Times New Roman" w:hAnsi="Times New Roman"/>
          <w:sz w:val="28"/>
          <w:szCs w:val="28"/>
        </w:rPr>
        <w:t xml:space="preserve"> особи від свавілля під час позбавлення її свободи не мож</w:t>
      </w:r>
      <w:r w:rsidR="00027AB4" w:rsidRPr="0073793D">
        <w:rPr>
          <w:rFonts w:ascii="Times New Roman" w:hAnsi="Times New Roman"/>
          <w:sz w:val="28"/>
          <w:szCs w:val="28"/>
        </w:rPr>
        <w:t>е</w:t>
      </w:r>
      <w:r w:rsidR="00327B66" w:rsidRPr="0073793D">
        <w:rPr>
          <w:rFonts w:ascii="Times New Roman" w:hAnsi="Times New Roman"/>
          <w:sz w:val="28"/>
          <w:szCs w:val="28"/>
        </w:rPr>
        <w:t xml:space="preserve"> бути обмежен</w:t>
      </w:r>
      <w:r w:rsidR="00027AB4" w:rsidRPr="0073793D">
        <w:rPr>
          <w:rFonts w:ascii="Times New Roman" w:hAnsi="Times New Roman"/>
          <w:sz w:val="28"/>
          <w:szCs w:val="28"/>
        </w:rPr>
        <w:t>ий</w:t>
      </w:r>
      <w:r w:rsidR="00197CD5" w:rsidRPr="0073793D">
        <w:rPr>
          <w:rFonts w:ascii="Times New Roman" w:hAnsi="Times New Roman"/>
          <w:sz w:val="28"/>
          <w:szCs w:val="28"/>
        </w:rPr>
        <w:t xml:space="preserve"> </w:t>
      </w:r>
      <w:r w:rsidR="00327B66" w:rsidRPr="0073793D">
        <w:rPr>
          <w:rFonts w:ascii="Times New Roman" w:hAnsi="Times New Roman"/>
          <w:sz w:val="28"/>
          <w:szCs w:val="28"/>
        </w:rPr>
        <w:t xml:space="preserve">за </w:t>
      </w:r>
      <w:r w:rsidR="00197CD5" w:rsidRPr="0073793D">
        <w:rPr>
          <w:rFonts w:ascii="Times New Roman" w:hAnsi="Times New Roman"/>
          <w:sz w:val="28"/>
          <w:szCs w:val="28"/>
        </w:rPr>
        <w:t xml:space="preserve">жодних </w:t>
      </w:r>
      <w:r w:rsidR="00162646">
        <w:rPr>
          <w:rFonts w:ascii="Times New Roman" w:hAnsi="Times New Roman"/>
          <w:sz w:val="28"/>
          <w:szCs w:val="28"/>
        </w:rPr>
        <w:t>обставин</w:t>
      </w:r>
      <w:r w:rsidR="00327B66" w:rsidRPr="0073793D">
        <w:rPr>
          <w:rFonts w:ascii="Times New Roman" w:hAnsi="Times New Roman"/>
          <w:sz w:val="28"/>
          <w:szCs w:val="28"/>
        </w:rPr>
        <w:t>, навіть в умовах воєнного стану.</w:t>
      </w:r>
    </w:p>
    <w:p w14:paraId="0C49D10C" w14:textId="77777777" w:rsidR="0065240B" w:rsidRPr="0073793D" w:rsidRDefault="0065240B" w:rsidP="0073793D">
      <w:pPr>
        <w:spacing w:after="0" w:line="360" w:lineRule="auto"/>
        <w:ind w:firstLine="567"/>
        <w:jc w:val="both"/>
        <w:rPr>
          <w:rFonts w:ascii="Times New Roman" w:hAnsi="Times New Roman"/>
          <w:color w:val="000000" w:themeColor="text1"/>
          <w:sz w:val="28"/>
          <w:szCs w:val="28"/>
          <w:shd w:val="clear" w:color="auto" w:fill="FFFFFF"/>
        </w:rPr>
      </w:pPr>
    </w:p>
    <w:p w14:paraId="11183C94" w14:textId="112967A2" w:rsidR="00327B66" w:rsidRPr="0073793D" w:rsidRDefault="0065240B" w:rsidP="0073793D">
      <w:pPr>
        <w:spacing w:after="0" w:line="360" w:lineRule="auto"/>
        <w:ind w:firstLine="567"/>
        <w:jc w:val="both"/>
        <w:rPr>
          <w:rFonts w:ascii="Times New Roman" w:hAnsi="Times New Roman"/>
          <w:color w:val="000000" w:themeColor="text1"/>
          <w:sz w:val="28"/>
          <w:szCs w:val="28"/>
          <w:shd w:val="clear" w:color="auto" w:fill="FFFFFF"/>
        </w:rPr>
      </w:pPr>
      <w:r w:rsidRPr="0073793D">
        <w:rPr>
          <w:rFonts w:ascii="Times New Roman" w:hAnsi="Times New Roman"/>
          <w:color w:val="000000" w:themeColor="text1"/>
          <w:sz w:val="28"/>
          <w:szCs w:val="28"/>
          <w:shd w:val="clear" w:color="auto" w:fill="FFFFFF"/>
        </w:rPr>
        <w:t xml:space="preserve">5.1. </w:t>
      </w:r>
      <w:r w:rsidR="00327B66" w:rsidRPr="0073793D">
        <w:rPr>
          <w:rFonts w:ascii="Times New Roman" w:hAnsi="Times New Roman"/>
          <w:color w:val="000000" w:themeColor="text1"/>
          <w:sz w:val="28"/>
          <w:szCs w:val="28"/>
          <w:shd w:val="clear" w:color="auto" w:fill="FFFFFF"/>
        </w:rPr>
        <w:t xml:space="preserve">Конституційний Суд України звертає увагу, що відповідно до приписів частини другої статті 64 Конституції України </w:t>
      </w:r>
      <w:r w:rsidR="00327B66" w:rsidRPr="0073793D">
        <w:rPr>
          <w:rFonts w:ascii="Times New Roman" w:hAnsi="Times New Roman"/>
          <w:color w:val="000000" w:themeColor="text1"/>
          <w:sz w:val="28"/>
          <w:szCs w:val="28"/>
        </w:rPr>
        <w:t xml:space="preserve">в умовах воєнного стану </w:t>
      </w:r>
      <w:r w:rsidR="00197CD5" w:rsidRPr="0073793D">
        <w:rPr>
          <w:rFonts w:ascii="Times New Roman" w:hAnsi="Times New Roman"/>
          <w:color w:val="000000" w:themeColor="text1"/>
          <w:sz w:val="28"/>
          <w:szCs w:val="28"/>
        </w:rPr>
        <w:t>можуть бути встановлені</w:t>
      </w:r>
      <w:r w:rsidR="00327B66" w:rsidRPr="0073793D">
        <w:rPr>
          <w:rFonts w:ascii="Times New Roman" w:hAnsi="Times New Roman"/>
          <w:color w:val="000000" w:themeColor="text1"/>
          <w:sz w:val="28"/>
          <w:szCs w:val="28"/>
        </w:rPr>
        <w:t xml:space="preserve"> тимчасові</w:t>
      </w:r>
      <w:r w:rsidR="00327B66" w:rsidRPr="0073793D">
        <w:rPr>
          <w:rFonts w:ascii="Times New Roman" w:hAnsi="Times New Roman"/>
          <w:color w:val="000000" w:themeColor="text1"/>
          <w:sz w:val="28"/>
          <w:szCs w:val="28"/>
          <w:shd w:val="clear" w:color="auto" w:fill="FFFFFF"/>
        </w:rPr>
        <w:t xml:space="preserve"> обмеження прав і свобод</w:t>
      </w:r>
      <w:r w:rsidR="00162646">
        <w:rPr>
          <w:rFonts w:ascii="Times New Roman" w:hAnsi="Times New Roman"/>
          <w:color w:val="000000" w:themeColor="text1"/>
          <w:sz w:val="28"/>
          <w:szCs w:val="28"/>
          <w:shd w:val="clear" w:color="auto" w:fill="FFFFFF"/>
        </w:rPr>
        <w:t>. Проте відповідно до цієї норми Конституції України не можуть бути обмежені конституційні</w:t>
      </w:r>
      <w:r w:rsidR="00327B66" w:rsidRPr="0073793D">
        <w:rPr>
          <w:rFonts w:ascii="Times New Roman" w:hAnsi="Times New Roman"/>
          <w:color w:val="000000" w:themeColor="text1"/>
          <w:sz w:val="28"/>
          <w:szCs w:val="28"/>
          <w:shd w:val="clear" w:color="auto" w:fill="FFFFFF"/>
        </w:rPr>
        <w:t xml:space="preserve"> прав</w:t>
      </w:r>
      <w:r w:rsidR="00162646">
        <w:rPr>
          <w:rFonts w:ascii="Times New Roman" w:hAnsi="Times New Roman"/>
          <w:color w:val="000000" w:themeColor="text1"/>
          <w:sz w:val="28"/>
          <w:szCs w:val="28"/>
          <w:shd w:val="clear" w:color="auto" w:fill="FFFFFF"/>
        </w:rPr>
        <w:t>а</w:t>
      </w:r>
      <w:r w:rsidR="00197CD5" w:rsidRPr="0073793D">
        <w:rPr>
          <w:rFonts w:ascii="Times New Roman" w:hAnsi="Times New Roman"/>
          <w:color w:val="000000" w:themeColor="text1"/>
          <w:sz w:val="28"/>
          <w:szCs w:val="28"/>
          <w:shd w:val="clear" w:color="auto" w:fill="FFFFFF"/>
        </w:rPr>
        <w:t xml:space="preserve"> </w:t>
      </w:r>
      <w:r w:rsidR="00327B66" w:rsidRPr="0073793D">
        <w:rPr>
          <w:rFonts w:ascii="Times New Roman" w:hAnsi="Times New Roman"/>
          <w:color w:val="000000" w:themeColor="text1"/>
          <w:sz w:val="28"/>
          <w:szCs w:val="28"/>
          <w:shd w:val="clear" w:color="auto" w:fill="FFFFFF"/>
        </w:rPr>
        <w:t xml:space="preserve">на </w:t>
      </w:r>
      <w:r w:rsidR="00327B66" w:rsidRPr="0073793D">
        <w:rPr>
          <w:rFonts w:ascii="Times New Roman" w:hAnsi="Times New Roman"/>
          <w:color w:val="000000" w:themeColor="text1"/>
          <w:sz w:val="28"/>
          <w:szCs w:val="28"/>
          <w:shd w:val="clear" w:color="auto" w:fill="FFFFFF"/>
        </w:rPr>
        <w:lastRenderedPageBreak/>
        <w:t xml:space="preserve">свободу та особисту недоторканність (стаття 29), на судовий захист (стаття 55), </w:t>
      </w:r>
      <w:r w:rsidR="00197CD5" w:rsidRPr="0073793D">
        <w:rPr>
          <w:rFonts w:ascii="Times New Roman" w:hAnsi="Times New Roman"/>
          <w:color w:val="000000" w:themeColor="text1"/>
          <w:sz w:val="28"/>
          <w:szCs w:val="28"/>
          <w:shd w:val="clear" w:color="auto" w:fill="FFFFFF"/>
        </w:rPr>
        <w:t xml:space="preserve">а також </w:t>
      </w:r>
      <w:r w:rsidR="00327B66" w:rsidRPr="0073793D">
        <w:rPr>
          <w:rFonts w:ascii="Times New Roman" w:hAnsi="Times New Roman"/>
          <w:color w:val="000000" w:themeColor="text1"/>
          <w:sz w:val="28"/>
          <w:szCs w:val="28"/>
          <w:shd w:val="clear" w:color="auto" w:fill="FFFFFF"/>
        </w:rPr>
        <w:t>презумпці</w:t>
      </w:r>
      <w:r w:rsidR="00162646">
        <w:rPr>
          <w:rFonts w:ascii="Times New Roman" w:hAnsi="Times New Roman"/>
          <w:color w:val="000000" w:themeColor="text1"/>
          <w:sz w:val="28"/>
          <w:szCs w:val="28"/>
          <w:shd w:val="clear" w:color="auto" w:fill="FFFFFF"/>
        </w:rPr>
        <w:t>я</w:t>
      </w:r>
      <w:r w:rsidR="00327B66" w:rsidRPr="0073793D">
        <w:rPr>
          <w:rFonts w:ascii="Times New Roman" w:hAnsi="Times New Roman"/>
          <w:color w:val="000000" w:themeColor="text1"/>
          <w:sz w:val="28"/>
          <w:szCs w:val="28"/>
          <w:shd w:val="clear" w:color="auto" w:fill="FFFFFF"/>
        </w:rPr>
        <w:t xml:space="preserve"> невинуватості (стаття 62). </w:t>
      </w:r>
    </w:p>
    <w:p w14:paraId="1A64649A" w14:textId="273EAECA" w:rsidR="00094D35" w:rsidRPr="0073793D" w:rsidRDefault="00094D35" w:rsidP="0073793D">
      <w:pPr>
        <w:spacing w:after="0" w:line="360" w:lineRule="auto"/>
        <w:ind w:firstLine="567"/>
        <w:jc w:val="both"/>
        <w:rPr>
          <w:rFonts w:ascii="Times New Roman" w:hAnsi="Times New Roman"/>
          <w:color w:val="000000" w:themeColor="text1"/>
          <w:sz w:val="28"/>
          <w:szCs w:val="28"/>
          <w:shd w:val="clear" w:color="auto" w:fill="FFFFFF"/>
        </w:rPr>
      </w:pPr>
      <w:r w:rsidRPr="0073793D">
        <w:rPr>
          <w:rFonts w:ascii="Times New Roman" w:hAnsi="Times New Roman"/>
          <w:color w:val="000000" w:themeColor="text1"/>
          <w:sz w:val="28"/>
          <w:szCs w:val="28"/>
          <w:shd w:val="clear" w:color="auto" w:fill="FFFFFF"/>
        </w:rPr>
        <w:t xml:space="preserve">Ураховуючи </w:t>
      </w:r>
      <w:r w:rsidR="002753D2" w:rsidRPr="0073793D">
        <w:rPr>
          <w:rFonts w:ascii="Times New Roman" w:hAnsi="Times New Roman"/>
          <w:color w:val="000000" w:themeColor="text1"/>
          <w:sz w:val="28"/>
          <w:szCs w:val="28"/>
          <w:shd w:val="clear" w:color="auto" w:fill="FFFFFF"/>
        </w:rPr>
        <w:t xml:space="preserve">свої </w:t>
      </w:r>
      <w:r w:rsidR="00904ED6" w:rsidRPr="0073793D">
        <w:rPr>
          <w:rFonts w:ascii="Times New Roman" w:hAnsi="Times New Roman"/>
          <w:color w:val="000000" w:themeColor="text1"/>
          <w:sz w:val="28"/>
          <w:szCs w:val="28"/>
          <w:shd w:val="clear" w:color="auto" w:fill="FFFFFF"/>
        </w:rPr>
        <w:t xml:space="preserve">юридичні позиції, висловлені в </w:t>
      </w:r>
      <w:r w:rsidR="002753D2" w:rsidRPr="0073793D">
        <w:rPr>
          <w:rFonts w:ascii="Times New Roman" w:hAnsi="Times New Roman"/>
          <w:color w:val="000000" w:themeColor="text1"/>
          <w:sz w:val="28"/>
          <w:szCs w:val="28"/>
          <w:shd w:val="clear" w:color="auto" w:fill="FFFFFF"/>
        </w:rPr>
        <w:t>рішення</w:t>
      </w:r>
      <w:r w:rsidR="00904ED6" w:rsidRPr="0073793D">
        <w:rPr>
          <w:rFonts w:ascii="Times New Roman" w:hAnsi="Times New Roman"/>
          <w:color w:val="000000" w:themeColor="text1"/>
          <w:sz w:val="28"/>
          <w:szCs w:val="28"/>
          <w:shd w:val="clear" w:color="auto" w:fill="FFFFFF"/>
        </w:rPr>
        <w:t>х</w:t>
      </w:r>
      <w:r w:rsidR="001E2DB3">
        <w:rPr>
          <w:rFonts w:ascii="Times New Roman" w:hAnsi="Times New Roman"/>
          <w:color w:val="000000" w:themeColor="text1"/>
          <w:sz w:val="28"/>
          <w:szCs w:val="28"/>
          <w:shd w:val="clear" w:color="auto" w:fill="FFFFFF"/>
        </w:rPr>
        <w:t xml:space="preserve"> від 30 січня</w:t>
      </w:r>
      <w:r w:rsidR="001E2DB3">
        <w:rPr>
          <w:rFonts w:ascii="Times New Roman" w:hAnsi="Times New Roman"/>
          <w:color w:val="000000" w:themeColor="text1"/>
          <w:sz w:val="28"/>
          <w:szCs w:val="28"/>
          <w:shd w:val="clear" w:color="auto" w:fill="FFFFFF"/>
        </w:rPr>
        <w:br/>
      </w:r>
      <w:r w:rsidR="002753D2" w:rsidRPr="0073793D">
        <w:rPr>
          <w:rFonts w:ascii="Times New Roman" w:hAnsi="Times New Roman"/>
          <w:color w:val="000000" w:themeColor="text1"/>
          <w:sz w:val="28"/>
          <w:szCs w:val="28"/>
          <w:shd w:val="clear" w:color="auto" w:fill="FFFFFF"/>
        </w:rPr>
        <w:t xml:space="preserve">2003 року № 3-рп/2003, від 2 листопада 2004 року № 15-рп/2004, </w:t>
      </w:r>
      <w:r w:rsidR="002753D2" w:rsidRPr="0073793D">
        <w:rPr>
          <w:rFonts w:ascii="Times New Roman" w:hAnsi="Times New Roman"/>
          <w:sz w:val="28"/>
          <w:szCs w:val="28"/>
        </w:rPr>
        <w:t xml:space="preserve">від 13 червня 2019 року </w:t>
      </w:r>
      <w:hyperlink r:id="rId58" w:tgtFrame="_blank" w:history="1">
        <w:r w:rsidR="002753D2" w:rsidRPr="0073793D">
          <w:rPr>
            <w:rFonts w:ascii="Times New Roman" w:hAnsi="Times New Roman"/>
            <w:sz w:val="28"/>
            <w:szCs w:val="28"/>
          </w:rPr>
          <w:t>№ 4-р/2019</w:t>
        </w:r>
      </w:hyperlink>
      <w:r w:rsidR="00162646">
        <w:rPr>
          <w:rFonts w:ascii="Times New Roman" w:hAnsi="Times New Roman"/>
          <w:sz w:val="28"/>
          <w:szCs w:val="28"/>
        </w:rPr>
        <w:t>,</w:t>
      </w:r>
      <w:r w:rsidR="002753D2" w:rsidRPr="0073793D">
        <w:rPr>
          <w:rFonts w:ascii="Times New Roman" w:hAnsi="Times New Roman"/>
          <w:sz w:val="28"/>
          <w:szCs w:val="28"/>
        </w:rPr>
        <w:t xml:space="preserve"> </w:t>
      </w:r>
      <w:r w:rsidR="002753D2" w:rsidRPr="0073793D">
        <w:rPr>
          <w:rFonts w:ascii="Times New Roman" w:hAnsi="Times New Roman"/>
          <w:color w:val="000000" w:themeColor="text1"/>
          <w:sz w:val="28"/>
          <w:szCs w:val="28"/>
          <w:shd w:val="clear" w:color="auto" w:fill="FFFFFF"/>
        </w:rPr>
        <w:t xml:space="preserve">Конституційний Суд України наголошує, що принцип </w:t>
      </w:r>
      <w:proofErr w:type="spellStart"/>
      <w:r w:rsidR="002753D2" w:rsidRPr="0073793D">
        <w:rPr>
          <w:rFonts w:ascii="Times New Roman" w:hAnsi="Times New Roman"/>
          <w:color w:val="000000" w:themeColor="text1"/>
          <w:sz w:val="28"/>
          <w:szCs w:val="28"/>
          <w:shd w:val="clear" w:color="auto" w:fill="FFFFFF"/>
        </w:rPr>
        <w:t>правовладдя</w:t>
      </w:r>
      <w:proofErr w:type="spellEnd"/>
      <w:r w:rsidRPr="0073793D">
        <w:rPr>
          <w:rFonts w:ascii="Times New Roman" w:hAnsi="Times New Roman"/>
          <w:color w:val="000000" w:themeColor="text1"/>
          <w:sz w:val="28"/>
          <w:szCs w:val="28"/>
          <w:shd w:val="clear" w:color="auto" w:fill="FFFFFF"/>
        </w:rPr>
        <w:t xml:space="preserve">, </w:t>
      </w:r>
      <w:r w:rsidR="002753D2" w:rsidRPr="0073793D">
        <w:rPr>
          <w:rFonts w:ascii="Times New Roman" w:hAnsi="Times New Roman"/>
          <w:color w:val="000000" w:themeColor="text1"/>
          <w:sz w:val="28"/>
          <w:szCs w:val="28"/>
          <w:shd w:val="clear" w:color="auto" w:fill="FFFFFF"/>
        </w:rPr>
        <w:t xml:space="preserve">що є засадничим принципом демократичного </w:t>
      </w:r>
      <w:r w:rsidRPr="0073793D">
        <w:rPr>
          <w:rFonts w:ascii="Times New Roman" w:hAnsi="Times New Roman"/>
          <w:color w:val="000000" w:themeColor="text1"/>
          <w:sz w:val="28"/>
          <w:szCs w:val="28"/>
          <w:shd w:val="clear" w:color="auto" w:fill="FFFFFF"/>
        </w:rPr>
        <w:t xml:space="preserve">суспільства, </w:t>
      </w:r>
      <w:r w:rsidR="002753D2" w:rsidRPr="0073793D">
        <w:rPr>
          <w:rFonts w:ascii="Times New Roman" w:hAnsi="Times New Roman"/>
          <w:color w:val="000000" w:themeColor="text1"/>
          <w:sz w:val="28"/>
          <w:szCs w:val="28"/>
          <w:shd w:val="clear" w:color="auto" w:fill="FFFFFF"/>
        </w:rPr>
        <w:t>зумовлює обов’язковість</w:t>
      </w:r>
      <w:r w:rsidRPr="0073793D">
        <w:rPr>
          <w:rFonts w:ascii="Times New Roman" w:hAnsi="Times New Roman"/>
          <w:color w:val="000000" w:themeColor="text1"/>
          <w:sz w:val="28"/>
          <w:szCs w:val="28"/>
          <w:shd w:val="clear" w:color="auto" w:fill="FFFFFF"/>
        </w:rPr>
        <w:t xml:space="preserve"> судов</w:t>
      </w:r>
      <w:r w:rsidR="002753D2" w:rsidRPr="0073793D">
        <w:rPr>
          <w:rFonts w:ascii="Times New Roman" w:hAnsi="Times New Roman"/>
          <w:color w:val="000000" w:themeColor="text1"/>
          <w:sz w:val="28"/>
          <w:szCs w:val="28"/>
          <w:shd w:val="clear" w:color="auto" w:fill="FFFFFF"/>
        </w:rPr>
        <w:t>ого</w:t>
      </w:r>
      <w:r w:rsidRPr="0073793D">
        <w:rPr>
          <w:rFonts w:ascii="Times New Roman" w:hAnsi="Times New Roman"/>
          <w:color w:val="000000" w:themeColor="text1"/>
          <w:sz w:val="28"/>
          <w:szCs w:val="28"/>
          <w:shd w:val="clear" w:color="auto" w:fill="FFFFFF"/>
        </w:rPr>
        <w:t xml:space="preserve"> контрол</w:t>
      </w:r>
      <w:r w:rsidR="002753D2" w:rsidRPr="0073793D">
        <w:rPr>
          <w:rFonts w:ascii="Times New Roman" w:hAnsi="Times New Roman"/>
          <w:color w:val="000000" w:themeColor="text1"/>
          <w:sz w:val="28"/>
          <w:szCs w:val="28"/>
          <w:shd w:val="clear" w:color="auto" w:fill="FFFFFF"/>
        </w:rPr>
        <w:t xml:space="preserve">ю над </w:t>
      </w:r>
      <w:r w:rsidR="00197CD5" w:rsidRPr="0073793D">
        <w:rPr>
          <w:rFonts w:ascii="Times New Roman" w:hAnsi="Times New Roman"/>
          <w:color w:val="000000" w:themeColor="text1"/>
          <w:sz w:val="28"/>
          <w:szCs w:val="28"/>
          <w:shd w:val="clear" w:color="auto" w:fill="FFFFFF"/>
        </w:rPr>
        <w:t>у</w:t>
      </w:r>
      <w:r w:rsidR="002753D2" w:rsidRPr="0073793D">
        <w:rPr>
          <w:rFonts w:ascii="Times New Roman" w:hAnsi="Times New Roman"/>
          <w:color w:val="000000" w:themeColor="text1"/>
          <w:sz w:val="28"/>
          <w:szCs w:val="28"/>
          <w:shd w:val="clear" w:color="auto" w:fill="FFFFFF"/>
        </w:rPr>
        <w:t xml:space="preserve">тручанням у право кожної </w:t>
      </w:r>
      <w:r w:rsidRPr="0073793D">
        <w:rPr>
          <w:rFonts w:ascii="Times New Roman" w:hAnsi="Times New Roman"/>
          <w:color w:val="000000" w:themeColor="text1"/>
          <w:sz w:val="28"/>
          <w:szCs w:val="28"/>
          <w:shd w:val="clear" w:color="auto" w:fill="FFFFFF"/>
        </w:rPr>
        <w:t>людини на свободу; конституційне право лю</w:t>
      </w:r>
      <w:r w:rsidR="002753D2" w:rsidRPr="0073793D">
        <w:rPr>
          <w:rFonts w:ascii="Times New Roman" w:hAnsi="Times New Roman"/>
          <w:color w:val="000000" w:themeColor="text1"/>
          <w:sz w:val="28"/>
          <w:szCs w:val="28"/>
          <w:shd w:val="clear" w:color="auto" w:fill="FFFFFF"/>
        </w:rPr>
        <w:t xml:space="preserve">дини на судовий захист є надважливою гарантією </w:t>
      </w:r>
      <w:r w:rsidR="003808C3" w:rsidRPr="0073793D">
        <w:rPr>
          <w:rFonts w:ascii="Times New Roman" w:hAnsi="Times New Roman"/>
          <w:color w:val="000000" w:themeColor="text1"/>
          <w:sz w:val="28"/>
          <w:szCs w:val="28"/>
          <w:shd w:val="clear" w:color="auto" w:fill="FFFFFF"/>
        </w:rPr>
        <w:t xml:space="preserve">серед </w:t>
      </w:r>
      <w:r w:rsidRPr="0073793D">
        <w:rPr>
          <w:rFonts w:ascii="Times New Roman" w:hAnsi="Times New Roman"/>
          <w:color w:val="000000" w:themeColor="text1"/>
          <w:sz w:val="28"/>
          <w:szCs w:val="28"/>
          <w:shd w:val="clear" w:color="auto" w:fill="FFFFFF"/>
        </w:rPr>
        <w:t xml:space="preserve">усіх прав і свобод </w:t>
      </w:r>
      <w:r w:rsidR="002753D2" w:rsidRPr="0073793D">
        <w:rPr>
          <w:rFonts w:ascii="Times New Roman" w:hAnsi="Times New Roman"/>
          <w:color w:val="000000" w:themeColor="text1"/>
          <w:sz w:val="28"/>
          <w:szCs w:val="28"/>
          <w:shd w:val="clear" w:color="auto" w:fill="FFFFFF"/>
        </w:rPr>
        <w:t>людини і громадянина,</w:t>
      </w:r>
      <w:r w:rsidR="002753D2" w:rsidRPr="0073793D">
        <w:rPr>
          <w:rFonts w:ascii="Times New Roman" w:hAnsi="Times New Roman"/>
          <w:sz w:val="28"/>
          <w:szCs w:val="28"/>
        </w:rPr>
        <w:t xml:space="preserve"> судовий захист вважають найбільш дієвою гарантією відновлення </w:t>
      </w:r>
      <w:r w:rsidR="00CE2C30" w:rsidRPr="0073793D">
        <w:rPr>
          <w:rFonts w:ascii="Times New Roman" w:hAnsi="Times New Roman"/>
          <w:sz w:val="28"/>
          <w:szCs w:val="28"/>
        </w:rPr>
        <w:t xml:space="preserve">цих прав і свобод </w:t>
      </w:r>
      <w:r w:rsidR="002753D2" w:rsidRPr="0073793D">
        <w:rPr>
          <w:rFonts w:ascii="Times New Roman" w:hAnsi="Times New Roman"/>
          <w:sz w:val="28"/>
          <w:szCs w:val="28"/>
        </w:rPr>
        <w:t xml:space="preserve">у разі </w:t>
      </w:r>
      <w:r w:rsidR="00CE2C30" w:rsidRPr="0073793D">
        <w:rPr>
          <w:rFonts w:ascii="Times New Roman" w:hAnsi="Times New Roman"/>
          <w:sz w:val="28"/>
          <w:szCs w:val="28"/>
        </w:rPr>
        <w:t xml:space="preserve">їх </w:t>
      </w:r>
      <w:r w:rsidR="002753D2" w:rsidRPr="0073793D">
        <w:rPr>
          <w:rFonts w:ascii="Times New Roman" w:hAnsi="Times New Roman"/>
          <w:sz w:val="28"/>
          <w:szCs w:val="28"/>
        </w:rPr>
        <w:t>порушен</w:t>
      </w:r>
      <w:r w:rsidR="00162646">
        <w:rPr>
          <w:rFonts w:ascii="Times New Roman" w:hAnsi="Times New Roman"/>
          <w:sz w:val="28"/>
          <w:szCs w:val="28"/>
        </w:rPr>
        <w:t>ня</w:t>
      </w:r>
      <w:r w:rsidR="00CE2C30" w:rsidRPr="0073793D">
        <w:rPr>
          <w:rFonts w:ascii="Times New Roman" w:hAnsi="Times New Roman"/>
          <w:sz w:val="28"/>
          <w:szCs w:val="28"/>
        </w:rPr>
        <w:t>.</w:t>
      </w:r>
    </w:p>
    <w:p w14:paraId="1C039829" w14:textId="2385D4D8" w:rsidR="00CB64AC" w:rsidRPr="0073793D" w:rsidRDefault="00630B9E" w:rsidP="0073793D">
      <w:pPr>
        <w:spacing w:after="0" w:line="360" w:lineRule="auto"/>
        <w:ind w:firstLine="567"/>
        <w:jc w:val="both"/>
        <w:rPr>
          <w:rFonts w:ascii="Times New Roman" w:hAnsi="Times New Roman"/>
          <w:color w:val="000000" w:themeColor="text1"/>
          <w:sz w:val="28"/>
          <w:szCs w:val="28"/>
          <w:shd w:val="clear" w:color="auto" w:fill="FFFFFF"/>
        </w:rPr>
      </w:pPr>
      <w:r w:rsidRPr="0073793D">
        <w:rPr>
          <w:rFonts w:ascii="Times New Roman" w:hAnsi="Times New Roman"/>
          <w:color w:val="000000" w:themeColor="text1"/>
          <w:sz w:val="28"/>
          <w:szCs w:val="28"/>
          <w:shd w:val="clear" w:color="auto" w:fill="FFFFFF"/>
        </w:rPr>
        <w:t xml:space="preserve">У Рішенні Конституційного Суду </w:t>
      </w:r>
      <w:r w:rsidR="001E2DB3">
        <w:rPr>
          <w:rFonts w:ascii="Times New Roman" w:hAnsi="Times New Roman"/>
          <w:color w:val="000000" w:themeColor="text1"/>
          <w:sz w:val="28"/>
          <w:szCs w:val="28"/>
          <w:shd w:val="clear" w:color="auto" w:fill="FFFFFF"/>
        </w:rPr>
        <w:t>України від 18 червня 2020 року</w:t>
      </w:r>
      <w:r w:rsidR="001E2DB3">
        <w:rPr>
          <w:rFonts w:ascii="Times New Roman" w:hAnsi="Times New Roman"/>
          <w:color w:val="000000" w:themeColor="text1"/>
          <w:sz w:val="28"/>
          <w:szCs w:val="28"/>
          <w:shd w:val="clear" w:color="auto" w:fill="FFFFFF"/>
        </w:rPr>
        <w:br/>
      </w:r>
      <w:r w:rsidRPr="0073793D">
        <w:rPr>
          <w:rFonts w:ascii="Times New Roman" w:hAnsi="Times New Roman"/>
          <w:color w:val="000000" w:themeColor="text1"/>
          <w:sz w:val="28"/>
          <w:szCs w:val="28"/>
          <w:shd w:val="clear" w:color="auto" w:fill="FFFFFF"/>
        </w:rPr>
        <w:t>№ 5-р(II)/2020</w:t>
      </w:r>
      <w:r w:rsidR="00BB64E1" w:rsidRPr="0073793D">
        <w:rPr>
          <w:rFonts w:ascii="Times New Roman" w:hAnsi="Times New Roman"/>
          <w:color w:val="000000" w:themeColor="text1"/>
          <w:sz w:val="28"/>
          <w:szCs w:val="28"/>
          <w:shd w:val="clear" w:color="auto" w:fill="FFFFFF"/>
        </w:rPr>
        <w:t xml:space="preserve"> </w:t>
      </w:r>
      <w:r w:rsidR="00162646">
        <w:rPr>
          <w:rFonts w:ascii="Times New Roman" w:hAnsi="Times New Roman"/>
          <w:color w:val="000000" w:themeColor="text1"/>
          <w:sz w:val="28"/>
          <w:szCs w:val="28"/>
          <w:shd w:val="clear" w:color="auto" w:fill="FFFFFF"/>
        </w:rPr>
        <w:t>зазначено</w:t>
      </w:r>
      <w:r w:rsidR="00114DA4" w:rsidRPr="0073793D">
        <w:rPr>
          <w:rFonts w:ascii="Times New Roman" w:hAnsi="Times New Roman"/>
          <w:color w:val="000000" w:themeColor="text1"/>
          <w:sz w:val="28"/>
          <w:szCs w:val="28"/>
          <w:shd w:val="clear" w:color="auto" w:fill="FFFFFF"/>
        </w:rPr>
        <w:t>, що «у</w:t>
      </w:r>
      <w:r w:rsidR="00CB64AC" w:rsidRPr="0073793D">
        <w:rPr>
          <w:rFonts w:ascii="Times New Roman" w:hAnsi="Times New Roman"/>
          <w:color w:val="000000" w:themeColor="text1"/>
          <w:sz w:val="28"/>
          <w:szCs w:val="28"/>
          <w:shd w:val="clear" w:color="auto" w:fill="FFFFFF"/>
        </w:rPr>
        <w:t xml:space="preserve">країнська формула </w:t>
      </w:r>
      <w:proofErr w:type="spellStart"/>
      <w:r w:rsidR="00CB64AC" w:rsidRPr="0073793D">
        <w:rPr>
          <w:rFonts w:ascii="Times New Roman" w:hAnsi="Times New Roman"/>
          <w:color w:val="000000" w:themeColor="text1"/>
          <w:sz w:val="28"/>
          <w:szCs w:val="28"/>
          <w:shd w:val="clear" w:color="auto" w:fill="FFFFFF"/>
        </w:rPr>
        <w:t>правовладдя</w:t>
      </w:r>
      <w:proofErr w:type="spellEnd"/>
      <w:r w:rsidR="00CB64AC" w:rsidRPr="0073793D">
        <w:rPr>
          <w:rFonts w:ascii="Times New Roman" w:hAnsi="Times New Roman"/>
          <w:color w:val="000000" w:themeColor="text1"/>
          <w:sz w:val="28"/>
          <w:szCs w:val="28"/>
          <w:shd w:val="clear" w:color="auto" w:fill="FFFFFF"/>
        </w:rPr>
        <w:t xml:space="preserve"> як засади національного конституційного ладу є двоскладовою: відповідно до першого складника „верховенство права в Україні визнається“, відповідно до другого </w:t>
      </w:r>
      <w:bookmarkStart w:id="89" w:name="_Hlk164347158"/>
      <w:r w:rsidR="00CB64AC" w:rsidRPr="0073793D">
        <w:rPr>
          <w:rFonts w:ascii="Times New Roman" w:hAnsi="Times New Roman"/>
          <w:color w:val="000000" w:themeColor="text1"/>
          <w:sz w:val="28"/>
          <w:szCs w:val="28"/>
          <w:shd w:val="clear" w:color="auto" w:fill="FFFFFF"/>
        </w:rPr>
        <w:t>–</w:t>
      </w:r>
      <w:bookmarkEnd w:id="89"/>
      <w:r w:rsidR="00CB64AC" w:rsidRPr="0073793D">
        <w:rPr>
          <w:rFonts w:ascii="Times New Roman" w:hAnsi="Times New Roman"/>
          <w:color w:val="000000" w:themeColor="text1"/>
          <w:sz w:val="28"/>
          <w:szCs w:val="28"/>
          <w:shd w:val="clear" w:color="auto" w:fill="FFFFFF"/>
        </w:rPr>
        <w:t xml:space="preserve"> „верховенство права в Україні діє“ &lt;…&gt;</w:t>
      </w:r>
      <w:r w:rsidR="00197CD5" w:rsidRPr="0073793D">
        <w:rPr>
          <w:rFonts w:ascii="Times New Roman" w:hAnsi="Times New Roman"/>
          <w:color w:val="000000" w:themeColor="text1"/>
          <w:sz w:val="28"/>
          <w:szCs w:val="28"/>
          <w:shd w:val="clear" w:color="auto" w:fill="FFFFFF"/>
        </w:rPr>
        <w:t>.</w:t>
      </w:r>
      <w:r w:rsidR="00CB64AC" w:rsidRPr="0073793D">
        <w:rPr>
          <w:rFonts w:ascii="Times New Roman" w:hAnsi="Times New Roman"/>
          <w:color w:val="000000" w:themeColor="text1"/>
          <w:sz w:val="28"/>
          <w:szCs w:val="28"/>
          <w:shd w:val="clear" w:color="auto" w:fill="FFFFFF"/>
        </w:rPr>
        <w:t xml:space="preserve"> Другий складник „верховенства права“ (</w:t>
      </w:r>
      <w:proofErr w:type="spellStart"/>
      <w:r w:rsidR="00CB64AC" w:rsidRPr="0073793D">
        <w:rPr>
          <w:rFonts w:ascii="Times New Roman" w:hAnsi="Times New Roman"/>
          <w:color w:val="000000" w:themeColor="text1"/>
          <w:sz w:val="28"/>
          <w:szCs w:val="28"/>
          <w:shd w:val="clear" w:color="auto" w:fill="FFFFFF"/>
        </w:rPr>
        <w:t>правовладдя</w:t>
      </w:r>
      <w:proofErr w:type="spellEnd"/>
      <w:r w:rsidR="00CB64AC" w:rsidRPr="0073793D">
        <w:rPr>
          <w:rFonts w:ascii="Times New Roman" w:hAnsi="Times New Roman"/>
          <w:color w:val="000000" w:themeColor="text1"/>
          <w:sz w:val="28"/>
          <w:szCs w:val="28"/>
          <w:shd w:val="clear" w:color="auto" w:fill="FFFFFF"/>
        </w:rPr>
        <w:t xml:space="preserve">) висуває імператив його дієвості, тобто ефективності, чим, власне, і здійснюється забезпечення його практичної значущості. Ідеться насамперед про сукупність національних інституцій, механізмів і процедур, що є доконечними для того, щоб особа була спроможною володіти людською гідністю та захистити себе від свавільних дій держави (її органів і посадових осіб) </w:t>
      </w:r>
      <w:bookmarkStart w:id="90" w:name="_Hlk163981143"/>
      <w:r w:rsidR="00CB64AC" w:rsidRPr="0073793D">
        <w:rPr>
          <w:rFonts w:ascii="Times New Roman" w:hAnsi="Times New Roman"/>
          <w:color w:val="000000" w:themeColor="text1"/>
          <w:sz w:val="28"/>
          <w:szCs w:val="28"/>
          <w:shd w:val="clear" w:color="auto" w:fill="FFFFFF"/>
        </w:rPr>
        <w:t>&lt;…&gt;</w:t>
      </w:r>
      <w:bookmarkEnd w:id="90"/>
      <w:r w:rsidR="00162646">
        <w:rPr>
          <w:rFonts w:ascii="Times New Roman" w:hAnsi="Times New Roman"/>
          <w:color w:val="000000" w:themeColor="text1"/>
          <w:sz w:val="28"/>
          <w:szCs w:val="28"/>
          <w:shd w:val="clear" w:color="auto" w:fill="FFFFFF"/>
        </w:rPr>
        <w:t>.</w:t>
      </w:r>
      <w:r w:rsidR="00CB64AC" w:rsidRPr="0073793D">
        <w:rPr>
          <w:rFonts w:ascii="Times New Roman" w:hAnsi="Times New Roman"/>
          <w:color w:val="000000" w:themeColor="text1"/>
          <w:sz w:val="28"/>
          <w:szCs w:val="28"/>
          <w:shd w:val="clear" w:color="auto" w:fill="FFFFFF"/>
        </w:rPr>
        <w:t xml:space="preserve"> Особливу роль у системі інституційного забезпечення „верховенства права“ (</w:t>
      </w:r>
      <w:proofErr w:type="spellStart"/>
      <w:r w:rsidR="00CB64AC" w:rsidRPr="0073793D">
        <w:rPr>
          <w:rFonts w:ascii="Times New Roman" w:hAnsi="Times New Roman"/>
          <w:color w:val="000000" w:themeColor="text1"/>
          <w:sz w:val="28"/>
          <w:szCs w:val="28"/>
          <w:shd w:val="clear" w:color="auto" w:fill="FFFFFF"/>
        </w:rPr>
        <w:t>правовладдя</w:t>
      </w:r>
      <w:proofErr w:type="spellEnd"/>
      <w:r w:rsidR="00CB64AC" w:rsidRPr="0073793D">
        <w:rPr>
          <w:rFonts w:ascii="Times New Roman" w:hAnsi="Times New Roman"/>
          <w:color w:val="000000" w:themeColor="text1"/>
          <w:sz w:val="28"/>
          <w:szCs w:val="28"/>
          <w:shd w:val="clear" w:color="auto" w:fill="FFFFFF"/>
        </w:rPr>
        <w:t>) відведено судовій владі загалом</w:t>
      </w:r>
      <w:r w:rsidR="00114DA4" w:rsidRPr="0073793D">
        <w:rPr>
          <w:rFonts w:ascii="Times New Roman" w:hAnsi="Times New Roman"/>
          <w:color w:val="000000" w:themeColor="text1"/>
          <w:sz w:val="28"/>
          <w:szCs w:val="28"/>
          <w:shd w:val="clear" w:color="auto" w:fill="FFFFFF"/>
        </w:rPr>
        <w:t>»</w:t>
      </w:r>
      <w:r w:rsidR="00CB64AC" w:rsidRPr="0073793D">
        <w:rPr>
          <w:rFonts w:ascii="Times New Roman" w:hAnsi="Times New Roman"/>
          <w:color w:val="000000" w:themeColor="text1"/>
          <w:sz w:val="28"/>
          <w:szCs w:val="28"/>
          <w:shd w:val="clear" w:color="auto" w:fill="FFFFFF"/>
        </w:rPr>
        <w:t xml:space="preserve"> (абзац перший підпункту 2.1 пункту 2 мотивувальної частини).</w:t>
      </w:r>
    </w:p>
    <w:p w14:paraId="465C4160" w14:textId="3AD0294C" w:rsidR="00BC0B63" w:rsidRPr="0073793D" w:rsidRDefault="00197CD5" w:rsidP="0073793D">
      <w:pPr>
        <w:spacing w:after="0" w:line="360" w:lineRule="auto"/>
        <w:ind w:firstLine="567"/>
        <w:jc w:val="both"/>
        <w:rPr>
          <w:rFonts w:ascii="Times New Roman" w:hAnsi="Times New Roman"/>
          <w:color w:val="000000" w:themeColor="text1"/>
          <w:sz w:val="28"/>
          <w:szCs w:val="28"/>
          <w:shd w:val="clear" w:color="auto" w:fill="FFFFFF"/>
        </w:rPr>
      </w:pPr>
      <w:r w:rsidRPr="0073793D">
        <w:rPr>
          <w:rFonts w:ascii="Times New Roman" w:hAnsi="Times New Roman"/>
          <w:sz w:val="28"/>
          <w:szCs w:val="28"/>
          <w:lang w:bidi="uk-UA"/>
        </w:rPr>
        <w:t>К</w:t>
      </w:r>
      <w:r w:rsidR="00BC0B63" w:rsidRPr="0073793D">
        <w:rPr>
          <w:rFonts w:ascii="Times New Roman" w:hAnsi="Times New Roman"/>
          <w:sz w:val="28"/>
          <w:szCs w:val="28"/>
          <w:lang w:bidi="uk-UA"/>
        </w:rPr>
        <w:t>еруючись приписами статті 8 Конституції України</w:t>
      </w:r>
      <w:r w:rsidRPr="0073793D">
        <w:rPr>
          <w:rFonts w:ascii="Times New Roman" w:hAnsi="Times New Roman"/>
          <w:sz w:val="28"/>
          <w:szCs w:val="28"/>
          <w:lang w:bidi="uk-UA"/>
        </w:rPr>
        <w:t>, Конституційний Суд України у</w:t>
      </w:r>
      <w:r w:rsidR="00BC0B63" w:rsidRPr="0073793D">
        <w:rPr>
          <w:rFonts w:ascii="Times New Roman" w:hAnsi="Times New Roman"/>
          <w:sz w:val="28"/>
          <w:szCs w:val="28"/>
          <w:lang w:bidi="uk-UA"/>
        </w:rPr>
        <w:t xml:space="preserve">казував, </w:t>
      </w:r>
      <w:r w:rsidR="00C03DEB" w:rsidRPr="0073793D">
        <w:rPr>
          <w:rFonts w:ascii="Times New Roman" w:hAnsi="Times New Roman"/>
          <w:sz w:val="28"/>
          <w:szCs w:val="28"/>
          <w:lang w:bidi="uk-UA"/>
        </w:rPr>
        <w:t xml:space="preserve">що </w:t>
      </w:r>
      <w:r w:rsidR="00C03DEB" w:rsidRPr="0073793D">
        <w:rPr>
          <w:rFonts w:ascii="Times New Roman" w:hAnsi="Times New Roman"/>
          <w:color w:val="000000" w:themeColor="text1"/>
          <w:sz w:val="28"/>
          <w:szCs w:val="28"/>
          <w:shd w:val="clear" w:color="auto" w:fill="FFFFFF"/>
        </w:rPr>
        <w:t>„</w:t>
      </w:r>
      <w:r w:rsidR="00BC0B63" w:rsidRPr="0073793D">
        <w:rPr>
          <w:rFonts w:ascii="Times New Roman" w:hAnsi="Times New Roman"/>
          <w:sz w:val="28"/>
          <w:szCs w:val="28"/>
          <w:lang w:bidi="uk-UA"/>
        </w:rPr>
        <w:t>пряма дія норм Конституції України означає, що ці норм</w:t>
      </w:r>
      <w:r w:rsidR="0034362C" w:rsidRPr="0073793D">
        <w:rPr>
          <w:rFonts w:ascii="Times New Roman" w:hAnsi="Times New Roman"/>
          <w:sz w:val="28"/>
          <w:szCs w:val="28"/>
          <w:lang w:bidi="uk-UA"/>
        </w:rPr>
        <w:t>и застосовуються безпосередньо</w:t>
      </w:r>
      <w:r w:rsidR="00C03DEB" w:rsidRPr="0073793D">
        <w:rPr>
          <w:rFonts w:ascii="Times New Roman" w:hAnsi="Times New Roman"/>
          <w:color w:val="000000" w:themeColor="text1"/>
          <w:sz w:val="28"/>
          <w:szCs w:val="28"/>
          <w:shd w:val="clear" w:color="auto" w:fill="FFFFFF"/>
        </w:rPr>
        <w:t>“</w:t>
      </w:r>
      <w:r w:rsidR="00BC0B63" w:rsidRPr="0073793D">
        <w:rPr>
          <w:rFonts w:ascii="Times New Roman" w:hAnsi="Times New Roman"/>
          <w:sz w:val="28"/>
          <w:szCs w:val="28"/>
          <w:lang w:bidi="uk-UA"/>
        </w:rPr>
        <w:t xml:space="preserve"> (</w:t>
      </w:r>
      <w:r w:rsidR="00771A9C" w:rsidRPr="0073793D">
        <w:rPr>
          <w:rFonts w:ascii="Times New Roman" w:hAnsi="Times New Roman"/>
          <w:sz w:val="28"/>
          <w:szCs w:val="28"/>
          <w:lang w:bidi="uk-UA"/>
        </w:rPr>
        <w:t xml:space="preserve">перше речення </w:t>
      </w:r>
      <w:r w:rsidR="00BC0B63" w:rsidRPr="0073793D">
        <w:rPr>
          <w:rFonts w:ascii="Times New Roman" w:hAnsi="Times New Roman"/>
          <w:sz w:val="28"/>
          <w:szCs w:val="28"/>
          <w:lang w:bidi="uk-UA"/>
        </w:rPr>
        <w:t>абзац</w:t>
      </w:r>
      <w:r w:rsidR="00771A9C" w:rsidRPr="0073793D">
        <w:rPr>
          <w:rFonts w:ascii="Times New Roman" w:hAnsi="Times New Roman"/>
          <w:sz w:val="28"/>
          <w:szCs w:val="28"/>
          <w:lang w:bidi="uk-UA"/>
        </w:rPr>
        <w:t>у</w:t>
      </w:r>
      <w:r w:rsidR="00BC0B63" w:rsidRPr="0073793D">
        <w:rPr>
          <w:rFonts w:ascii="Times New Roman" w:hAnsi="Times New Roman"/>
          <w:sz w:val="28"/>
          <w:szCs w:val="28"/>
          <w:lang w:bidi="uk-UA"/>
        </w:rPr>
        <w:t xml:space="preserve"> друг</w:t>
      </w:r>
      <w:r w:rsidR="00771A9C" w:rsidRPr="0073793D">
        <w:rPr>
          <w:rFonts w:ascii="Times New Roman" w:hAnsi="Times New Roman"/>
          <w:sz w:val="28"/>
          <w:szCs w:val="28"/>
          <w:lang w:bidi="uk-UA"/>
        </w:rPr>
        <w:t>ого</w:t>
      </w:r>
      <w:r w:rsidR="00BC0B63" w:rsidRPr="0073793D">
        <w:rPr>
          <w:rFonts w:ascii="Times New Roman" w:hAnsi="Times New Roman"/>
          <w:sz w:val="28"/>
          <w:szCs w:val="28"/>
          <w:lang w:bidi="uk-UA"/>
        </w:rPr>
        <w:t xml:space="preserve"> підпункту 2.1 пункту 2 мотивувальної частини Рішення від 8 вересня 2016 року</w:t>
      </w:r>
      <w:r w:rsidR="001E2DB3">
        <w:rPr>
          <w:rFonts w:ascii="Times New Roman" w:hAnsi="Times New Roman"/>
          <w:sz w:val="28"/>
          <w:szCs w:val="28"/>
          <w:lang w:bidi="uk-UA"/>
        </w:rPr>
        <w:t xml:space="preserve"> </w:t>
      </w:r>
      <w:hyperlink r:id="rId59" w:tgtFrame="_blank" w:history="1">
        <w:r w:rsidR="00BC0B63" w:rsidRPr="0073793D">
          <w:rPr>
            <w:rStyle w:val="a9"/>
            <w:rFonts w:ascii="Times New Roman" w:hAnsi="Times New Roman"/>
            <w:color w:val="auto"/>
            <w:sz w:val="28"/>
            <w:szCs w:val="28"/>
            <w:u w:val="none"/>
            <w:lang w:bidi="uk-UA"/>
          </w:rPr>
          <w:t>№ 6-рп/2016</w:t>
        </w:r>
      </w:hyperlink>
      <w:r w:rsidR="00BC0B63" w:rsidRPr="0073793D">
        <w:rPr>
          <w:rStyle w:val="a9"/>
          <w:rFonts w:ascii="Times New Roman" w:hAnsi="Times New Roman"/>
          <w:color w:val="auto"/>
          <w:sz w:val="28"/>
          <w:szCs w:val="28"/>
          <w:u w:val="none"/>
          <w:lang w:bidi="uk-UA"/>
        </w:rPr>
        <w:t>);</w:t>
      </w:r>
      <w:r w:rsidR="00BC0B63" w:rsidRPr="0073793D">
        <w:rPr>
          <w:rFonts w:ascii="Times New Roman" w:hAnsi="Times New Roman"/>
          <w:sz w:val="28"/>
          <w:szCs w:val="28"/>
          <w:lang w:bidi="uk-UA"/>
        </w:rPr>
        <w:t xml:space="preserve"> </w:t>
      </w:r>
      <w:r w:rsidR="00C03DEB" w:rsidRPr="0073793D">
        <w:rPr>
          <w:rFonts w:ascii="Times New Roman" w:hAnsi="Times New Roman"/>
          <w:color w:val="000000" w:themeColor="text1"/>
          <w:sz w:val="28"/>
          <w:szCs w:val="28"/>
          <w:shd w:val="clear" w:color="auto" w:fill="FFFFFF"/>
        </w:rPr>
        <w:t>„</w:t>
      </w:r>
      <w:r w:rsidR="00BC0B63" w:rsidRPr="0073793D">
        <w:rPr>
          <w:rFonts w:ascii="Times New Roman" w:hAnsi="Times New Roman"/>
          <w:sz w:val="28"/>
          <w:szCs w:val="28"/>
          <w:lang w:bidi="uk-UA"/>
        </w:rPr>
        <w:t>о</w:t>
      </w:r>
      <w:r w:rsidR="00BC0B63" w:rsidRPr="0073793D">
        <w:rPr>
          <w:rFonts w:ascii="Times New Roman" w:hAnsi="Times New Roman"/>
          <w:sz w:val="28"/>
          <w:szCs w:val="28"/>
        </w:rPr>
        <w:t xml:space="preserve">днією із загальних засад українського конституційного ладу є гарантія звернення до суду для захисту конституційних прав і свобод людини і </w:t>
      </w:r>
      <w:r w:rsidR="00BC0B63" w:rsidRPr="0073793D">
        <w:rPr>
          <w:rFonts w:ascii="Times New Roman" w:hAnsi="Times New Roman"/>
          <w:sz w:val="28"/>
          <w:szCs w:val="28"/>
        </w:rPr>
        <w:lastRenderedPageBreak/>
        <w:t>громадянина безпосередньо на підставі Конституції України</w:t>
      </w:r>
      <w:r w:rsidR="00C03DEB" w:rsidRPr="0073793D">
        <w:rPr>
          <w:rFonts w:ascii="Times New Roman" w:hAnsi="Times New Roman"/>
          <w:color w:val="000000" w:themeColor="text1"/>
          <w:sz w:val="28"/>
          <w:szCs w:val="28"/>
          <w:shd w:val="clear" w:color="auto" w:fill="FFFFFF"/>
        </w:rPr>
        <w:t>“</w:t>
      </w:r>
      <w:r w:rsidRPr="0073793D">
        <w:rPr>
          <w:rFonts w:ascii="Times New Roman" w:hAnsi="Times New Roman"/>
          <w:sz w:val="28"/>
          <w:szCs w:val="28"/>
        </w:rPr>
        <w:t xml:space="preserve"> </w:t>
      </w:r>
      <w:r w:rsidRPr="0073793D">
        <w:rPr>
          <w:rFonts w:ascii="Times New Roman" w:hAnsi="Times New Roman"/>
          <w:color w:val="000000" w:themeColor="text1"/>
          <w:sz w:val="28"/>
          <w:szCs w:val="28"/>
          <w:shd w:val="clear" w:color="auto" w:fill="FFFFFF"/>
        </w:rPr>
        <w:t>[</w:t>
      </w:r>
      <w:r w:rsidR="00BC0B63" w:rsidRPr="0073793D">
        <w:rPr>
          <w:rFonts w:ascii="Times New Roman" w:hAnsi="Times New Roman"/>
          <w:sz w:val="28"/>
          <w:szCs w:val="28"/>
        </w:rPr>
        <w:t>абзац другий пункту 2 мотивувальної частини Рішення від 6 квітня 2022 року</w:t>
      </w:r>
      <w:r w:rsidR="001E2DB3">
        <w:rPr>
          <w:rFonts w:ascii="Times New Roman" w:hAnsi="Times New Roman"/>
          <w:sz w:val="28"/>
          <w:szCs w:val="28"/>
        </w:rPr>
        <w:t xml:space="preserve"> </w:t>
      </w:r>
      <w:hyperlink r:id="rId60" w:tgtFrame="_blank" w:history="1">
        <w:r w:rsidR="00BC0B63" w:rsidRPr="0073793D">
          <w:rPr>
            <w:rStyle w:val="a9"/>
            <w:rFonts w:ascii="Times New Roman" w:hAnsi="Times New Roman"/>
            <w:color w:val="auto"/>
            <w:sz w:val="28"/>
            <w:szCs w:val="28"/>
            <w:u w:val="none"/>
          </w:rPr>
          <w:t>№ 2-р(II)/2022</w:t>
        </w:r>
      </w:hyperlink>
      <w:r w:rsidRPr="0073793D">
        <w:rPr>
          <w:rFonts w:ascii="Times New Roman" w:eastAsiaTheme="minorHAnsi" w:hAnsi="Times New Roman"/>
          <w:color w:val="000000" w:themeColor="text1"/>
          <w:sz w:val="28"/>
          <w:szCs w:val="28"/>
        </w:rPr>
        <w:t>].</w:t>
      </w:r>
    </w:p>
    <w:p w14:paraId="326D3E22" w14:textId="2EB27CCF" w:rsidR="005E6214" w:rsidRPr="0073793D" w:rsidRDefault="00BB64E1" w:rsidP="0073793D">
      <w:pPr>
        <w:spacing w:after="0" w:line="360" w:lineRule="auto"/>
        <w:ind w:firstLine="567"/>
        <w:jc w:val="both"/>
        <w:rPr>
          <w:rFonts w:ascii="Times New Roman" w:hAnsi="Times New Roman"/>
          <w:color w:val="000000" w:themeColor="text1"/>
          <w:sz w:val="28"/>
          <w:szCs w:val="28"/>
        </w:rPr>
      </w:pPr>
      <w:r w:rsidRPr="0073793D">
        <w:rPr>
          <w:rFonts w:ascii="Times New Roman" w:hAnsi="Times New Roman"/>
          <w:color w:val="000000" w:themeColor="text1"/>
          <w:sz w:val="28"/>
          <w:szCs w:val="28"/>
          <w:shd w:val="clear" w:color="auto" w:fill="FFFFFF"/>
        </w:rPr>
        <w:t xml:space="preserve">Конституційний Суд України </w:t>
      </w:r>
      <w:r w:rsidR="0034362C" w:rsidRPr="0073793D">
        <w:rPr>
          <w:rFonts w:ascii="Times New Roman" w:hAnsi="Times New Roman"/>
          <w:color w:val="000000" w:themeColor="text1"/>
          <w:sz w:val="28"/>
          <w:szCs w:val="28"/>
          <w:shd w:val="clear" w:color="auto" w:fill="FFFFFF"/>
        </w:rPr>
        <w:t>наголошує</w:t>
      </w:r>
      <w:r w:rsidRPr="0073793D">
        <w:rPr>
          <w:rFonts w:ascii="Times New Roman" w:hAnsi="Times New Roman"/>
          <w:color w:val="000000" w:themeColor="text1"/>
          <w:sz w:val="28"/>
          <w:szCs w:val="28"/>
          <w:shd w:val="clear" w:color="auto" w:fill="FFFFFF"/>
        </w:rPr>
        <w:t xml:space="preserve">, що </w:t>
      </w:r>
      <w:r w:rsidR="0034362C" w:rsidRPr="0073793D">
        <w:rPr>
          <w:rFonts w:ascii="Times New Roman" w:hAnsi="Times New Roman"/>
          <w:color w:val="000000" w:themeColor="text1"/>
          <w:sz w:val="28"/>
          <w:szCs w:val="28"/>
          <w:shd w:val="clear" w:color="auto" w:fill="FFFFFF"/>
        </w:rPr>
        <w:t xml:space="preserve">й </w:t>
      </w:r>
      <w:r w:rsidR="00C03DEB" w:rsidRPr="0073793D">
        <w:rPr>
          <w:rFonts w:ascii="Times New Roman" w:hAnsi="Times New Roman"/>
          <w:color w:val="000000" w:themeColor="text1"/>
          <w:sz w:val="28"/>
          <w:szCs w:val="28"/>
        </w:rPr>
        <w:t>в</w:t>
      </w:r>
      <w:r w:rsidR="002753D2" w:rsidRPr="0073793D">
        <w:rPr>
          <w:rFonts w:ascii="Times New Roman" w:hAnsi="Times New Roman"/>
          <w:color w:val="000000" w:themeColor="text1"/>
          <w:sz w:val="28"/>
          <w:szCs w:val="28"/>
        </w:rPr>
        <w:t xml:space="preserve"> </w:t>
      </w:r>
      <w:r w:rsidR="005E6214" w:rsidRPr="0073793D">
        <w:rPr>
          <w:rFonts w:ascii="Times New Roman" w:hAnsi="Times New Roman"/>
          <w:color w:val="000000" w:themeColor="text1"/>
          <w:sz w:val="28"/>
          <w:szCs w:val="28"/>
        </w:rPr>
        <w:t>умовах</w:t>
      </w:r>
      <w:r w:rsidR="004F1301" w:rsidRPr="0073793D">
        <w:rPr>
          <w:rFonts w:ascii="Times New Roman" w:hAnsi="Times New Roman"/>
          <w:color w:val="000000" w:themeColor="text1"/>
          <w:sz w:val="28"/>
          <w:szCs w:val="28"/>
        </w:rPr>
        <w:t xml:space="preserve"> </w:t>
      </w:r>
      <w:r w:rsidR="00C03DEB" w:rsidRPr="0073793D">
        <w:rPr>
          <w:rFonts w:ascii="Times New Roman" w:hAnsi="Times New Roman"/>
          <w:color w:val="000000" w:themeColor="text1"/>
          <w:sz w:val="28"/>
          <w:szCs w:val="28"/>
        </w:rPr>
        <w:t xml:space="preserve">воєнного стану </w:t>
      </w:r>
      <w:r w:rsidR="0034362C" w:rsidRPr="0073793D">
        <w:rPr>
          <w:rFonts w:ascii="Times New Roman" w:hAnsi="Times New Roman"/>
          <w:color w:val="000000" w:themeColor="text1"/>
          <w:sz w:val="28"/>
          <w:szCs w:val="28"/>
        </w:rPr>
        <w:t xml:space="preserve">роль суду </w:t>
      </w:r>
      <w:r w:rsidR="003808C3" w:rsidRPr="0073793D">
        <w:rPr>
          <w:rFonts w:ascii="Times New Roman" w:hAnsi="Times New Roman"/>
          <w:color w:val="000000" w:themeColor="text1"/>
          <w:sz w:val="28"/>
          <w:szCs w:val="28"/>
        </w:rPr>
        <w:t xml:space="preserve">є визначальною </w:t>
      </w:r>
      <w:r w:rsidR="0034362C" w:rsidRPr="0073793D">
        <w:rPr>
          <w:rFonts w:ascii="Times New Roman" w:hAnsi="Times New Roman"/>
          <w:color w:val="000000" w:themeColor="text1"/>
          <w:sz w:val="28"/>
          <w:szCs w:val="28"/>
        </w:rPr>
        <w:t xml:space="preserve">в </w:t>
      </w:r>
      <w:r w:rsidR="0034362C" w:rsidRPr="0073793D">
        <w:rPr>
          <w:rFonts w:ascii="Times New Roman" w:hAnsi="Times New Roman"/>
          <w:color w:val="000000" w:themeColor="text1"/>
          <w:sz w:val="28"/>
          <w:szCs w:val="28"/>
          <w:shd w:val="clear" w:color="auto" w:fill="FFFFFF"/>
        </w:rPr>
        <w:t xml:space="preserve">системі інституційного забезпечення </w:t>
      </w:r>
      <w:proofErr w:type="spellStart"/>
      <w:r w:rsidR="0034362C" w:rsidRPr="0073793D">
        <w:rPr>
          <w:rFonts w:ascii="Times New Roman" w:hAnsi="Times New Roman"/>
          <w:color w:val="000000" w:themeColor="text1"/>
          <w:sz w:val="28"/>
          <w:szCs w:val="28"/>
          <w:shd w:val="clear" w:color="auto" w:fill="FFFFFF"/>
        </w:rPr>
        <w:t>правовладдя</w:t>
      </w:r>
      <w:proofErr w:type="spellEnd"/>
      <w:r w:rsidR="0034362C" w:rsidRPr="0073793D">
        <w:rPr>
          <w:rFonts w:ascii="Times New Roman" w:hAnsi="Times New Roman"/>
          <w:color w:val="000000" w:themeColor="text1"/>
          <w:sz w:val="28"/>
          <w:szCs w:val="28"/>
        </w:rPr>
        <w:t xml:space="preserve">, </w:t>
      </w:r>
      <w:r w:rsidR="003808C3" w:rsidRPr="0073793D">
        <w:rPr>
          <w:rFonts w:ascii="Times New Roman" w:hAnsi="Times New Roman"/>
          <w:color w:val="000000" w:themeColor="text1"/>
          <w:sz w:val="28"/>
          <w:szCs w:val="28"/>
        </w:rPr>
        <w:t xml:space="preserve">а </w:t>
      </w:r>
      <w:r w:rsidR="0034362C" w:rsidRPr="0073793D">
        <w:rPr>
          <w:rFonts w:ascii="Times New Roman" w:hAnsi="Times New Roman"/>
          <w:color w:val="000000" w:themeColor="text1"/>
          <w:sz w:val="28"/>
          <w:szCs w:val="28"/>
        </w:rPr>
        <w:t>судовий захист прав і свобод людини від свавілля – надважливи</w:t>
      </w:r>
      <w:r w:rsidR="003808C3" w:rsidRPr="0073793D">
        <w:rPr>
          <w:rFonts w:ascii="Times New Roman" w:hAnsi="Times New Roman"/>
          <w:color w:val="000000" w:themeColor="text1"/>
          <w:sz w:val="28"/>
          <w:szCs w:val="28"/>
        </w:rPr>
        <w:t>м</w:t>
      </w:r>
      <w:r w:rsidR="0034362C" w:rsidRPr="0073793D">
        <w:rPr>
          <w:rFonts w:ascii="Times New Roman" w:hAnsi="Times New Roman"/>
          <w:color w:val="000000" w:themeColor="text1"/>
          <w:sz w:val="28"/>
          <w:szCs w:val="28"/>
        </w:rPr>
        <w:t xml:space="preserve">, </w:t>
      </w:r>
      <w:r w:rsidR="00904ED6" w:rsidRPr="0073793D">
        <w:rPr>
          <w:rFonts w:ascii="Times New Roman" w:hAnsi="Times New Roman"/>
          <w:color w:val="000000" w:themeColor="text1"/>
          <w:sz w:val="28"/>
          <w:szCs w:val="28"/>
          <w:shd w:val="clear" w:color="auto" w:fill="FFFFFF"/>
        </w:rPr>
        <w:t>у</w:t>
      </w:r>
      <w:r w:rsidR="0034362C" w:rsidRPr="0073793D">
        <w:rPr>
          <w:rFonts w:ascii="Times New Roman" w:hAnsi="Times New Roman"/>
          <w:color w:val="000000" w:themeColor="text1"/>
          <w:sz w:val="28"/>
          <w:szCs w:val="28"/>
          <w:shd w:val="clear" w:color="auto" w:fill="FFFFFF"/>
        </w:rPr>
        <w:t xml:space="preserve"> таких умовах </w:t>
      </w:r>
      <w:r w:rsidR="0053441F" w:rsidRPr="0073793D">
        <w:rPr>
          <w:rFonts w:ascii="Times New Roman" w:hAnsi="Times New Roman"/>
          <w:color w:val="000000" w:themeColor="text1"/>
          <w:sz w:val="28"/>
          <w:szCs w:val="28"/>
          <w:shd w:val="clear" w:color="auto" w:fill="FFFFFF"/>
        </w:rPr>
        <w:t>не дозволено</w:t>
      </w:r>
      <w:r w:rsidR="0034362C" w:rsidRPr="0073793D">
        <w:rPr>
          <w:rFonts w:ascii="Times New Roman" w:hAnsi="Times New Roman"/>
          <w:color w:val="000000" w:themeColor="text1"/>
          <w:sz w:val="28"/>
          <w:szCs w:val="28"/>
          <w:shd w:val="clear" w:color="auto" w:fill="FFFFFF"/>
        </w:rPr>
        <w:t xml:space="preserve"> </w:t>
      </w:r>
      <w:r w:rsidR="0053441F" w:rsidRPr="0073793D">
        <w:rPr>
          <w:rFonts w:ascii="Times New Roman" w:hAnsi="Times New Roman"/>
          <w:color w:val="000000" w:themeColor="text1"/>
          <w:sz w:val="28"/>
          <w:szCs w:val="28"/>
          <w:shd w:val="clear" w:color="auto" w:fill="FFFFFF"/>
        </w:rPr>
        <w:t>свавільн</w:t>
      </w:r>
      <w:r w:rsidR="00027AB4" w:rsidRPr="0073793D">
        <w:rPr>
          <w:rFonts w:ascii="Times New Roman" w:hAnsi="Times New Roman"/>
          <w:color w:val="000000" w:themeColor="text1"/>
          <w:sz w:val="28"/>
          <w:szCs w:val="28"/>
          <w:shd w:val="clear" w:color="auto" w:fill="FFFFFF"/>
        </w:rPr>
        <w:t>е</w:t>
      </w:r>
      <w:r w:rsidR="0053441F" w:rsidRPr="0073793D">
        <w:rPr>
          <w:rFonts w:ascii="Times New Roman" w:hAnsi="Times New Roman"/>
          <w:color w:val="000000" w:themeColor="text1"/>
          <w:sz w:val="28"/>
          <w:szCs w:val="28"/>
          <w:shd w:val="clear" w:color="auto" w:fill="FFFFFF"/>
        </w:rPr>
        <w:t xml:space="preserve"> тримання </w:t>
      </w:r>
      <w:r w:rsidR="00027AB4" w:rsidRPr="0073793D">
        <w:rPr>
          <w:rFonts w:ascii="Times New Roman" w:hAnsi="Times New Roman"/>
          <w:color w:val="000000" w:themeColor="text1"/>
          <w:sz w:val="28"/>
          <w:szCs w:val="28"/>
          <w:shd w:val="clear" w:color="auto" w:fill="FFFFFF"/>
        </w:rPr>
        <w:t>особи</w:t>
      </w:r>
      <w:r w:rsidR="0053441F" w:rsidRPr="0073793D">
        <w:rPr>
          <w:rFonts w:ascii="Times New Roman" w:hAnsi="Times New Roman"/>
          <w:color w:val="000000" w:themeColor="text1"/>
          <w:sz w:val="28"/>
          <w:szCs w:val="28"/>
          <w:shd w:val="clear" w:color="auto" w:fill="FFFFFF"/>
        </w:rPr>
        <w:t xml:space="preserve"> під вартою без </w:t>
      </w:r>
      <w:r w:rsidR="00197CD5" w:rsidRPr="0073793D">
        <w:rPr>
          <w:rFonts w:ascii="Times New Roman" w:hAnsi="Times New Roman"/>
          <w:color w:val="000000" w:themeColor="text1"/>
          <w:sz w:val="28"/>
          <w:szCs w:val="28"/>
          <w:shd w:val="clear" w:color="auto" w:fill="FFFFFF"/>
        </w:rPr>
        <w:t>у</w:t>
      </w:r>
      <w:r w:rsidR="0053441F" w:rsidRPr="0073793D">
        <w:rPr>
          <w:rFonts w:ascii="Times New Roman" w:hAnsi="Times New Roman"/>
          <w:color w:val="000000" w:themeColor="text1"/>
          <w:sz w:val="28"/>
          <w:szCs w:val="28"/>
          <w:shd w:val="clear" w:color="auto" w:fill="FFFFFF"/>
        </w:rPr>
        <w:t xml:space="preserve">мотивованого </w:t>
      </w:r>
      <w:r w:rsidR="00771A9C" w:rsidRPr="0073793D">
        <w:rPr>
          <w:rFonts w:ascii="Times New Roman" w:hAnsi="Times New Roman"/>
          <w:color w:val="000000" w:themeColor="text1"/>
          <w:sz w:val="28"/>
          <w:szCs w:val="28"/>
          <w:shd w:val="clear" w:color="auto" w:fill="FFFFFF"/>
        </w:rPr>
        <w:t>судового рішення</w:t>
      </w:r>
      <w:r w:rsidR="0053441F" w:rsidRPr="0073793D">
        <w:rPr>
          <w:rFonts w:ascii="Times New Roman" w:hAnsi="Times New Roman"/>
          <w:color w:val="000000" w:themeColor="text1"/>
          <w:sz w:val="28"/>
          <w:szCs w:val="28"/>
          <w:shd w:val="clear" w:color="auto" w:fill="FFFFFF"/>
        </w:rPr>
        <w:t xml:space="preserve">. </w:t>
      </w:r>
    </w:p>
    <w:p w14:paraId="298EE5B0" w14:textId="77777777" w:rsidR="00FE2AE3" w:rsidRPr="0073793D" w:rsidRDefault="00FE2AE3" w:rsidP="0073793D">
      <w:pPr>
        <w:spacing w:after="0" w:line="360" w:lineRule="auto"/>
        <w:ind w:firstLine="567"/>
        <w:jc w:val="both"/>
        <w:rPr>
          <w:rFonts w:ascii="Times New Roman" w:hAnsi="Times New Roman"/>
          <w:color w:val="000000" w:themeColor="text1"/>
          <w:sz w:val="28"/>
          <w:szCs w:val="28"/>
        </w:rPr>
      </w:pPr>
    </w:p>
    <w:p w14:paraId="790D2C96" w14:textId="217B0525" w:rsidR="00766E85" w:rsidRPr="0073793D" w:rsidRDefault="007C6945" w:rsidP="0073793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sz w:val="28"/>
          <w:szCs w:val="28"/>
          <w:shd w:val="clear" w:color="auto" w:fill="FFFFFF"/>
        </w:rPr>
        <w:t>5</w:t>
      </w:r>
      <w:r w:rsidR="00681BE2" w:rsidRPr="0073793D">
        <w:rPr>
          <w:rFonts w:ascii="Times New Roman" w:hAnsi="Times New Roman"/>
          <w:sz w:val="28"/>
          <w:szCs w:val="28"/>
          <w:shd w:val="clear" w:color="auto" w:fill="FFFFFF"/>
        </w:rPr>
        <w:t>.</w:t>
      </w:r>
      <w:r w:rsidR="00114DA4" w:rsidRPr="0073793D">
        <w:rPr>
          <w:rFonts w:ascii="Times New Roman" w:hAnsi="Times New Roman"/>
          <w:sz w:val="28"/>
          <w:szCs w:val="28"/>
          <w:shd w:val="clear" w:color="auto" w:fill="FFFFFF"/>
        </w:rPr>
        <w:t>2</w:t>
      </w:r>
      <w:r w:rsidR="00681BE2" w:rsidRPr="0073793D">
        <w:rPr>
          <w:rFonts w:ascii="Times New Roman" w:hAnsi="Times New Roman"/>
          <w:sz w:val="28"/>
          <w:szCs w:val="28"/>
          <w:shd w:val="clear" w:color="auto" w:fill="FFFFFF"/>
        </w:rPr>
        <w:t xml:space="preserve">. </w:t>
      </w:r>
      <w:r w:rsidR="00766E85" w:rsidRPr="0073793D">
        <w:rPr>
          <w:rFonts w:ascii="Times New Roman" w:hAnsi="Times New Roman"/>
          <w:sz w:val="28"/>
          <w:szCs w:val="28"/>
          <w:shd w:val="clear" w:color="auto" w:fill="FFFFFF"/>
        </w:rPr>
        <w:t>Конституційний Суд України звертає увагу</w:t>
      </w:r>
      <w:r w:rsidR="0053441F" w:rsidRPr="0073793D">
        <w:rPr>
          <w:rFonts w:ascii="Times New Roman" w:hAnsi="Times New Roman"/>
          <w:sz w:val="28"/>
          <w:szCs w:val="28"/>
          <w:shd w:val="clear" w:color="auto" w:fill="FFFFFF"/>
        </w:rPr>
        <w:t xml:space="preserve"> на те</w:t>
      </w:r>
      <w:r w:rsidR="00766E85" w:rsidRPr="0073793D">
        <w:rPr>
          <w:rFonts w:ascii="Times New Roman" w:hAnsi="Times New Roman"/>
          <w:sz w:val="28"/>
          <w:szCs w:val="28"/>
          <w:shd w:val="clear" w:color="auto" w:fill="FFFFFF"/>
        </w:rPr>
        <w:t>, що за</w:t>
      </w:r>
      <w:r w:rsidR="00A64CB8">
        <w:rPr>
          <w:rFonts w:ascii="Times New Roman" w:hAnsi="Times New Roman"/>
          <w:sz w:val="28"/>
          <w:szCs w:val="28"/>
          <w:shd w:val="clear" w:color="auto" w:fill="FFFFFF"/>
        </w:rPr>
        <w:t xml:space="preserve"> </w:t>
      </w:r>
      <w:r w:rsidR="00766E85" w:rsidRPr="0073793D">
        <w:rPr>
          <w:rFonts w:ascii="Times New Roman" w:hAnsi="Times New Roman"/>
          <w:sz w:val="28"/>
          <w:szCs w:val="28"/>
          <w:shd w:val="clear" w:color="auto" w:fill="FFFFFF"/>
        </w:rPr>
        <w:t>міжнародн</w:t>
      </w:r>
      <w:r w:rsidR="009734BB">
        <w:rPr>
          <w:rFonts w:ascii="Times New Roman" w:hAnsi="Times New Roman"/>
          <w:sz w:val="28"/>
          <w:szCs w:val="28"/>
          <w:shd w:val="clear" w:color="auto" w:fill="FFFFFF"/>
        </w:rPr>
        <w:t>им</w:t>
      </w:r>
      <w:r w:rsidR="00766E85" w:rsidRPr="0073793D">
        <w:rPr>
          <w:rFonts w:ascii="Times New Roman" w:hAnsi="Times New Roman"/>
          <w:sz w:val="28"/>
          <w:szCs w:val="28"/>
          <w:shd w:val="clear" w:color="auto" w:fill="FFFFFF"/>
        </w:rPr>
        <w:t xml:space="preserve"> прав</w:t>
      </w:r>
      <w:r w:rsidR="009734BB">
        <w:rPr>
          <w:rFonts w:ascii="Times New Roman" w:hAnsi="Times New Roman"/>
          <w:sz w:val="28"/>
          <w:szCs w:val="28"/>
          <w:shd w:val="clear" w:color="auto" w:fill="FFFFFF"/>
        </w:rPr>
        <w:t>ом</w:t>
      </w:r>
      <w:r w:rsidR="00961A3C" w:rsidRPr="0073793D">
        <w:rPr>
          <w:rFonts w:ascii="Times New Roman" w:hAnsi="Times New Roman"/>
          <w:sz w:val="28"/>
          <w:szCs w:val="28"/>
          <w:shd w:val="clear" w:color="auto" w:fill="FFFFFF"/>
        </w:rPr>
        <w:t xml:space="preserve">, </w:t>
      </w:r>
      <w:r w:rsidR="00162646">
        <w:rPr>
          <w:rFonts w:ascii="Times New Roman" w:hAnsi="Times New Roman"/>
          <w:sz w:val="28"/>
          <w:szCs w:val="28"/>
          <w:shd w:val="clear" w:color="auto" w:fill="FFFFFF"/>
        </w:rPr>
        <w:t>за яким</w:t>
      </w:r>
      <w:r w:rsidR="00961A3C" w:rsidRPr="0073793D">
        <w:rPr>
          <w:rFonts w:ascii="Times New Roman" w:hAnsi="Times New Roman"/>
          <w:sz w:val="28"/>
          <w:szCs w:val="28"/>
          <w:shd w:val="clear" w:color="auto" w:fill="FFFFFF"/>
        </w:rPr>
        <w:t xml:space="preserve"> </w:t>
      </w:r>
      <w:r w:rsidR="00152576" w:rsidRPr="0073793D">
        <w:rPr>
          <w:rFonts w:ascii="Times New Roman" w:hAnsi="Times New Roman"/>
          <w:sz w:val="28"/>
          <w:szCs w:val="28"/>
          <w:shd w:val="clear" w:color="auto" w:fill="FFFFFF"/>
        </w:rPr>
        <w:t xml:space="preserve">хоч і </w:t>
      </w:r>
      <w:r w:rsidR="00162646">
        <w:rPr>
          <w:rFonts w:ascii="Times New Roman" w:hAnsi="Times New Roman"/>
          <w:sz w:val="28"/>
          <w:szCs w:val="28"/>
          <w:shd w:val="clear" w:color="auto" w:fill="FFFFFF"/>
        </w:rPr>
        <w:t>можливий</w:t>
      </w:r>
      <w:r w:rsidR="00766E85" w:rsidRPr="0073793D">
        <w:rPr>
          <w:rFonts w:ascii="Times New Roman" w:hAnsi="Times New Roman"/>
          <w:sz w:val="28"/>
          <w:szCs w:val="28"/>
          <w:shd w:val="clear" w:color="auto" w:fill="FFFFFF"/>
        </w:rPr>
        <w:t xml:space="preserve"> </w:t>
      </w:r>
      <w:r w:rsidR="00961A3C" w:rsidRPr="0073793D">
        <w:rPr>
          <w:rFonts w:ascii="Times New Roman" w:hAnsi="Times New Roman"/>
          <w:sz w:val="28"/>
          <w:szCs w:val="28"/>
          <w:shd w:val="clear" w:color="auto" w:fill="FFFFFF"/>
        </w:rPr>
        <w:t>відступ від права на свободу</w:t>
      </w:r>
      <w:r w:rsidR="0064642B">
        <w:rPr>
          <w:rFonts w:ascii="Times New Roman" w:hAnsi="Times New Roman"/>
          <w:sz w:val="28"/>
          <w:szCs w:val="28"/>
          <w:shd w:val="clear" w:color="auto" w:fill="FFFFFF"/>
        </w:rPr>
        <w:t xml:space="preserve"> </w:t>
      </w:r>
      <w:r w:rsidR="0064642B" w:rsidRPr="00162646">
        <w:rPr>
          <w:rFonts w:ascii="Times New Roman" w:hAnsi="Times New Roman"/>
          <w:sz w:val="28"/>
          <w:szCs w:val="28"/>
          <w:shd w:val="clear" w:color="auto" w:fill="FFFFFF"/>
        </w:rPr>
        <w:t>та особисту недоторканність</w:t>
      </w:r>
      <w:r w:rsidR="00961A3C" w:rsidRPr="0073793D">
        <w:rPr>
          <w:rFonts w:ascii="Times New Roman" w:hAnsi="Times New Roman"/>
          <w:sz w:val="28"/>
          <w:szCs w:val="28"/>
          <w:shd w:val="clear" w:color="auto" w:fill="FFFFFF"/>
        </w:rPr>
        <w:t xml:space="preserve"> </w:t>
      </w:r>
      <w:r w:rsidR="00961A3C" w:rsidRPr="0073793D">
        <w:rPr>
          <w:rFonts w:ascii="Times New Roman" w:hAnsi="Times New Roman"/>
          <w:iCs/>
          <w:color w:val="000000"/>
          <w:sz w:val="28"/>
          <w:szCs w:val="28"/>
        </w:rPr>
        <w:t>під час війни або іншої суспільної небезпеки</w:t>
      </w:r>
      <w:r w:rsidR="009734BB">
        <w:rPr>
          <w:rFonts w:ascii="Times New Roman" w:hAnsi="Times New Roman"/>
          <w:iCs/>
          <w:color w:val="000000"/>
          <w:sz w:val="28"/>
          <w:szCs w:val="28"/>
        </w:rPr>
        <w:t xml:space="preserve"> </w:t>
      </w:r>
      <w:r w:rsidR="00961A3C" w:rsidRPr="0073793D">
        <w:rPr>
          <w:rFonts w:ascii="Times New Roman" w:hAnsi="Times New Roman"/>
          <w:sz w:val="28"/>
          <w:szCs w:val="28"/>
          <w:shd w:val="clear" w:color="auto" w:fill="FFFFFF"/>
        </w:rPr>
        <w:t xml:space="preserve">(стаття 15 Конвенції, стаття </w:t>
      </w:r>
      <w:r w:rsidR="00152576" w:rsidRPr="0073793D">
        <w:rPr>
          <w:rFonts w:ascii="Times New Roman" w:hAnsi="Times New Roman"/>
          <w:sz w:val="28"/>
          <w:szCs w:val="28"/>
          <w:shd w:val="clear" w:color="auto" w:fill="FFFFFF"/>
        </w:rPr>
        <w:t xml:space="preserve">4 </w:t>
      </w:r>
      <w:r w:rsidR="00961A3C" w:rsidRPr="0073793D">
        <w:rPr>
          <w:rFonts w:ascii="Times New Roman" w:hAnsi="Times New Roman"/>
          <w:sz w:val="28"/>
          <w:szCs w:val="28"/>
          <w:shd w:val="clear" w:color="auto" w:fill="FFFFFF"/>
        </w:rPr>
        <w:t>Пакту),</w:t>
      </w:r>
      <w:r w:rsidR="00D13066" w:rsidRPr="0073793D">
        <w:rPr>
          <w:rFonts w:ascii="Times New Roman" w:hAnsi="Times New Roman"/>
          <w:sz w:val="28"/>
          <w:szCs w:val="28"/>
          <w:shd w:val="clear" w:color="auto" w:fill="FFFFFF"/>
        </w:rPr>
        <w:t xml:space="preserve"> засаднич</w:t>
      </w:r>
      <w:r w:rsidR="00027AB4" w:rsidRPr="0073793D">
        <w:rPr>
          <w:rFonts w:ascii="Times New Roman" w:hAnsi="Times New Roman"/>
          <w:sz w:val="28"/>
          <w:szCs w:val="28"/>
          <w:shd w:val="clear" w:color="auto" w:fill="FFFFFF"/>
        </w:rPr>
        <w:t>ий</w:t>
      </w:r>
      <w:r w:rsidR="00961A3C" w:rsidRPr="0073793D">
        <w:rPr>
          <w:rFonts w:ascii="Times New Roman" w:hAnsi="Times New Roman"/>
          <w:sz w:val="28"/>
          <w:szCs w:val="28"/>
          <w:shd w:val="clear" w:color="auto" w:fill="FFFFFF"/>
        </w:rPr>
        <w:t xml:space="preserve"> </w:t>
      </w:r>
      <w:r w:rsidR="00027AB4" w:rsidRPr="0073793D">
        <w:rPr>
          <w:rFonts w:ascii="Times New Roman" w:hAnsi="Times New Roman"/>
          <w:sz w:val="28"/>
          <w:szCs w:val="28"/>
          <w:shd w:val="clear" w:color="auto" w:fill="FFFFFF"/>
        </w:rPr>
        <w:t>судовий захист</w:t>
      </w:r>
      <w:r w:rsidR="0053441F" w:rsidRPr="0073793D">
        <w:rPr>
          <w:rFonts w:ascii="Times New Roman" w:hAnsi="Times New Roman"/>
          <w:sz w:val="28"/>
          <w:szCs w:val="28"/>
          <w:shd w:val="clear" w:color="auto" w:fill="FFFFFF"/>
        </w:rPr>
        <w:t xml:space="preserve"> </w:t>
      </w:r>
      <w:r w:rsidR="00961A3C" w:rsidRPr="0073793D">
        <w:rPr>
          <w:rFonts w:ascii="Times New Roman" w:hAnsi="Times New Roman"/>
          <w:sz w:val="28"/>
          <w:szCs w:val="28"/>
          <w:shd w:val="clear" w:color="auto" w:fill="FFFFFF"/>
        </w:rPr>
        <w:t xml:space="preserve">особи </w:t>
      </w:r>
      <w:r w:rsidR="00027AB4" w:rsidRPr="0073793D">
        <w:rPr>
          <w:rFonts w:ascii="Times New Roman" w:hAnsi="Times New Roman"/>
          <w:sz w:val="28"/>
          <w:szCs w:val="28"/>
          <w:shd w:val="clear" w:color="auto" w:fill="FFFFFF"/>
        </w:rPr>
        <w:t>від свавільного</w:t>
      </w:r>
      <w:r w:rsidR="00152576" w:rsidRPr="0073793D">
        <w:rPr>
          <w:rFonts w:ascii="Times New Roman" w:hAnsi="Times New Roman"/>
          <w:sz w:val="28"/>
          <w:szCs w:val="28"/>
          <w:shd w:val="clear" w:color="auto" w:fill="FFFFFF"/>
        </w:rPr>
        <w:t xml:space="preserve"> </w:t>
      </w:r>
      <w:r w:rsidR="00766E85" w:rsidRPr="0073793D">
        <w:rPr>
          <w:rFonts w:ascii="Times New Roman" w:hAnsi="Times New Roman"/>
          <w:sz w:val="28"/>
          <w:szCs w:val="28"/>
          <w:shd w:val="clear" w:color="auto" w:fill="FFFFFF"/>
        </w:rPr>
        <w:t>тримання під вартою ма</w:t>
      </w:r>
      <w:r w:rsidR="00027AB4" w:rsidRPr="0073793D">
        <w:rPr>
          <w:rFonts w:ascii="Times New Roman" w:hAnsi="Times New Roman"/>
          <w:sz w:val="28"/>
          <w:szCs w:val="28"/>
          <w:shd w:val="clear" w:color="auto" w:fill="FFFFFF"/>
        </w:rPr>
        <w:t>є</w:t>
      </w:r>
      <w:r w:rsidR="00766E85" w:rsidRPr="0073793D">
        <w:rPr>
          <w:rFonts w:ascii="Times New Roman" w:hAnsi="Times New Roman"/>
          <w:sz w:val="28"/>
          <w:szCs w:val="28"/>
          <w:shd w:val="clear" w:color="auto" w:fill="FFFFFF"/>
        </w:rPr>
        <w:t xml:space="preserve"> бути </w:t>
      </w:r>
      <w:r w:rsidR="00027AB4" w:rsidRPr="0073793D">
        <w:rPr>
          <w:rFonts w:ascii="Times New Roman" w:hAnsi="Times New Roman"/>
          <w:sz w:val="28"/>
          <w:szCs w:val="28"/>
          <w:shd w:val="clear" w:color="auto" w:fill="FFFFFF"/>
        </w:rPr>
        <w:t>забезпечений</w:t>
      </w:r>
      <w:r w:rsidR="00961A3C" w:rsidRPr="0073793D">
        <w:rPr>
          <w:rFonts w:ascii="Times New Roman" w:hAnsi="Times New Roman"/>
          <w:sz w:val="28"/>
          <w:szCs w:val="28"/>
          <w:shd w:val="clear" w:color="auto" w:fill="FFFFFF"/>
        </w:rPr>
        <w:t>.</w:t>
      </w:r>
    </w:p>
    <w:p w14:paraId="0F94063D" w14:textId="54E80DAA" w:rsidR="00F9176C" w:rsidRPr="0073793D" w:rsidRDefault="00114DA4" w:rsidP="0073793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sz w:val="28"/>
          <w:szCs w:val="28"/>
          <w:shd w:val="clear" w:color="auto" w:fill="FFFFFF"/>
        </w:rPr>
        <w:t xml:space="preserve">Європейський суд </w:t>
      </w:r>
      <w:r w:rsidR="00197CD5" w:rsidRPr="0073793D">
        <w:rPr>
          <w:rFonts w:ascii="Times New Roman" w:hAnsi="Times New Roman"/>
          <w:sz w:val="28"/>
          <w:szCs w:val="28"/>
          <w:shd w:val="clear" w:color="auto" w:fill="FFFFFF"/>
        </w:rPr>
        <w:t>і</w:t>
      </w:r>
      <w:r w:rsidRPr="0073793D">
        <w:rPr>
          <w:rFonts w:ascii="Times New Roman" w:hAnsi="Times New Roman"/>
          <w:sz w:val="28"/>
          <w:szCs w:val="28"/>
          <w:shd w:val="clear" w:color="auto" w:fill="FFFFFF"/>
        </w:rPr>
        <w:t>з прав людини, дослід</w:t>
      </w:r>
      <w:r w:rsidR="00197CD5" w:rsidRPr="0073793D">
        <w:rPr>
          <w:rFonts w:ascii="Times New Roman" w:hAnsi="Times New Roman"/>
          <w:sz w:val="28"/>
          <w:szCs w:val="28"/>
          <w:shd w:val="clear" w:color="auto" w:fill="FFFFFF"/>
        </w:rPr>
        <w:t>ивши</w:t>
      </w:r>
      <w:r w:rsidR="00E12289">
        <w:rPr>
          <w:rFonts w:ascii="Times New Roman" w:hAnsi="Times New Roman"/>
          <w:sz w:val="28"/>
          <w:szCs w:val="28"/>
          <w:shd w:val="clear" w:color="auto" w:fill="FFFFFF"/>
        </w:rPr>
        <w:t xml:space="preserve"> відступ держав</w:t>
      </w:r>
      <w:r w:rsidR="00E12289">
        <w:rPr>
          <w:rFonts w:ascii="Times New Roman" w:hAnsi="Times New Roman"/>
          <w:sz w:val="28"/>
          <w:szCs w:val="28"/>
          <w:shd w:val="clear" w:color="auto" w:fill="FFFFFF"/>
        </w:rPr>
        <w:br/>
      </w:r>
      <w:r w:rsidRPr="0073793D">
        <w:rPr>
          <w:rFonts w:ascii="Times New Roman" w:hAnsi="Times New Roman"/>
          <w:sz w:val="28"/>
          <w:szCs w:val="28"/>
          <w:shd w:val="clear" w:color="auto" w:fill="FFFFFF"/>
        </w:rPr>
        <w:t>від права на свободу</w:t>
      </w:r>
      <w:r w:rsidR="00A831DE" w:rsidRPr="0073793D">
        <w:rPr>
          <w:rFonts w:ascii="Times New Roman" w:hAnsi="Times New Roman"/>
          <w:sz w:val="28"/>
          <w:szCs w:val="28"/>
          <w:shd w:val="clear" w:color="auto" w:fill="FFFFFF"/>
        </w:rPr>
        <w:t xml:space="preserve"> та </w:t>
      </w:r>
      <w:r w:rsidR="00E12289">
        <w:rPr>
          <w:rFonts w:ascii="Times New Roman" w:hAnsi="Times New Roman"/>
          <w:sz w:val="28"/>
          <w:szCs w:val="28"/>
          <w:shd w:val="clear" w:color="auto" w:fill="FFFFFF"/>
        </w:rPr>
        <w:t>продовження</w:t>
      </w:r>
      <w:r w:rsidR="001264FE">
        <w:rPr>
          <w:rFonts w:ascii="Times New Roman" w:hAnsi="Times New Roman"/>
          <w:sz w:val="28"/>
          <w:szCs w:val="28"/>
          <w:shd w:val="clear" w:color="auto" w:fill="FFFFFF"/>
        </w:rPr>
        <w:t xml:space="preserve"> тримання під вартою без</w:t>
      </w:r>
      <w:r w:rsidR="001264FE">
        <w:rPr>
          <w:rFonts w:ascii="Times New Roman" w:hAnsi="Times New Roman"/>
          <w:sz w:val="28"/>
          <w:szCs w:val="28"/>
          <w:shd w:val="clear" w:color="auto" w:fill="FFFFFF"/>
        </w:rPr>
        <w:br/>
      </w:r>
      <w:r w:rsidR="00A831DE" w:rsidRPr="0073793D">
        <w:rPr>
          <w:rFonts w:ascii="Times New Roman" w:hAnsi="Times New Roman"/>
          <w:sz w:val="28"/>
          <w:szCs w:val="28"/>
          <w:shd w:val="clear" w:color="auto" w:fill="FFFFFF"/>
        </w:rPr>
        <w:t>судового контролю</w:t>
      </w:r>
      <w:r w:rsidRPr="0073793D">
        <w:rPr>
          <w:rFonts w:ascii="Times New Roman" w:hAnsi="Times New Roman"/>
          <w:sz w:val="28"/>
          <w:szCs w:val="28"/>
          <w:shd w:val="clear" w:color="auto" w:fill="FFFFFF"/>
        </w:rPr>
        <w:t>, наголошу</w:t>
      </w:r>
      <w:r w:rsidR="00A10D94" w:rsidRPr="0073793D">
        <w:rPr>
          <w:rFonts w:ascii="Times New Roman" w:hAnsi="Times New Roman"/>
          <w:sz w:val="28"/>
          <w:szCs w:val="28"/>
          <w:shd w:val="clear" w:color="auto" w:fill="FFFFFF"/>
        </w:rPr>
        <w:t>вав</w:t>
      </w:r>
      <w:r w:rsidR="001E2DB3">
        <w:rPr>
          <w:rFonts w:ascii="Times New Roman" w:hAnsi="Times New Roman"/>
          <w:sz w:val="28"/>
          <w:szCs w:val="28"/>
          <w:shd w:val="clear" w:color="auto" w:fill="FFFFFF"/>
        </w:rPr>
        <w:t>, зокрема, що</w:t>
      </w:r>
      <w:r w:rsidR="001264FE">
        <w:rPr>
          <w:rFonts w:ascii="Times New Roman" w:hAnsi="Times New Roman"/>
          <w:sz w:val="28"/>
          <w:szCs w:val="28"/>
          <w:shd w:val="clear" w:color="auto" w:fill="FFFFFF"/>
        </w:rPr>
        <w:t xml:space="preserve"> </w:t>
      </w:r>
      <w:r w:rsidR="00F9176C" w:rsidRPr="0073793D">
        <w:rPr>
          <w:rFonts w:ascii="Times New Roman" w:hAnsi="Times New Roman"/>
          <w:sz w:val="28"/>
          <w:szCs w:val="28"/>
          <w:shd w:val="clear" w:color="auto" w:fill="FFFFFF"/>
        </w:rPr>
        <w:t>«</w:t>
      </w:r>
      <w:r w:rsidR="001264FE">
        <w:rPr>
          <w:rFonts w:ascii="Times New Roman" w:hAnsi="Times New Roman"/>
          <w:sz w:val="28"/>
          <w:szCs w:val="28"/>
          <w:shd w:val="clear" w:color="auto" w:fill="FFFFFF"/>
        </w:rPr>
        <w:t>стаття 5 Конвенції</w:t>
      </w:r>
      <w:r w:rsidR="001264FE">
        <w:rPr>
          <w:rFonts w:ascii="Times New Roman" w:hAnsi="Times New Roman"/>
          <w:sz w:val="28"/>
          <w:szCs w:val="28"/>
          <w:shd w:val="clear" w:color="auto" w:fill="FFFFFF"/>
        </w:rPr>
        <w:br/>
      </w:r>
      <w:r w:rsidR="00EB66F2" w:rsidRPr="0073793D">
        <w:rPr>
          <w:rFonts w:ascii="Times New Roman" w:hAnsi="Times New Roman"/>
          <w:sz w:val="28"/>
          <w:szCs w:val="28"/>
          <w:shd w:val="clear" w:color="auto" w:fill="FFFFFF"/>
        </w:rPr>
        <w:t xml:space="preserve">визначає засадниче право людини, а саме захист особи від свавільного втручання держави в її право на свободу. Судовий контроль за втручанням виконавчої влади у право особи на свободу є невіддільною ознакою гарантії, що її встановлено в пункті 3 статті 5 Конвенції, яка покликана мінімізувати ризик свавілля та забезпечити </w:t>
      </w:r>
      <w:proofErr w:type="spellStart"/>
      <w:r w:rsidR="00EB66F2" w:rsidRPr="0073793D">
        <w:rPr>
          <w:rFonts w:ascii="Times New Roman" w:hAnsi="Times New Roman"/>
          <w:sz w:val="28"/>
          <w:szCs w:val="28"/>
          <w:shd w:val="clear" w:color="auto" w:fill="FFFFFF"/>
        </w:rPr>
        <w:t>правовладдя</w:t>
      </w:r>
      <w:proofErr w:type="spellEnd"/>
      <w:r w:rsidR="00EB66F2" w:rsidRPr="0073793D">
        <w:rPr>
          <w:rFonts w:ascii="Times New Roman" w:hAnsi="Times New Roman"/>
          <w:sz w:val="28"/>
          <w:szCs w:val="28"/>
          <w:shd w:val="clear" w:color="auto" w:fill="FFFFFF"/>
        </w:rPr>
        <w:t>, одн</w:t>
      </w:r>
      <w:r w:rsidR="00E12289">
        <w:rPr>
          <w:rFonts w:ascii="Times New Roman" w:hAnsi="Times New Roman"/>
          <w:sz w:val="28"/>
          <w:szCs w:val="28"/>
          <w:shd w:val="clear" w:color="auto" w:fill="FFFFFF"/>
        </w:rPr>
        <w:t>им</w:t>
      </w:r>
      <w:r w:rsidR="00EB66F2" w:rsidRPr="0073793D">
        <w:rPr>
          <w:rFonts w:ascii="Times New Roman" w:hAnsi="Times New Roman"/>
          <w:sz w:val="28"/>
          <w:szCs w:val="28"/>
          <w:shd w:val="clear" w:color="auto" w:fill="FFFFFF"/>
        </w:rPr>
        <w:t xml:space="preserve"> </w:t>
      </w:r>
      <w:r w:rsidR="00E12289">
        <w:rPr>
          <w:rFonts w:ascii="Times New Roman" w:hAnsi="Times New Roman"/>
          <w:sz w:val="28"/>
          <w:szCs w:val="28"/>
          <w:shd w:val="clear" w:color="auto" w:fill="FFFFFF"/>
        </w:rPr>
        <w:t>і</w:t>
      </w:r>
      <w:r w:rsidR="00EB66F2" w:rsidRPr="0073793D">
        <w:rPr>
          <w:rFonts w:ascii="Times New Roman" w:hAnsi="Times New Roman"/>
          <w:sz w:val="28"/>
          <w:szCs w:val="28"/>
          <w:shd w:val="clear" w:color="auto" w:fill="FFFFFF"/>
        </w:rPr>
        <w:t xml:space="preserve">з </w:t>
      </w:r>
      <w:r w:rsidR="00E12289">
        <w:rPr>
          <w:rFonts w:ascii="Times New Roman" w:hAnsi="Times New Roman"/>
          <w:sz w:val="28"/>
          <w:szCs w:val="28"/>
          <w:shd w:val="clear" w:color="auto" w:fill="FFFFFF"/>
        </w:rPr>
        <w:t>„</w:t>
      </w:r>
      <w:r w:rsidR="00EB66F2" w:rsidRPr="0073793D">
        <w:rPr>
          <w:rFonts w:ascii="Times New Roman" w:hAnsi="Times New Roman"/>
          <w:sz w:val="28"/>
          <w:szCs w:val="28"/>
          <w:shd w:val="clear" w:color="auto" w:fill="FFFFFF"/>
        </w:rPr>
        <w:t xml:space="preserve">засадничих принципів демократичного суспільства &lt;...&gt; на який прямо вказано в преамбулі Конвенції“»; «розслідування терористичних злочинів, безсумнівно, ставить перед органами влади особливі проблеми &lt;...&gt;. Однак це не означає, що слідчі органи мають </w:t>
      </w:r>
      <w:proofErr w:type="spellStart"/>
      <w:r w:rsidR="00EB66F2" w:rsidRPr="0073793D">
        <w:rPr>
          <w:rFonts w:ascii="Times New Roman" w:hAnsi="Times New Roman"/>
          <w:i/>
          <w:iCs/>
          <w:sz w:val="28"/>
          <w:szCs w:val="28"/>
          <w:shd w:val="clear" w:color="auto" w:fill="FFFFFF"/>
        </w:rPr>
        <w:t>carte</w:t>
      </w:r>
      <w:proofErr w:type="spellEnd"/>
      <w:r w:rsidR="00EB66F2" w:rsidRPr="0073793D">
        <w:rPr>
          <w:rFonts w:ascii="Times New Roman" w:hAnsi="Times New Roman"/>
          <w:i/>
          <w:iCs/>
          <w:sz w:val="28"/>
          <w:szCs w:val="28"/>
          <w:shd w:val="clear" w:color="auto" w:fill="FFFFFF"/>
        </w:rPr>
        <w:t xml:space="preserve"> </w:t>
      </w:r>
      <w:proofErr w:type="spellStart"/>
      <w:r w:rsidR="00EB66F2" w:rsidRPr="0073793D">
        <w:rPr>
          <w:rFonts w:ascii="Times New Roman" w:hAnsi="Times New Roman"/>
          <w:i/>
          <w:iCs/>
          <w:sz w:val="28"/>
          <w:szCs w:val="28"/>
          <w:shd w:val="clear" w:color="auto" w:fill="FFFFFF"/>
        </w:rPr>
        <w:t>blanche</w:t>
      </w:r>
      <w:proofErr w:type="spellEnd"/>
      <w:r w:rsidR="00EB66F2" w:rsidRPr="0073793D">
        <w:rPr>
          <w:rFonts w:ascii="Times New Roman" w:hAnsi="Times New Roman"/>
          <w:i/>
          <w:iCs/>
          <w:sz w:val="28"/>
          <w:szCs w:val="28"/>
          <w:shd w:val="clear" w:color="auto" w:fill="FFFFFF"/>
        </w:rPr>
        <w:t xml:space="preserve"> </w:t>
      </w:r>
      <w:r w:rsidR="00EB66F2" w:rsidRPr="0073793D">
        <w:rPr>
          <w:rFonts w:ascii="Times New Roman" w:hAnsi="Times New Roman"/>
          <w:sz w:val="28"/>
          <w:szCs w:val="28"/>
          <w:shd w:val="clear" w:color="auto" w:fill="FFFFFF"/>
        </w:rPr>
        <w:t xml:space="preserve">відповідно до статті 5 Конвенції заарештовувати підозрюваних для допиту без ефективного контролю з боку національних судів і, зрештою, наглядових органів Конвенції, коли вони </w:t>
      </w:r>
      <w:proofErr w:type="spellStart"/>
      <w:r w:rsidR="00EB66F2" w:rsidRPr="0073793D">
        <w:rPr>
          <w:rFonts w:ascii="Times New Roman" w:hAnsi="Times New Roman"/>
          <w:sz w:val="28"/>
          <w:szCs w:val="28"/>
          <w:shd w:val="clear" w:color="auto" w:fill="FFFFFF"/>
        </w:rPr>
        <w:t>вирішать</w:t>
      </w:r>
      <w:proofErr w:type="spellEnd"/>
      <w:r w:rsidR="00EB66F2" w:rsidRPr="0073793D">
        <w:rPr>
          <w:rFonts w:ascii="Times New Roman" w:hAnsi="Times New Roman"/>
          <w:sz w:val="28"/>
          <w:szCs w:val="28"/>
          <w:shd w:val="clear" w:color="auto" w:fill="FFFFFF"/>
        </w:rPr>
        <w:t xml:space="preserve"> стверджувати, що йдеться про тероризм</w:t>
      </w:r>
      <w:r w:rsidR="00F9176C" w:rsidRPr="0073793D">
        <w:rPr>
          <w:rFonts w:ascii="Times New Roman" w:hAnsi="Times New Roman"/>
          <w:sz w:val="28"/>
          <w:szCs w:val="28"/>
          <w:shd w:val="clear" w:color="auto" w:fill="FFFFFF"/>
        </w:rPr>
        <w:t>»</w:t>
      </w:r>
      <w:r w:rsidR="00A831DE" w:rsidRPr="0073793D">
        <w:rPr>
          <w:rFonts w:ascii="Times New Roman" w:hAnsi="Times New Roman"/>
          <w:sz w:val="28"/>
          <w:szCs w:val="28"/>
          <w:shd w:val="clear" w:color="auto" w:fill="FFFFFF"/>
        </w:rPr>
        <w:t xml:space="preserve"> </w:t>
      </w:r>
      <w:bookmarkStart w:id="91" w:name="_Hlk164462813"/>
      <w:r w:rsidRPr="0073793D">
        <w:rPr>
          <w:rFonts w:ascii="Times New Roman" w:hAnsi="Times New Roman"/>
          <w:bCs/>
          <w:sz w:val="28"/>
          <w:szCs w:val="28"/>
          <w:shd w:val="clear" w:color="auto" w:fill="FFFFFF"/>
        </w:rPr>
        <w:t>[</w:t>
      </w:r>
      <w:r w:rsidRPr="0073793D">
        <w:rPr>
          <w:rFonts w:ascii="Times New Roman" w:hAnsi="Times New Roman"/>
          <w:sz w:val="28"/>
          <w:szCs w:val="28"/>
          <w:shd w:val="clear" w:color="auto" w:fill="FFFFFF"/>
        </w:rPr>
        <w:t>рішення у справі</w:t>
      </w:r>
      <w:bookmarkEnd w:id="91"/>
      <w:r w:rsidR="00E12289">
        <w:rPr>
          <w:rFonts w:ascii="Times New Roman" w:hAnsi="Times New Roman"/>
          <w:sz w:val="28"/>
          <w:szCs w:val="28"/>
          <w:shd w:val="clear" w:color="auto" w:fill="FFFFFF"/>
        </w:rPr>
        <w:t xml:space="preserve"> </w:t>
      </w:r>
      <w:proofErr w:type="spellStart"/>
      <w:r w:rsidRPr="0073793D">
        <w:rPr>
          <w:rFonts w:ascii="Times New Roman" w:hAnsi="Times New Roman"/>
          <w:bCs/>
          <w:i/>
          <w:sz w:val="28"/>
          <w:szCs w:val="28"/>
          <w:shd w:val="clear" w:color="auto" w:fill="FFFFFF"/>
        </w:rPr>
        <w:t>Nuray</w:t>
      </w:r>
      <w:proofErr w:type="spellEnd"/>
      <w:r w:rsidRPr="0073793D">
        <w:rPr>
          <w:rFonts w:ascii="Times New Roman" w:hAnsi="Times New Roman"/>
          <w:bCs/>
          <w:i/>
          <w:sz w:val="28"/>
          <w:szCs w:val="28"/>
          <w:shd w:val="clear" w:color="auto" w:fill="FFFFFF"/>
        </w:rPr>
        <w:t xml:space="preserve"> </w:t>
      </w:r>
      <w:proofErr w:type="spellStart"/>
      <w:r w:rsidRPr="0073793D">
        <w:rPr>
          <w:rFonts w:ascii="Times New Roman" w:hAnsi="Times New Roman"/>
          <w:bCs/>
          <w:i/>
          <w:sz w:val="28"/>
          <w:szCs w:val="28"/>
          <w:shd w:val="clear" w:color="auto" w:fill="FFFFFF"/>
        </w:rPr>
        <w:t>Şen</w:t>
      </w:r>
      <w:proofErr w:type="spellEnd"/>
      <w:r w:rsidRPr="0073793D">
        <w:rPr>
          <w:rFonts w:ascii="Times New Roman" w:hAnsi="Times New Roman"/>
          <w:bCs/>
          <w:i/>
          <w:sz w:val="28"/>
          <w:szCs w:val="28"/>
          <w:shd w:val="clear" w:color="auto" w:fill="FFFFFF"/>
        </w:rPr>
        <w:t xml:space="preserve"> v. </w:t>
      </w:r>
      <w:proofErr w:type="spellStart"/>
      <w:r w:rsidRPr="0073793D">
        <w:rPr>
          <w:rFonts w:ascii="Times New Roman" w:hAnsi="Times New Roman"/>
          <w:bCs/>
          <w:i/>
          <w:sz w:val="28"/>
          <w:szCs w:val="28"/>
          <w:shd w:val="clear" w:color="auto" w:fill="FFFFFF"/>
        </w:rPr>
        <w:t>Turkey</w:t>
      </w:r>
      <w:proofErr w:type="spellEnd"/>
      <w:r w:rsidRPr="0073793D">
        <w:rPr>
          <w:rFonts w:ascii="Times New Roman" w:hAnsi="Times New Roman"/>
          <w:sz w:val="28"/>
          <w:szCs w:val="28"/>
        </w:rPr>
        <w:t xml:space="preserve"> </w:t>
      </w:r>
      <w:r w:rsidRPr="0073793D">
        <w:rPr>
          <w:rFonts w:ascii="Times New Roman" w:hAnsi="Times New Roman"/>
          <w:sz w:val="28"/>
          <w:szCs w:val="28"/>
          <w:shd w:val="clear" w:color="auto" w:fill="FFFFFF"/>
        </w:rPr>
        <w:t xml:space="preserve">від </w:t>
      </w:r>
      <w:r w:rsidR="00771A9C" w:rsidRPr="0073793D">
        <w:rPr>
          <w:rFonts w:ascii="Times New Roman" w:hAnsi="Times New Roman"/>
          <w:sz w:val="28"/>
          <w:szCs w:val="28"/>
          <w:shd w:val="clear" w:color="auto" w:fill="FFFFFF"/>
        </w:rPr>
        <w:t>1</w:t>
      </w:r>
      <w:r w:rsidR="00E12289">
        <w:rPr>
          <w:rFonts w:ascii="Times New Roman" w:hAnsi="Times New Roman"/>
          <w:sz w:val="28"/>
          <w:szCs w:val="28"/>
          <w:shd w:val="clear" w:color="auto" w:fill="FFFFFF"/>
        </w:rPr>
        <w:t>7 червня</w:t>
      </w:r>
      <w:r w:rsidR="001264FE">
        <w:rPr>
          <w:rFonts w:ascii="Times New Roman" w:hAnsi="Times New Roman"/>
          <w:sz w:val="28"/>
          <w:szCs w:val="28"/>
          <w:shd w:val="clear" w:color="auto" w:fill="FFFFFF"/>
        </w:rPr>
        <w:br/>
      </w:r>
      <w:r w:rsidRPr="0073793D">
        <w:rPr>
          <w:rFonts w:ascii="Times New Roman" w:hAnsi="Times New Roman"/>
          <w:sz w:val="28"/>
          <w:szCs w:val="28"/>
          <w:shd w:val="clear" w:color="auto" w:fill="FFFFFF"/>
        </w:rPr>
        <w:t xml:space="preserve">2003 року (заява № </w:t>
      </w:r>
      <w:hyperlink r:id="rId61" w:anchor="{%22appno%22:[%2241478/98%22]}" w:tgtFrame="_blank" w:history="1">
        <w:r w:rsidRPr="0073793D">
          <w:rPr>
            <w:rFonts w:ascii="Times New Roman" w:hAnsi="Times New Roman"/>
            <w:iCs/>
            <w:sz w:val="28"/>
            <w:szCs w:val="28"/>
            <w:shd w:val="clear" w:color="auto" w:fill="FFFFFF"/>
          </w:rPr>
          <w:t>41478/98</w:t>
        </w:r>
      </w:hyperlink>
      <w:r w:rsidRPr="0073793D">
        <w:rPr>
          <w:rFonts w:ascii="Times New Roman" w:hAnsi="Times New Roman"/>
          <w:sz w:val="28"/>
          <w:szCs w:val="28"/>
        </w:rPr>
        <w:t>)</w:t>
      </w:r>
      <w:bookmarkStart w:id="92" w:name="_Hlk164462892"/>
      <w:r w:rsidR="00EB66F2" w:rsidRPr="0073793D">
        <w:rPr>
          <w:rFonts w:ascii="Times New Roman" w:hAnsi="Times New Roman"/>
          <w:sz w:val="28"/>
          <w:szCs w:val="28"/>
        </w:rPr>
        <w:t>,</w:t>
      </w:r>
      <w:r w:rsidR="00EB66F2" w:rsidRPr="0073793D">
        <w:rPr>
          <w:rFonts w:ascii="Times New Roman" w:hAnsi="Times New Roman"/>
          <w:sz w:val="28"/>
          <w:szCs w:val="28"/>
          <w:shd w:val="clear" w:color="auto" w:fill="FFFFFF"/>
        </w:rPr>
        <w:t xml:space="preserve"> § 22, § 23</w:t>
      </w:r>
      <w:r w:rsidRPr="0073793D">
        <w:rPr>
          <w:rFonts w:ascii="Times New Roman" w:hAnsi="Times New Roman"/>
          <w:bCs/>
          <w:sz w:val="28"/>
          <w:szCs w:val="28"/>
          <w:shd w:val="clear" w:color="auto" w:fill="FFFFFF"/>
        </w:rPr>
        <w:t>]</w:t>
      </w:r>
      <w:bookmarkEnd w:id="92"/>
      <w:r w:rsidR="00A831DE" w:rsidRPr="0073793D">
        <w:rPr>
          <w:rFonts w:ascii="Times New Roman" w:hAnsi="Times New Roman"/>
          <w:bCs/>
          <w:sz w:val="28"/>
          <w:szCs w:val="28"/>
          <w:shd w:val="clear" w:color="auto" w:fill="FFFFFF"/>
        </w:rPr>
        <w:t xml:space="preserve">; </w:t>
      </w:r>
      <w:bookmarkStart w:id="93" w:name="_Hlk164462760"/>
      <w:r w:rsidR="00A10D94" w:rsidRPr="0073793D">
        <w:rPr>
          <w:rFonts w:ascii="Times New Roman" w:hAnsi="Times New Roman"/>
          <w:sz w:val="28"/>
          <w:szCs w:val="28"/>
          <w:shd w:val="clear" w:color="auto" w:fill="FFFFFF"/>
        </w:rPr>
        <w:t>„</w:t>
      </w:r>
      <w:bookmarkEnd w:id="93"/>
      <w:r w:rsidR="00EB66F2" w:rsidRPr="0073793D">
        <w:rPr>
          <w:rFonts w:ascii="Times New Roman" w:hAnsi="Times New Roman"/>
          <w:bCs/>
          <w:sz w:val="28"/>
          <w:szCs w:val="28"/>
          <w:shd w:val="clear" w:color="auto" w:fill="FFFFFF"/>
        </w:rPr>
        <w:t>навіть у ситуаціях міжнародного збройного конфлікту гарантії, ви</w:t>
      </w:r>
      <w:r w:rsidR="00E12289">
        <w:rPr>
          <w:rFonts w:ascii="Times New Roman" w:hAnsi="Times New Roman"/>
          <w:bCs/>
          <w:sz w:val="28"/>
          <w:szCs w:val="28"/>
          <w:shd w:val="clear" w:color="auto" w:fill="FFFFFF"/>
        </w:rPr>
        <w:t>значені Конвенцією, продовжують</w:t>
      </w:r>
      <w:r w:rsidR="00E12289">
        <w:rPr>
          <w:rFonts w:ascii="Times New Roman" w:hAnsi="Times New Roman"/>
          <w:bCs/>
          <w:sz w:val="28"/>
          <w:szCs w:val="28"/>
          <w:shd w:val="clear" w:color="auto" w:fill="FFFFFF"/>
        </w:rPr>
        <w:br/>
      </w:r>
      <w:r w:rsidR="00EB66F2" w:rsidRPr="0073793D">
        <w:rPr>
          <w:rFonts w:ascii="Times New Roman" w:hAnsi="Times New Roman"/>
          <w:bCs/>
          <w:sz w:val="28"/>
          <w:szCs w:val="28"/>
          <w:shd w:val="clear" w:color="auto" w:fill="FFFFFF"/>
        </w:rPr>
        <w:lastRenderedPageBreak/>
        <w:t>застосовувати, хоча</w:t>
      </w:r>
      <w:r w:rsidR="00255393">
        <w:rPr>
          <w:rFonts w:ascii="Times New Roman" w:hAnsi="Times New Roman"/>
          <w:bCs/>
          <w:sz w:val="28"/>
          <w:szCs w:val="28"/>
          <w:shd w:val="clear" w:color="auto" w:fill="FFFFFF"/>
        </w:rPr>
        <w:t xml:space="preserve"> вони</w:t>
      </w:r>
      <w:r w:rsidR="00EB66F2" w:rsidRPr="0073793D">
        <w:rPr>
          <w:rFonts w:ascii="Times New Roman" w:hAnsi="Times New Roman"/>
          <w:bCs/>
          <w:sz w:val="28"/>
          <w:szCs w:val="28"/>
          <w:shd w:val="clear" w:color="auto" w:fill="FFFFFF"/>
        </w:rPr>
        <w:t xml:space="preserve"> і мають бути витлумачені в контексті приписів міжнародного гуманітарного права</w:t>
      </w:r>
      <w:bookmarkStart w:id="94" w:name="_Hlk164462785"/>
      <w:r w:rsidR="00EB66F2" w:rsidRPr="0073793D">
        <w:rPr>
          <w:rFonts w:ascii="Times New Roman" w:hAnsi="Times New Roman"/>
          <w:bCs/>
          <w:sz w:val="28"/>
          <w:szCs w:val="28"/>
          <w:shd w:val="clear" w:color="auto" w:fill="FFFFFF"/>
        </w:rPr>
        <w:t>“</w:t>
      </w:r>
      <w:bookmarkEnd w:id="94"/>
      <w:r w:rsidR="00EB66F2" w:rsidRPr="0073793D">
        <w:rPr>
          <w:rFonts w:ascii="Times New Roman" w:hAnsi="Times New Roman"/>
          <w:bCs/>
          <w:sz w:val="28"/>
          <w:szCs w:val="28"/>
          <w:shd w:val="clear" w:color="auto" w:fill="FFFFFF"/>
        </w:rPr>
        <w:t xml:space="preserve">; „тримання під вартою має відповідати нормам міжнародного гуманітарного права і, що найважливіше, має відповідати засадничій меті пункту 1 статті 5 Конвенції, яка полягає </w:t>
      </w:r>
      <w:r w:rsidR="00255393">
        <w:rPr>
          <w:rFonts w:ascii="Times New Roman" w:hAnsi="Times New Roman"/>
          <w:bCs/>
          <w:sz w:val="28"/>
          <w:szCs w:val="28"/>
          <w:shd w:val="clear" w:color="auto" w:fill="FFFFFF"/>
        </w:rPr>
        <w:t>в</w:t>
      </w:r>
      <w:r w:rsidR="00EB66F2" w:rsidRPr="0073793D">
        <w:rPr>
          <w:rFonts w:ascii="Times New Roman" w:hAnsi="Times New Roman"/>
          <w:bCs/>
          <w:sz w:val="28"/>
          <w:szCs w:val="28"/>
          <w:shd w:val="clear" w:color="auto" w:fill="FFFFFF"/>
        </w:rPr>
        <w:t xml:space="preserve"> захисті особи від свавілля“ </w:t>
      </w:r>
      <w:r w:rsidR="00A10D94" w:rsidRPr="0073793D">
        <w:rPr>
          <w:rFonts w:ascii="Times New Roman" w:hAnsi="Times New Roman"/>
          <w:bCs/>
          <w:sz w:val="28"/>
          <w:szCs w:val="28"/>
          <w:shd w:val="clear" w:color="auto" w:fill="FFFFFF"/>
        </w:rPr>
        <w:t>[</w:t>
      </w:r>
      <w:r w:rsidR="00A10D94" w:rsidRPr="0073793D">
        <w:rPr>
          <w:rFonts w:ascii="Times New Roman" w:hAnsi="Times New Roman"/>
          <w:sz w:val="28"/>
          <w:szCs w:val="28"/>
          <w:shd w:val="clear" w:color="auto" w:fill="FFFFFF"/>
        </w:rPr>
        <w:t xml:space="preserve">рішення у справі </w:t>
      </w:r>
      <w:proofErr w:type="spellStart"/>
      <w:r w:rsidR="00D13066" w:rsidRPr="0073793D">
        <w:rPr>
          <w:rFonts w:ascii="Times New Roman" w:hAnsi="Times New Roman"/>
          <w:i/>
          <w:iCs/>
          <w:color w:val="000000"/>
          <w:sz w:val="28"/>
          <w:szCs w:val="28"/>
          <w:shd w:val="clear" w:color="auto" w:fill="FFFFFF"/>
        </w:rPr>
        <w:t>Hassan</w:t>
      </w:r>
      <w:proofErr w:type="spellEnd"/>
      <w:r w:rsidR="00D13066" w:rsidRPr="0073793D">
        <w:rPr>
          <w:rFonts w:ascii="Times New Roman" w:hAnsi="Times New Roman"/>
          <w:i/>
          <w:iCs/>
          <w:color w:val="000000"/>
          <w:sz w:val="28"/>
          <w:szCs w:val="28"/>
          <w:shd w:val="clear" w:color="auto" w:fill="FFFFFF"/>
        </w:rPr>
        <w:t xml:space="preserve"> v. </w:t>
      </w:r>
      <w:proofErr w:type="spellStart"/>
      <w:r w:rsidR="00D13066" w:rsidRPr="0073793D">
        <w:rPr>
          <w:rFonts w:ascii="Times New Roman" w:hAnsi="Times New Roman"/>
          <w:i/>
          <w:iCs/>
          <w:color w:val="000000"/>
          <w:sz w:val="28"/>
          <w:szCs w:val="28"/>
          <w:shd w:val="clear" w:color="auto" w:fill="FFFFFF"/>
        </w:rPr>
        <w:t>the</w:t>
      </w:r>
      <w:proofErr w:type="spellEnd"/>
      <w:r w:rsidR="00D13066" w:rsidRPr="0073793D">
        <w:rPr>
          <w:rFonts w:ascii="Times New Roman" w:hAnsi="Times New Roman"/>
          <w:i/>
          <w:iCs/>
          <w:color w:val="000000"/>
          <w:sz w:val="28"/>
          <w:szCs w:val="28"/>
          <w:shd w:val="clear" w:color="auto" w:fill="FFFFFF"/>
        </w:rPr>
        <w:t xml:space="preserve"> </w:t>
      </w:r>
      <w:proofErr w:type="spellStart"/>
      <w:r w:rsidR="00D13066" w:rsidRPr="0073793D">
        <w:rPr>
          <w:rFonts w:ascii="Times New Roman" w:hAnsi="Times New Roman"/>
          <w:i/>
          <w:iCs/>
          <w:color w:val="000000"/>
          <w:sz w:val="28"/>
          <w:szCs w:val="28"/>
          <w:shd w:val="clear" w:color="auto" w:fill="FFFFFF"/>
        </w:rPr>
        <w:t>United</w:t>
      </w:r>
      <w:proofErr w:type="spellEnd"/>
      <w:r w:rsidR="00D13066" w:rsidRPr="0073793D">
        <w:rPr>
          <w:rFonts w:ascii="Times New Roman" w:hAnsi="Times New Roman"/>
          <w:i/>
          <w:iCs/>
          <w:color w:val="000000"/>
          <w:sz w:val="28"/>
          <w:szCs w:val="28"/>
          <w:shd w:val="clear" w:color="auto" w:fill="FFFFFF"/>
        </w:rPr>
        <w:t xml:space="preserve"> </w:t>
      </w:r>
      <w:proofErr w:type="spellStart"/>
      <w:r w:rsidR="00D13066" w:rsidRPr="0073793D">
        <w:rPr>
          <w:rFonts w:ascii="Times New Roman" w:hAnsi="Times New Roman"/>
          <w:i/>
          <w:iCs/>
          <w:color w:val="000000"/>
          <w:sz w:val="28"/>
          <w:szCs w:val="28"/>
          <w:shd w:val="clear" w:color="auto" w:fill="FFFFFF"/>
        </w:rPr>
        <w:t>Kingdom</w:t>
      </w:r>
      <w:proofErr w:type="spellEnd"/>
      <w:r w:rsidR="00D13066" w:rsidRPr="0073793D">
        <w:rPr>
          <w:rFonts w:ascii="Times New Roman" w:hAnsi="Times New Roman"/>
          <w:b/>
          <w:bCs/>
          <w:color w:val="000000"/>
          <w:sz w:val="28"/>
          <w:szCs w:val="28"/>
          <w:shd w:val="clear" w:color="auto" w:fill="FFFFFF"/>
        </w:rPr>
        <w:t xml:space="preserve"> </w:t>
      </w:r>
      <w:r w:rsidR="00D13066" w:rsidRPr="0073793D">
        <w:rPr>
          <w:rFonts w:ascii="Times New Roman" w:hAnsi="Times New Roman"/>
          <w:color w:val="000000"/>
          <w:sz w:val="28"/>
          <w:szCs w:val="28"/>
          <w:shd w:val="clear" w:color="auto" w:fill="FFFFFF"/>
        </w:rPr>
        <w:t xml:space="preserve">від 16 вересня </w:t>
      </w:r>
      <w:r w:rsidR="00EB66F2" w:rsidRPr="0073793D">
        <w:rPr>
          <w:rFonts w:ascii="Times New Roman" w:hAnsi="Times New Roman"/>
          <w:color w:val="000000"/>
          <w:sz w:val="28"/>
          <w:szCs w:val="28"/>
          <w:shd w:val="clear" w:color="auto" w:fill="FFFFFF"/>
        </w:rPr>
        <w:br/>
      </w:r>
      <w:r w:rsidR="00D13066" w:rsidRPr="0073793D">
        <w:rPr>
          <w:rFonts w:ascii="Times New Roman" w:hAnsi="Times New Roman"/>
          <w:color w:val="000000"/>
          <w:sz w:val="28"/>
          <w:szCs w:val="28"/>
          <w:shd w:val="clear" w:color="auto" w:fill="FFFFFF"/>
        </w:rPr>
        <w:t>2014 року</w:t>
      </w:r>
      <w:r w:rsidR="00D13066" w:rsidRPr="0073793D">
        <w:rPr>
          <w:rFonts w:ascii="Times New Roman" w:hAnsi="Times New Roman"/>
          <w:b/>
          <w:bCs/>
          <w:color w:val="000000"/>
          <w:sz w:val="28"/>
          <w:szCs w:val="28"/>
          <w:shd w:val="clear" w:color="auto" w:fill="FFFFFF"/>
        </w:rPr>
        <w:t xml:space="preserve"> </w:t>
      </w:r>
      <w:r w:rsidR="00A10D94" w:rsidRPr="0073793D">
        <w:rPr>
          <w:rFonts w:ascii="Times New Roman" w:hAnsi="Times New Roman"/>
          <w:color w:val="000000"/>
          <w:sz w:val="28"/>
          <w:szCs w:val="28"/>
          <w:shd w:val="clear" w:color="auto" w:fill="FFFFFF"/>
        </w:rPr>
        <w:t>(заява №</w:t>
      </w:r>
      <w:r w:rsidR="00A10D94" w:rsidRPr="0073793D">
        <w:rPr>
          <w:rFonts w:ascii="Times New Roman" w:hAnsi="Times New Roman"/>
          <w:b/>
          <w:bCs/>
          <w:i/>
          <w:iCs/>
          <w:color w:val="000000"/>
          <w:sz w:val="28"/>
          <w:szCs w:val="28"/>
          <w:shd w:val="clear" w:color="auto" w:fill="FFFFFF"/>
        </w:rPr>
        <w:t xml:space="preserve"> </w:t>
      </w:r>
      <w:hyperlink r:id="rId62" w:anchor="{%22appno%22:[%2229750/09%22]}" w:tgtFrame="_blank" w:history="1">
        <w:r w:rsidR="00D13066" w:rsidRPr="0073793D">
          <w:rPr>
            <w:rStyle w:val="a9"/>
            <w:rFonts w:ascii="Times New Roman" w:hAnsi="Times New Roman"/>
            <w:color w:val="000000" w:themeColor="text1"/>
            <w:sz w:val="28"/>
            <w:szCs w:val="28"/>
            <w:u w:val="none"/>
            <w:shd w:val="clear" w:color="auto" w:fill="FFFFFF"/>
          </w:rPr>
          <w:t>29750/09</w:t>
        </w:r>
      </w:hyperlink>
      <w:r w:rsidR="00D13066" w:rsidRPr="0073793D">
        <w:rPr>
          <w:rFonts w:ascii="Times New Roman" w:hAnsi="Times New Roman"/>
          <w:color w:val="000000"/>
          <w:sz w:val="28"/>
          <w:szCs w:val="28"/>
          <w:shd w:val="clear" w:color="auto" w:fill="FFFFFF"/>
        </w:rPr>
        <w:t>)</w:t>
      </w:r>
      <w:r w:rsidR="00EB66F2" w:rsidRPr="0073793D">
        <w:rPr>
          <w:rFonts w:ascii="Times New Roman" w:hAnsi="Times New Roman"/>
          <w:color w:val="000000"/>
          <w:sz w:val="28"/>
          <w:szCs w:val="28"/>
          <w:shd w:val="clear" w:color="auto" w:fill="FFFFFF"/>
        </w:rPr>
        <w:t>,</w:t>
      </w:r>
      <w:r w:rsidR="00EB66F2" w:rsidRPr="0073793D">
        <w:rPr>
          <w:rFonts w:ascii="Times New Roman" w:hAnsi="Times New Roman"/>
          <w:bCs/>
          <w:sz w:val="28"/>
          <w:szCs w:val="28"/>
          <w:shd w:val="clear" w:color="auto" w:fill="FFFFFF"/>
        </w:rPr>
        <w:t xml:space="preserve"> § 104, § 105</w:t>
      </w:r>
      <w:r w:rsidR="00A10D94" w:rsidRPr="0073793D">
        <w:rPr>
          <w:rFonts w:ascii="Times New Roman" w:hAnsi="Times New Roman"/>
          <w:bCs/>
          <w:sz w:val="28"/>
          <w:szCs w:val="28"/>
          <w:shd w:val="clear" w:color="auto" w:fill="FFFFFF"/>
        </w:rPr>
        <w:t>].</w:t>
      </w:r>
    </w:p>
    <w:p w14:paraId="391977F2" w14:textId="41E879B4" w:rsidR="00A10D94" w:rsidRPr="0073793D" w:rsidRDefault="00255393" w:rsidP="0073793D">
      <w:pPr>
        <w:spacing w:after="0" w:line="360" w:lineRule="auto"/>
        <w:ind w:firstLine="567"/>
        <w:jc w:val="both"/>
        <w:rPr>
          <w:rFonts w:ascii="Times New Roman" w:hAnsi="Times New Roman"/>
          <w:sz w:val="28"/>
          <w:szCs w:val="28"/>
        </w:rPr>
      </w:pPr>
      <w:r>
        <w:rPr>
          <w:rFonts w:ascii="Times New Roman" w:hAnsi="Times New Roman"/>
          <w:sz w:val="28"/>
          <w:szCs w:val="28"/>
          <w:lang w:bidi="uk-UA"/>
        </w:rPr>
        <w:t>Згідно з</w:t>
      </w:r>
      <w:r w:rsidR="00A10D94" w:rsidRPr="0073793D">
        <w:rPr>
          <w:rFonts w:ascii="Times New Roman" w:hAnsi="Times New Roman"/>
          <w:sz w:val="28"/>
          <w:szCs w:val="28"/>
          <w:lang w:bidi="uk-UA"/>
        </w:rPr>
        <w:t xml:space="preserve"> Рекомендаці</w:t>
      </w:r>
      <w:r>
        <w:rPr>
          <w:rFonts w:ascii="Times New Roman" w:hAnsi="Times New Roman"/>
          <w:sz w:val="28"/>
          <w:szCs w:val="28"/>
          <w:lang w:bidi="uk-UA"/>
        </w:rPr>
        <w:t>єю</w:t>
      </w:r>
      <w:r w:rsidR="00A10D94" w:rsidRPr="0073793D">
        <w:rPr>
          <w:rFonts w:ascii="Times New Roman" w:hAnsi="Times New Roman"/>
          <w:sz w:val="28"/>
          <w:szCs w:val="28"/>
          <w:lang w:bidi="uk-UA"/>
        </w:rPr>
        <w:t xml:space="preserve"> К</w:t>
      </w:r>
      <w:r w:rsidR="003808C3" w:rsidRPr="0073793D">
        <w:rPr>
          <w:rFonts w:ascii="Times New Roman" w:hAnsi="Times New Roman"/>
          <w:sz w:val="28"/>
          <w:szCs w:val="28"/>
          <w:lang w:bidi="uk-UA"/>
        </w:rPr>
        <w:t>омітету</w:t>
      </w:r>
      <w:r w:rsidR="00A10D94" w:rsidRPr="0073793D">
        <w:rPr>
          <w:rFonts w:ascii="Times New Roman" w:hAnsi="Times New Roman"/>
          <w:sz w:val="28"/>
          <w:szCs w:val="28"/>
          <w:lang w:bidi="uk-UA"/>
        </w:rPr>
        <w:t xml:space="preserve"> </w:t>
      </w:r>
      <w:r w:rsidR="00EB66F2" w:rsidRPr="0073793D">
        <w:rPr>
          <w:rFonts w:ascii="Times New Roman" w:hAnsi="Times New Roman"/>
          <w:sz w:val="28"/>
          <w:szCs w:val="28"/>
          <w:lang w:bidi="uk-UA"/>
        </w:rPr>
        <w:t>наявність надзвичайного стану відповідно до статті 15 Конвенції не має впливати на право особи, яку тримають під вартою, на оскарження правомірності її затримання (пункт 20); кожне рішення судового органу про тримання будь-кого під вартою, про продовження такого тримання або про застосування альтернативних заходів має бути вмотивован</w:t>
      </w:r>
      <w:r>
        <w:rPr>
          <w:rFonts w:ascii="Times New Roman" w:hAnsi="Times New Roman"/>
          <w:sz w:val="28"/>
          <w:szCs w:val="28"/>
          <w:lang w:bidi="uk-UA"/>
        </w:rPr>
        <w:t xml:space="preserve">е </w:t>
      </w:r>
      <w:r w:rsidR="00EB66F2" w:rsidRPr="0073793D">
        <w:rPr>
          <w:rFonts w:ascii="Times New Roman" w:hAnsi="Times New Roman"/>
          <w:sz w:val="28"/>
          <w:szCs w:val="28"/>
          <w:lang w:bidi="uk-UA"/>
        </w:rPr>
        <w:t>(пункт 21)</w:t>
      </w:r>
      <w:r w:rsidR="00A10D94" w:rsidRPr="0073793D">
        <w:rPr>
          <w:rFonts w:ascii="Times New Roman" w:hAnsi="Times New Roman"/>
          <w:sz w:val="28"/>
          <w:szCs w:val="28"/>
          <w:lang w:bidi="uk-UA"/>
        </w:rPr>
        <w:t>.</w:t>
      </w:r>
    </w:p>
    <w:p w14:paraId="2EE8A952" w14:textId="59F1F4DB" w:rsidR="00A10D94" w:rsidRPr="0073793D" w:rsidRDefault="00FC536A" w:rsidP="0073793D">
      <w:pPr>
        <w:spacing w:after="0" w:line="360" w:lineRule="auto"/>
        <w:ind w:firstLine="567"/>
        <w:jc w:val="both"/>
        <w:rPr>
          <w:rFonts w:ascii="Times New Roman" w:hAnsi="Times New Roman"/>
          <w:sz w:val="28"/>
          <w:szCs w:val="28"/>
        </w:rPr>
      </w:pPr>
      <w:r w:rsidRPr="0073793D">
        <w:rPr>
          <w:rFonts w:ascii="Times New Roman" w:hAnsi="Times New Roman"/>
          <w:sz w:val="28"/>
          <w:szCs w:val="28"/>
          <w:shd w:val="clear" w:color="auto" w:fill="FFFFFF"/>
        </w:rPr>
        <w:t xml:space="preserve">У </w:t>
      </w:r>
      <w:r w:rsidR="006F0E70" w:rsidRPr="0073793D">
        <w:rPr>
          <w:rFonts w:ascii="Times New Roman" w:hAnsi="Times New Roman"/>
          <w:sz w:val="28"/>
          <w:szCs w:val="28"/>
          <w:shd w:val="clear" w:color="auto" w:fill="FFFFFF"/>
        </w:rPr>
        <w:t>Загальн</w:t>
      </w:r>
      <w:r w:rsidRPr="0073793D">
        <w:rPr>
          <w:rFonts w:ascii="Times New Roman" w:hAnsi="Times New Roman"/>
          <w:sz w:val="28"/>
          <w:szCs w:val="28"/>
          <w:shd w:val="clear" w:color="auto" w:fill="FFFFFF"/>
        </w:rPr>
        <w:t>ому</w:t>
      </w:r>
      <w:r w:rsidR="006F0E70" w:rsidRPr="0073793D">
        <w:rPr>
          <w:rFonts w:ascii="Times New Roman" w:hAnsi="Times New Roman"/>
          <w:sz w:val="28"/>
          <w:szCs w:val="28"/>
          <w:shd w:val="clear" w:color="auto" w:fill="FFFFFF"/>
        </w:rPr>
        <w:t xml:space="preserve"> коментар</w:t>
      </w:r>
      <w:r w:rsidRPr="0073793D">
        <w:rPr>
          <w:rFonts w:ascii="Times New Roman" w:hAnsi="Times New Roman"/>
          <w:sz w:val="28"/>
          <w:szCs w:val="28"/>
          <w:shd w:val="clear" w:color="auto" w:fill="FFFFFF"/>
        </w:rPr>
        <w:t>і</w:t>
      </w:r>
      <w:r w:rsidR="006F0E70" w:rsidRPr="0073793D">
        <w:rPr>
          <w:rFonts w:ascii="Times New Roman" w:hAnsi="Times New Roman"/>
          <w:sz w:val="28"/>
          <w:szCs w:val="28"/>
          <w:shd w:val="clear" w:color="auto" w:fill="FFFFFF"/>
        </w:rPr>
        <w:t xml:space="preserve"> № 35 до Пакту</w:t>
      </w:r>
      <w:r w:rsidR="006F0E70" w:rsidRPr="0073793D">
        <w:rPr>
          <w:rFonts w:ascii="Times New Roman" w:hAnsi="Times New Roman"/>
          <w:sz w:val="28"/>
          <w:szCs w:val="28"/>
        </w:rPr>
        <w:t xml:space="preserve"> </w:t>
      </w:r>
      <w:r w:rsidRPr="0073793D">
        <w:rPr>
          <w:rFonts w:ascii="Times New Roman" w:hAnsi="Times New Roman"/>
          <w:sz w:val="28"/>
          <w:szCs w:val="28"/>
        </w:rPr>
        <w:t xml:space="preserve">Комітет Організації Об’єднаних Націй </w:t>
      </w:r>
      <w:r w:rsidR="00255393">
        <w:rPr>
          <w:rFonts w:ascii="Times New Roman" w:hAnsi="Times New Roman"/>
          <w:sz w:val="28"/>
          <w:szCs w:val="28"/>
        </w:rPr>
        <w:t>у межах</w:t>
      </w:r>
      <w:r w:rsidR="004F1301" w:rsidRPr="0073793D">
        <w:rPr>
          <w:rFonts w:ascii="Times New Roman" w:hAnsi="Times New Roman"/>
          <w:sz w:val="28"/>
          <w:szCs w:val="28"/>
        </w:rPr>
        <w:t xml:space="preserve"> статті 4 Пакту </w:t>
      </w:r>
      <w:r w:rsidR="00766E85" w:rsidRPr="0073793D">
        <w:rPr>
          <w:rFonts w:ascii="Times New Roman" w:hAnsi="Times New Roman"/>
          <w:sz w:val="28"/>
          <w:szCs w:val="28"/>
        </w:rPr>
        <w:t xml:space="preserve">зауважує, що </w:t>
      </w:r>
      <w:bookmarkStart w:id="95" w:name="_Hlk164025090"/>
      <w:r w:rsidR="006F0E70" w:rsidRPr="0073793D">
        <w:rPr>
          <w:rFonts w:ascii="Times New Roman" w:hAnsi="Times New Roman"/>
          <w:sz w:val="28"/>
          <w:szCs w:val="28"/>
        </w:rPr>
        <w:t>„</w:t>
      </w:r>
      <w:bookmarkEnd w:id="95"/>
      <w:r w:rsidR="00EB66F2" w:rsidRPr="0073793D">
        <w:rPr>
          <w:rFonts w:ascii="Times New Roman" w:eastAsiaTheme="minorHAnsi" w:hAnsi="Times New Roman"/>
          <w:sz w:val="28"/>
          <w:szCs w:val="28"/>
        </w:rPr>
        <w:t xml:space="preserve"> </w:t>
      </w:r>
      <w:r w:rsidR="00EB66F2" w:rsidRPr="0073793D">
        <w:rPr>
          <w:rFonts w:ascii="Times New Roman" w:hAnsi="Times New Roman"/>
          <w:sz w:val="28"/>
          <w:szCs w:val="28"/>
        </w:rPr>
        <w:t>статт</w:t>
      </w:r>
      <w:r w:rsidR="003808C3" w:rsidRPr="0073793D">
        <w:rPr>
          <w:rFonts w:ascii="Times New Roman" w:hAnsi="Times New Roman"/>
          <w:sz w:val="28"/>
          <w:szCs w:val="28"/>
        </w:rPr>
        <w:t>ю</w:t>
      </w:r>
      <w:r w:rsidR="00EB66F2" w:rsidRPr="0073793D">
        <w:rPr>
          <w:rFonts w:ascii="Times New Roman" w:hAnsi="Times New Roman"/>
          <w:sz w:val="28"/>
          <w:szCs w:val="28"/>
        </w:rPr>
        <w:t xml:space="preserve"> 9 Пакту також застосовують </w:t>
      </w:r>
      <w:r w:rsidR="00255393">
        <w:rPr>
          <w:rFonts w:ascii="Times New Roman" w:hAnsi="Times New Roman"/>
          <w:sz w:val="28"/>
          <w:szCs w:val="28"/>
        </w:rPr>
        <w:t>у</w:t>
      </w:r>
      <w:r w:rsidR="00EB66F2" w:rsidRPr="0073793D">
        <w:rPr>
          <w:rFonts w:ascii="Times New Roman" w:hAnsi="Times New Roman"/>
          <w:sz w:val="28"/>
          <w:szCs w:val="28"/>
        </w:rPr>
        <w:t xml:space="preserve"> ситуаціях збройного конфлікту, до яких застосовні норми міжнародного гуманітарного права. Хоча норми міжнародного гуманітарного права можуть стосуватис</w:t>
      </w:r>
      <w:r w:rsidR="00255393">
        <w:rPr>
          <w:rFonts w:ascii="Times New Roman" w:hAnsi="Times New Roman"/>
          <w:sz w:val="28"/>
          <w:szCs w:val="28"/>
        </w:rPr>
        <w:t>я</w:t>
      </w:r>
      <w:r w:rsidR="00EB66F2" w:rsidRPr="0073793D">
        <w:rPr>
          <w:rFonts w:ascii="Times New Roman" w:hAnsi="Times New Roman"/>
          <w:sz w:val="28"/>
          <w:szCs w:val="28"/>
        </w:rPr>
        <w:t xml:space="preserve"> тлумачення статті 9 Пакту, ці дві юридичні сфери доповнюють, а не виключають одна одну“ (пункт 64);</w:t>
      </w:r>
      <w:r w:rsidR="00255393">
        <w:rPr>
          <w:rFonts w:ascii="Times New Roman" w:hAnsi="Times New Roman"/>
          <w:sz w:val="28"/>
          <w:szCs w:val="28"/>
        </w:rPr>
        <w:t xml:space="preserve"> </w:t>
      </w:r>
      <w:r w:rsidR="00EB66F2" w:rsidRPr="0073793D">
        <w:rPr>
          <w:rFonts w:ascii="Times New Roman" w:hAnsi="Times New Roman"/>
          <w:sz w:val="28"/>
          <w:szCs w:val="28"/>
        </w:rPr>
        <w:t>„</w:t>
      </w:r>
      <w:r w:rsidR="00255393">
        <w:rPr>
          <w:rFonts w:ascii="Times New Roman" w:hAnsi="Times New Roman"/>
          <w:sz w:val="28"/>
          <w:szCs w:val="28"/>
        </w:rPr>
        <w:t xml:space="preserve">права, наведені у </w:t>
      </w:r>
      <w:r w:rsidR="00EB66F2" w:rsidRPr="0073793D">
        <w:rPr>
          <w:rFonts w:ascii="Times New Roman" w:hAnsi="Times New Roman"/>
          <w:sz w:val="28"/>
          <w:szCs w:val="28"/>
        </w:rPr>
        <w:t>статт</w:t>
      </w:r>
      <w:r w:rsidR="00255393">
        <w:rPr>
          <w:rFonts w:ascii="Times New Roman" w:hAnsi="Times New Roman"/>
          <w:sz w:val="28"/>
          <w:szCs w:val="28"/>
        </w:rPr>
        <w:t>і</w:t>
      </w:r>
      <w:r w:rsidR="00EB66F2" w:rsidRPr="0073793D">
        <w:rPr>
          <w:rFonts w:ascii="Times New Roman" w:hAnsi="Times New Roman"/>
          <w:sz w:val="28"/>
          <w:szCs w:val="28"/>
        </w:rPr>
        <w:t xml:space="preserve"> 9 Пакту</w:t>
      </w:r>
      <w:r w:rsidR="00255393">
        <w:rPr>
          <w:rFonts w:ascii="Times New Roman" w:hAnsi="Times New Roman"/>
          <w:sz w:val="28"/>
          <w:szCs w:val="28"/>
        </w:rPr>
        <w:t>,</w:t>
      </w:r>
      <w:r w:rsidR="00EB66F2" w:rsidRPr="0073793D">
        <w:rPr>
          <w:rFonts w:ascii="Times New Roman" w:hAnsi="Times New Roman"/>
          <w:sz w:val="28"/>
          <w:szCs w:val="28"/>
        </w:rPr>
        <w:t xml:space="preserve"> не </w:t>
      </w:r>
      <w:r w:rsidR="00255393">
        <w:rPr>
          <w:rFonts w:ascii="Times New Roman" w:hAnsi="Times New Roman"/>
          <w:sz w:val="28"/>
          <w:szCs w:val="28"/>
        </w:rPr>
        <w:t>належать</w:t>
      </w:r>
      <w:r w:rsidR="00EB66F2" w:rsidRPr="0073793D">
        <w:rPr>
          <w:rFonts w:ascii="Times New Roman" w:hAnsi="Times New Roman"/>
          <w:sz w:val="28"/>
          <w:szCs w:val="28"/>
        </w:rPr>
        <w:t xml:space="preserve"> до переліку прав, від яких н</w:t>
      </w:r>
      <w:r w:rsidR="00AD369A">
        <w:rPr>
          <w:rFonts w:ascii="Times New Roman" w:hAnsi="Times New Roman"/>
          <w:sz w:val="28"/>
          <w:szCs w:val="28"/>
        </w:rPr>
        <w:t>е можна відступати за пунктом 2</w:t>
      </w:r>
      <w:r w:rsidR="00AD369A">
        <w:rPr>
          <w:rFonts w:ascii="Times New Roman" w:hAnsi="Times New Roman"/>
          <w:sz w:val="28"/>
          <w:szCs w:val="28"/>
        </w:rPr>
        <w:br/>
      </w:r>
      <w:r w:rsidR="00EB66F2" w:rsidRPr="0073793D">
        <w:rPr>
          <w:rFonts w:ascii="Times New Roman" w:hAnsi="Times New Roman"/>
          <w:sz w:val="28"/>
          <w:szCs w:val="28"/>
        </w:rPr>
        <w:t>статті 4 Пакту, однак повноваження держав-учасниць щодо відступу від прав мають межі. Держави-учасниці, які відступають від звичайних процедур, визначених статтею 9 Пакту, в умовах збройного конфлікту чи інших надзвичайних ситуацій повинні забезпечити, щоб такі відступи не перевищували тих, як</w:t>
      </w:r>
      <w:r w:rsidR="003808C3" w:rsidRPr="0073793D">
        <w:rPr>
          <w:rFonts w:ascii="Times New Roman" w:hAnsi="Times New Roman"/>
          <w:sz w:val="28"/>
          <w:szCs w:val="28"/>
        </w:rPr>
        <w:t>их</w:t>
      </w:r>
      <w:r w:rsidR="00EB66F2" w:rsidRPr="0073793D">
        <w:rPr>
          <w:rFonts w:ascii="Times New Roman" w:hAnsi="Times New Roman"/>
          <w:sz w:val="28"/>
          <w:szCs w:val="28"/>
        </w:rPr>
        <w:t xml:space="preserve"> суворо вимагає серйозність </w:t>
      </w:r>
      <w:r w:rsidR="00AD369A">
        <w:rPr>
          <w:rFonts w:ascii="Times New Roman" w:hAnsi="Times New Roman"/>
          <w:sz w:val="28"/>
          <w:szCs w:val="28"/>
        </w:rPr>
        <w:t>фактичної ситуації“ (пункт 65);</w:t>
      </w:r>
      <w:r w:rsidR="00AD369A">
        <w:rPr>
          <w:rFonts w:ascii="Times New Roman" w:hAnsi="Times New Roman"/>
          <w:sz w:val="28"/>
          <w:szCs w:val="28"/>
        </w:rPr>
        <w:br/>
      </w:r>
      <w:r w:rsidR="00EB66F2" w:rsidRPr="0073793D">
        <w:rPr>
          <w:rFonts w:ascii="Times New Roman" w:hAnsi="Times New Roman"/>
          <w:sz w:val="28"/>
          <w:szCs w:val="28"/>
        </w:rPr>
        <w:t>„у стат</w:t>
      </w:r>
      <w:r w:rsidR="003808C3" w:rsidRPr="0073793D">
        <w:rPr>
          <w:rFonts w:ascii="Times New Roman" w:hAnsi="Times New Roman"/>
          <w:sz w:val="28"/>
          <w:szCs w:val="28"/>
        </w:rPr>
        <w:t>ті 9 Пакту є інші складники &lt;…&gt;</w:t>
      </w:r>
      <w:r w:rsidR="00255393">
        <w:rPr>
          <w:rFonts w:ascii="Times New Roman" w:hAnsi="Times New Roman"/>
          <w:sz w:val="28"/>
          <w:szCs w:val="28"/>
        </w:rPr>
        <w:t xml:space="preserve"> </w:t>
      </w:r>
      <w:r w:rsidR="00EB66F2" w:rsidRPr="0073793D">
        <w:rPr>
          <w:rFonts w:ascii="Times New Roman" w:hAnsi="Times New Roman"/>
          <w:sz w:val="28"/>
          <w:szCs w:val="28"/>
        </w:rPr>
        <w:t xml:space="preserve">які не можуть бути предметом правомірного відступу відповідно до статті 4 Пакту. Засаднича гарантія недопустимості свавільного тримання під вартою не дозволяє відступу, оскільки навіть ситуації, що їх охоплює стаття 4 Пакту, не можуть виправдати позбавлення свободи, яке є безпідставним або непотрібним за </w:t>
      </w:r>
      <w:r w:rsidR="00255393">
        <w:rPr>
          <w:rFonts w:ascii="Times New Roman" w:hAnsi="Times New Roman"/>
          <w:sz w:val="28"/>
          <w:szCs w:val="28"/>
        </w:rPr>
        <w:t>цих</w:t>
      </w:r>
      <w:r w:rsidR="00EB66F2" w:rsidRPr="0073793D">
        <w:rPr>
          <w:rFonts w:ascii="Times New Roman" w:hAnsi="Times New Roman"/>
          <w:sz w:val="28"/>
          <w:szCs w:val="28"/>
        </w:rPr>
        <w:t xml:space="preserve"> обставин“ (пункт 66); „процесуальні гарантії, що захищають свободу особи, ніколи не можуть піддаватися заходам відступу, які обійдуть захист прав, </w:t>
      </w:r>
      <w:r w:rsidR="003808C3" w:rsidRPr="0073793D">
        <w:rPr>
          <w:rFonts w:ascii="Times New Roman" w:hAnsi="Times New Roman"/>
          <w:sz w:val="28"/>
          <w:szCs w:val="28"/>
        </w:rPr>
        <w:t>від яких не</w:t>
      </w:r>
      <w:r w:rsidR="00AD369A">
        <w:rPr>
          <w:rFonts w:ascii="Times New Roman" w:hAnsi="Times New Roman"/>
          <w:sz w:val="28"/>
          <w:szCs w:val="28"/>
        </w:rPr>
        <w:br/>
      </w:r>
      <w:r w:rsidR="003808C3" w:rsidRPr="0073793D">
        <w:rPr>
          <w:rFonts w:ascii="Times New Roman" w:hAnsi="Times New Roman"/>
          <w:sz w:val="28"/>
          <w:szCs w:val="28"/>
        </w:rPr>
        <w:lastRenderedPageBreak/>
        <w:t>можна відступати</w:t>
      </w:r>
      <w:r w:rsidR="00EB66F2" w:rsidRPr="0073793D">
        <w:rPr>
          <w:rFonts w:ascii="Times New Roman" w:hAnsi="Times New Roman"/>
          <w:sz w:val="28"/>
          <w:szCs w:val="28"/>
        </w:rPr>
        <w:t xml:space="preserve">. </w:t>
      </w:r>
      <w:r w:rsidR="00AD369A">
        <w:rPr>
          <w:rFonts w:ascii="Times New Roman" w:hAnsi="Times New Roman"/>
          <w:sz w:val="28"/>
          <w:szCs w:val="28"/>
        </w:rPr>
        <w:t>Для</w:t>
      </w:r>
      <w:r w:rsidR="00EB66F2" w:rsidRPr="0073793D">
        <w:rPr>
          <w:rFonts w:ascii="Times New Roman" w:hAnsi="Times New Roman"/>
          <w:sz w:val="28"/>
          <w:szCs w:val="28"/>
        </w:rPr>
        <w:t xml:space="preserve"> захисту прав, від яких не можна відступати, </w:t>
      </w:r>
      <w:r w:rsidR="00AD369A">
        <w:rPr>
          <w:rFonts w:ascii="Times New Roman" w:hAnsi="Times New Roman"/>
          <w:sz w:val="28"/>
          <w:szCs w:val="28"/>
        </w:rPr>
        <w:t>зокрема й тих, що їх зазначено у статтях</w:t>
      </w:r>
      <w:r w:rsidR="00EB66F2" w:rsidRPr="0073793D">
        <w:rPr>
          <w:rFonts w:ascii="Times New Roman" w:hAnsi="Times New Roman"/>
          <w:sz w:val="28"/>
          <w:szCs w:val="28"/>
        </w:rPr>
        <w:t xml:space="preserve"> 6 і 7 Пакту, право на звернення до суду, щоб дати можливість суду без зволікання </w:t>
      </w:r>
      <w:r w:rsidR="00771A9C" w:rsidRPr="0073793D">
        <w:rPr>
          <w:rFonts w:ascii="Times New Roman" w:hAnsi="Times New Roman"/>
          <w:sz w:val="28"/>
          <w:szCs w:val="28"/>
        </w:rPr>
        <w:t>ухвалити</w:t>
      </w:r>
      <w:r w:rsidR="00EB66F2" w:rsidRPr="0073793D">
        <w:rPr>
          <w:rFonts w:ascii="Times New Roman" w:hAnsi="Times New Roman"/>
          <w:sz w:val="28"/>
          <w:szCs w:val="28"/>
        </w:rPr>
        <w:t xml:space="preserve"> рішення щодо законності затримання, не повинно бути обмежене заходами відступу</w:t>
      </w:r>
      <w:bookmarkStart w:id="96" w:name="_Hlk164025123"/>
      <w:r w:rsidR="00EB66F2" w:rsidRPr="0073793D">
        <w:rPr>
          <w:rFonts w:ascii="Times New Roman" w:hAnsi="Times New Roman"/>
          <w:sz w:val="28"/>
          <w:szCs w:val="28"/>
        </w:rPr>
        <w:t>“</w:t>
      </w:r>
      <w:bookmarkEnd w:id="96"/>
      <w:r w:rsidR="00EB66F2" w:rsidRPr="0073793D">
        <w:rPr>
          <w:rFonts w:ascii="Times New Roman" w:hAnsi="Times New Roman"/>
          <w:sz w:val="28"/>
          <w:szCs w:val="28"/>
        </w:rPr>
        <w:t xml:space="preserve"> (пункт 67)</w:t>
      </w:r>
      <w:r w:rsidR="005424B9" w:rsidRPr="0073793D">
        <w:rPr>
          <w:rFonts w:ascii="Times New Roman" w:hAnsi="Times New Roman"/>
          <w:sz w:val="28"/>
          <w:szCs w:val="28"/>
        </w:rPr>
        <w:t>.</w:t>
      </w:r>
    </w:p>
    <w:p w14:paraId="417A8C60" w14:textId="0546B73C" w:rsidR="00EB66F2" w:rsidRPr="0073793D" w:rsidRDefault="00436ACC" w:rsidP="0073793D">
      <w:pPr>
        <w:spacing w:after="0" w:line="360" w:lineRule="auto"/>
        <w:ind w:firstLine="567"/>
        <w:jc w:val="both"/>
        <w:rPr>
          <w:rFonts w:ascii="Times New Roman" w:hAnsi="Times New Roman"/>
          <w:bCs/>
          <w:sz w:val="28"/>
          <w:szCs w:val="28"/>
          <w:shd w:val="clear" w:color="auto" w:fill="FFFFFF"/>
          <w:lang w:bidi="uk-UA"/>
        </w:rPr>
      </w:pPr>
      <w:r w:rsidRPr="0073793D">
        <w:rPr>
          <w:rFonts w:ascii="Times New Roman" w:hAnsi="Times New Roman"/>
          <w:bCs/>
          <w:sz w:val="28"/>
          <w:szCs w:val="28"/>
          <w:shd w:val="clear" w:color="auto" w:fill="FFFFFF"/>
        </w:rPr>
        <w:t>До того ж у</w:t>
      </w:r>
      <w:r w:rsidR="00A10D94" w:rsidRPr="0073793D">
        <w:rPr>
          <w:rFonts w:ascii="Times New Roman" w:hAnsi="Times New Roman"/>
          <w:bCs/>
          <w:sz w:val="28"/>
          <w:szCs w:val="28"/>
          <w:shd w:val="clear" w:color="auto" w:fill="FFFFFF"/>
        </w:rPr>
        <w:t xml:space="preserve"> Доповіді про дотримання принципів демократії, прав людини та </w:t>
      </w:r>
      <w:proofErr w:type="spellStart"/>
      <w:r w:rsidR="00A10D94" w:rsidRPr="0073793D">
        <w:rPr>
          <w:rFonts w:ascii="Times New Roman" w:hAnsi="Times New Roman"/>
          <w:bCs/>
          <w:sz w:val="28"/>
          <w:szCs w:val="28"/>
          <w:shd w:val="clear" w:color="auto" w:fill="FFFFFF"/>
        </w:rPr>
        <w:t>правовладдя</w:t>
      </w:r>
      <w:proofErr w:type="spellEnd"/>
      <w:r w:rsidR="00A10D94" w:rsidRPr="0073793D">
        <w:rPr>
          <w:rFonts w:ascii="Times New Roman" w:hAnsi="Times New Roman"/>
          <w:bCs/>
          <w:sz w:val="28"/>
          <w:szCs w:val="28"/>
          <w:shd w:val="clear" w:color="auto" w:fill="FFFFFF"/>
        </w:rPr>
        <w:t xml:space="preserve"> в умовах надзвичайного стану</w:t>
      </w:r>
      <w:r w:rsidRPr="0073793D">
        <w:rPr>
          <w:rFonts w:ascii="Times New Roman" w:hAnsi="Times New Roman"/>
          <w:bCs/>
          <w:sz w:val="28"/>
          <w:szCs w:val="28"/>
          <w:shd w:val="clear" w:color="auto" w:fill="FFFFFF"/>
        </w:rPr>
        <w:t xml:space="preserve"> (</w:t>
      </w:r>
      <w:proofErr w:type="spellStart"/>
      <w:r w:rsidRPr="0073793D">
        <w:rPr>
          <w:rFonts w:ascii="Times New Roman" w:hAnsi="Times New Roman"/>
          <w:bCs/>
          <w:i/>
          <w:sz w:val="28"/>
          <w:szCs w:val="28"/>
          <w:shd w:val="clear" w:color="auto" w:fill="FFFFFF"/>
        </w:rPr>
        <w:t>Report</w:t>
      </w:r>
      <w:proofErr w:type="spellEnd"/>
      <w:r w:rsidR="00193428" w:rsidRPr="0073793D">
        <w:rPr>
          <w:rFonts w:ascii="Times New Roman" w:hAnsi="Times New Roman"/>
          <w:bCs/>
          <w:i/>
          <w:sz w:val="28"/>
          <w:szCs w:val="28"/>
          <w:shd w:val="clear" w:color="auto" w:fill="FFFFFF"/>
        </w:rPr>
        <w:t xml:space="preserve"> </w:t>
      </w:r>
      <w:r w:rsidR="00EB66F2" w:rsidRPr="0073793D">
        <w:rPr>
          <w:rFonts w:ascii="Times New Roman" w:hAnsi="Times New Roman"/>
          <w:bCs/>
          <w:i/>
          <w:sz w:val="28"/>
          <w:szCs w:val="28"/>
          <w:shd w:val="clear" w:color="auto" w:fill="FFFFFF"/>
          <w:lang w:bidi="uk-UA"/>
        </w:rPr>
        <w:t>–</w:t>
      </w:r>
      <w:r w:rsidRPr="0073793D">
        <w:rPr>
          <w:rFonts w:ascii="Times New Roman" w:hAnsi="Times New Roman"/>
          <w:bCs/>
          <w:i/>
          <w:sz w:val="28"/>
          <w:szCs w:val="28"/>
          <w:shd w:val="clear" w:color="auto" w:fill="FFFFFF"/>
        </w:rPr>
        <w:t xml:space="preserve"> </w:t>
      </w:r>
      <w:proofErr w:type="spellStart"/>
      <w:r w:rsidRPr="0073793D">
        <w:rPr>
          <w:rFonts w:ascii="Times New Roman" w:hAnsi="Times New Roman"/>
          <w:bCs/>
          <w:i/>
          <w:sz w:val="28"/>
          <w:szCs w:val="28"/>
          <w:shd w:val="clear" w:color="auto" w:fill="FFFFFF"/>
        </w:rPr>
        <w:t>Respect</w:t>
      </w:r>
      <w:proofErr w:type="spellEnd"/>
      <w:r w:rsidRPr="0073793D">
        <w:rPr>
          <w:rFonts w:ascii="Times New Roman" w:hAnsi="Times New Roman"/>
          <w:bCs/>
          <w:i/>
          <w:sz w:val="28"/>
          <w:szCs w:val="28"/>
          <w:shd w:val="clear" w:color="auto" w:fill="FFFFFF"/>
        </w:rPr>
        <w:t xml:space="preserve"> </w:t>
      </w:r>
      <w:proofErr w:type="spellStart"/>
      <w:r w:rsidRPr="0073793D">
        <w:rPr>
          <w:rFonts w:ascii="Times New Roman" w:hAnsi="Times New Roman"/>
          <w:bCs/>
          <w:i/>
          <w:sz w:val="28"/>
          <w:szCs w:val="28"/>
          <w:shd w:val="clear" w:color="auto" w:fill="FFFFFF"/>
        </w:rPr>
        <w:t>for</w:t>
      </w:r>
      <w:proofErr w:type="spellEnd"/>
      <w:r w:rsidRPr="0073793D">
        <w:rPr>
          <w:rFonts w:ascii="Times New Roman" w:hAnsi="Times New Roman"/>
          <w:bCs/>
          <w:i/>
          <w:sz w:val="28"/>
          <w:szCs w:val="28"/>
          <w:shd w:val="clear" w:color="auto" w:fill="FFFFFF"/>
        </w:rPr>
        <w:t xml:space="preserve"> </w:t>
      </w:r>
      <w:proofErr w:type="spellStart"/>
      <w:r w:rsidRPr="0073793D">
        <w:rPr>
          <w:rFonts w:ascii="Times New Roman" w:hAnsi="Times New Roman"/>
          <w:bCs/>
          <w:i/>
          <w:sz w:val="28"/>
          <w:szCs w:val="28"/>
          <w:shd w:val="clear" w:color="auto" w:fill="FFFFFF"/>
        </w:rPr>
        <w:t>democracy</w:t>
      </w:r>
      <w:proofErr w:type="spellEnd"/>
      <w:r w:rsidRPr="0073793D">
        <w:rPr>
          <w:rFonts w:ascii="Times New Roman" w:hAnsi="Times New Roman"/>
          <w:bCs/>
          <w:i/>
          <w:sz w:val="28"/>
          <w:szCs w:val="28"/>
          <w:shd w:val="clear" w:color="auto" w:fill="FFFFFF"/>
        </w:rPr>
        <w:t xml:space="preserve">, </w:t>
      </w:r>
      <w:proofErr w:type="spellStart"/>
      <w:r w:rsidRPr="0073793D">
        <w:rPr>
          <w:rFonts w:ascii="Times New Roman" w:hAnsi="Times New Roman"/>
          <w:bCs/>
          <w:i/>
          <w:sz w:val="28"/>
          <w:szCs w:val="28"/>
          <w:shd w:val="clear" w:color="auto" w:fill="FFFFFF"/>
        </w:rPr>
        <w:t>human</w:t>
      </w:r>
      <w:proofErr w:type="spellEnd"/>
      <w:r w:rsidRPr="0073793D">
        <w:rPr>
          <w:rFonts w:ascii="Times New Roman" w:hAnsi="Times New Roman"/>
          <w:bCs/>
          <w:i/>
          <w:sz w:val="28"/>
          <w:szCs w:val="28"/>
          <w:shd w:val="clear" w:color="auto" w:fill="FFFFFF"/>
        </w:rPr>
        <w:t xml:space="preserve"> </w:t>
      </w:r>
      <w:proofErr w:type="spellStart"/>
      <w:r w:rsidRPr="0073793D">
        <w:rPr>
          <w:rFonts w:ascii="Times New Roman" w:hAnsi="Times New Roman"/>
          <w:bCs/>
          <w:i/>
          <w:sz w:val="28"/>
          <w:szCs w:val="28"/>
          <w:shd w:val="clear" w:color="auto" w:fill="FFFFFF"/>
        </w:rPr>
        <w:t>rights</w:t>
      </w:r>
      <w:proofErr w:type="spellEnd"/>
      <w:r w:rsidRPr="0073793D">
        <w:rPr>
          <w:rFonts w:ascii="Times New Roman" w:hAnsi="Times New Roman"/>
          <w:bCs/>
          <w:i/>
          <w:sz w:val="28"/>
          <w:szCs w:val="28"/>
          <w:shd w:val="clear" w:color="auto" w:fill="FFFFFF"/>
        </w:rPr>
        <w:t xml:space="preserve"> </w:t>
      </w:r>
      <w:proofErr w:type="spellStart"/>
      <w:r w:rsidRPr="0073793D">
        <w:rPr>
          <w:rFonts w:ascii="Times New Roman" w:hAnsi="Times New Roman"/>
          <w:bCs/>
          <w:i/>
          <w:sz w:val="28"/>
          <w:szCs w:val="28"/>
          <w:shd w:val="clear" w:color="auto" w:fill="FFFFFF"/>
        </w:rPr>
        <w:t>and</w:t>
      </w:r>
      <w:proofErr w:type="spellEnd"/>
      <w:r w:rsidRPr="0073793D">
        <w:rPr>
          <w:rFonts w:ascii="Times New Roman" w:hAnsi="Times New Roman"/>
          <w:bCs/>
          <w:i/>
          <w:sz w:val="28"/>
          <w:szCs w:val="28"/>
          <w:shd w:val="clear" w:color="auto" w:fill="FFFFFF"/>
        </w:rPr>
        <w:t xml:space="preserve"> </w:t>
      </w:r>
      <w:proofErr w:type="spellStart"/>
      <w:r w:rsidRPr="0073793D">
        <w:rPr>
          <w:rFonts w:ascii="Times New Roman" w:hAnsi="Times New Roman"/>
          <w:bCs/>
          <w:i/>
          <w:sz w:val="28"/>
          <w:szCs w:val="28"/>
          <w:shd w:val="clear" w:color="auto" w:fill="FFFFFF"/>
        </w:rPr>
        <w:t>the</w:t>
      </w:r>
      <w:proofErr w:type="spellEnd"/>
      <w:r w:rsidRPr="0073793D">
        <w:rPr>
          <w:rFonts w:ascii="Times New Roman" w:hAnsi="Times New Roman"/>
          <w:bCs/>
          <w:i/>
          <w:sz w:val="28"/>
          <w:szCs w:val="28"/>
          <w:shd w:val="clear" w:color="auto" w:fill="FFFFFF"/>
        </w:rPr>
        <w:t xml:space="preserve"> </w:t>
      </w:r>
      <w:proofErr w:type="spellStart"/>
      <w:r w:rsidRPr="0073793D">
        <w:rPr>
          <w:rFonts w:ascii="Times New Roman" w:hAnsi="Times New Roman"/>
          <w:bCs/>
          <w:i/>
          <w:sz w:val="28"/>
          <w:szCs w:val="28"/>
          <w:shd w:val="clear" w:color="auto" w:fill="FFFFFF"/>
        </w:rPr>
        <w:t>rule</w:t>
      </w:r>
      <w:proofErr w:type="spellEnd"/>
      <w:r w:rsidRPr="0073793D">
        <w:rPr>
          <w:rFonts w:ascii="Times New Roman" w:hAnsi="Times New Roman"/>
          <w:bCs/>
          <w:i/>
          <w:sz w:val="28"/>
          <w:szCs w:val="28"/>
          <w:shd w:val="clear" w:color="auto" w:fill="FFFFFF"/>
        </w:rPr>
        <w:t xml:space="preserve"> </w:t>
      </w:r>
      <w:proofErr w:type="spellStart"/>
      <w:r w:rsidRPr="0073793D">
        <w:rPr>
          <w:rFonts w:ascii="Times New Roman" w:hAnsi="Times New Roman"/>
          <w:bCs/>
          <w:i/>
          <w:sz w:val="28"/>
          <w:szCs w:val="28"/>
          <w:shd w:val="clear" w:color="auto" w:fill="FFFFFF"/>
        </w:rPr>
        <w:t>of</w:t>
      </w:r>
      <w:proofErr w:type="spellEnd"/>
      <w:r w:rsidRPr="0073793D">
        <w:rPr>
          <w:rFonts w:ascii="Times New Roman" w:hAnsi="Times New Roman"/>
          <w:bCs/>
          <w:i/>
          <w:sz w:val="28"/>
          <w:szCs w:val="28"/>
          <w:shd w:val="clear" w:color="auto" w:fill="FFFFFF"/>
        </w:rPr>
        <w:t xml:space="preserve"> </w:t>
      </w:r>
      <w:proofErr w:type="spellStart"/>
      <w:r w:rsidRPr="0073793D">
        <w:rPr>
          <w:rFonts w:ascii="Times New Roman" w:hAnsi="Times New Roman"/>
          <w:bCs/>
          <w:i/>
          <w:sz w:val="28"/>
          <w:szCs w:val="28"/>
          <w:shd w:val="clear" w:color="auto" w:fill="FFFFFF"/>
        </w:rPr>
        <w:t>law</w:t>
      </w:r>
      <w:proofErr w:type="spellEnd"/>
      <w:r w:rsidRPr="0073793D">
        <w:rPr>
          <w:rFonts w:ascii="Times New Roman" w:hAnsi="Times New Roman"/>
          <w:bCs/>
          <w:i/>
          <w:sz w:val="28"/>
          <w:szCs w:val="28"/>
          <w:shd w:val="clear" w:color="auto" w:fill="FFFFFF"/>
        </w:rPr>
        <w:t xml:space="preserve"> </w:t>
      </w:r>
      <w:proofErr w:type="spellStart"/>
      <w:r w:rsidRPr="0073793D">
        <w:rPr>
          <w:rFonts w:ascii="Times New Roman" w:hAnsi="Times New Roman"/>
          <w:bCs/>
          <w:i/>
          <w:sz w:val="28"/>
          <w:szCs w:val="28"/>
          <w:shd w:val="clear" w:color="auto" w:fill="FFFFFF"/>
        </w:rPr>
        <w:t>during</w:t>
      </w:r>
      <w:proofErr w:type="spellEnd"/>
      <w:r w:rsidRPr="0073793D">
        <w:rPr>
          <w:rFonts w:ascii="Times New Roman" w:hAnsi="Times New Roman"/>
          <w:bCs/>
          <w:i/>
          <w:sz w:val="28"/>
          <w:szCs w:val="28"/>
          <w:shd w:val="clear" w:color="auto" w:fill="FFFFFF"/>
        </w:rPr>
        <w:t xml:space="preserve"> </w:t>
      </w:r>
      <w:proofErr w:type="spellStart"/>
      <w:r w:rsidRPr="0073793D">
        <w:rPr>
          <w:rFonts w:ascii="Times New Roman" w:hAnsi="Times New Roman"/>
          <w:bCs/>
          <w:i/>
          <w:sz w:val="28"/>
          <w:szCs w:val="28"/>
          <w:shd w:val="clear" w:color="auto" w:fill="FFFFFF"/>
        </w:rPr>
        <w:t>states</w:t>
      </w:r>
      <w:proofErr w:type="spellEnd"/>
      <w:r w:rsidRPr="0073793D">
        <w:rPr>
          <w:rFonts w:ascii="Times New Roman" w:hAnsi="Times New Roman"/>
          <w:bCs/>
          <w:i/>
          <w:sz w:val="28"/>
          <w:szCs w:val="28"/>
          <w:shd w:val="clear" w:color="auto" w:fill="FFFFFF"/>
        </w:rPr>
        <w:t xml:space="preserve"> </w:t>
      </w:r>
      <w:proofErr w:type="spellStart"/>
      <w:r w:rsidRPr="0073793D">
        <w:rPr>
          <w:rFonts w:ascii="Times New Roman" w:hAnsi="Times New Roman"/>
          <w:bCs/>
          <w:i/>
          <w:sz w:val="28"/>
          <w:szCs w:val="28"/>
          <w:shd w:val="clear" w:color="auto" w:fill="FFFFFF"/>
        </w:rPr>
        <w:t>of</w:t>
      </w:r>
      <w:proofErr w:type="spellEnd"/>
      <w:r w:rsidRPr="0073793D">
        <w:rPr>
          <w:rFonts w:ascii="Times New Roman" w:hAnsi="Times New Roman"/>
          <w:bCs/>
          <w:i/>
          <w:sz w:val="28"/>
          <w:szCs w:val="28"/>
          <w:shd w:val="clear" w:color="auto" w:fill="FFFFFF"/>
        </w:rPr>
        <w:t xml:space="preserve"> </w:t>
      </w:r>
      <w:proofErr w:type="spellStart"/>
      <w:r w:rsidRPr="0073793D">
        <w:rPr>
          <w:rFonts w:ascii="Times New Roman" w:hAnsi="Times New Roman"/>
          <w:bCs/>
          <w:i/>
          <w:sz w:val="28"/>
          <w:szCs w:val="28"/>
          <w:shd w:val="clear" w:color="auto" w:fill="FFFFFF"/>
        </w:rPr>
        <w:t>emergency</w:t>
      </w:r>
      <w:proofErr w:type="spellEnd"/>
      <w:r w:rsidRPr="0073793D">
        <w:rPr>
          <w:rFonts w:ascii="Times New Roman" w:hAnsi="Times New Roman"/>
          <w:bCs/>
          <w:sz w:val="28"/>
          <w:szCs w:val="28"/>
          <w:shd w:val="clear" w:color="auto" w:fill="FFFFFF"/>
        </w:rPr>
        <w:t>)</w:t>
      </w:r>
      <w:r w:rsidR="00A10D94" w:rsidRPr="0073793D">
        <w:rPr>
          <w:rFonts w:ascii="Times New Roman" w:hAnsi="Times New Roman"/>
          <w:bCs/>
          <w:sz w:val="28"/>
          <w:szCs w:val="28"/>
          <w:shd w:val="clear" w:color="auto" w:fill="FFFFFF"/>
        </w:rPr>
        <w:t xml:space="preserve">, ухваленій </w:t>
      </w:r>
      <w:r w:rsidR="00A10D94" w:rsidRPr="0073793D">
        <w:rPr>
          <w:rFonts w:ascii="Times New Roman" w:hAnsi="Times New Roman"/>
          <w:bCs/>
          <w:sz w:val="28"/>
          <w:szCs w:val="28"/>
          <w:shd w:val="clear" w:color="auto" w:fill="FFFFFF"/>
          <w:lang w:bidi="uk-UA"/>
        </w:rPr>
        <w:t>Європейськ</w:t>
      </w:r>
      <w:r w:rsidR="00193428" w:rsidRPr="0073793D">
        <w:rPr>
          <w:rFonts w:ascii="Times New Roman" w:hAnsi="Times New Roman"/>
          <w:bCs/>
          <w:sz w:val="28"/>
          <w:szCs w:val="28"/>
          <w:shd w:val="clear" w:color="auto" w:fill="FFFFFF"/>
          <w:lang w:bidi="uk-UA"/>
        </w:rPr>
        <w:t>о</w:t>
      </w:r>
      <w:r w:rsidR="00AD369A">
        <w:rPr>
          <w:rFonts w:ascii="Times New Roman" w:hAnsi="Times New Roman"/>
          <w:bCs/>
          <w:sz w:val="28"/>
          <w:szCs w:val="28"/>
          <w:shd w:val="clear" w:color="auto" w:fill="FFFFFF"/>
          <w:lang w:bidi="uk-UA"/>
        </w:rPr>
        <w:t>ю</w:t>
      </w:r>
      <w:r w:rsidR="00A10D94" w:rsidRPr="0073793D">
        <w:rPr>
          <w:rFonts w:ascii="Times New Roman" w:hAnsi="Times New Roman"/>
          <w:bCs/>
          <w:sz w:val="28"/>
          <w:szCs w:val="28"/>
          <w:shd w:val="clear" w:color="auto" w:fill="FFFFFF"/>
          <w:lang w:bidi="uk-UA"/>
        </w:rPr>
        <w:t xml:space="preserve"> Комісі</w:t>
      </w:r>
      <w:r w:rsidR="00AD369A">
        <w:rPr>
          <w:rFonts w:ascii="Times New Roman" w:hAnsi="Times New Roman"/>
          <w:bCs/>
          <w:sz w:val="28"/>
          <w:szCs w:val="28"/>
          <w:shd w:val="clear" w:color="auto" w:fill="FFFFFF"/>
          <w:lang w:bidi="uk-UA"/>
        </w:rPr>
        <w:t>єю</w:t>
      </w:r>
      <w:r w:rsidR="00A10D94" w:rsidRPr="0073793D">
        <w:rPr>
          <w:rFonts w:ascii="Times New Roman" w:hAnsi="Times New Roman"/>
          <w:bCs/>
          <w:sz w:val="28"/>
          <w:szCs w:val="28"/>
          <w:shd w:val="clear" w:color="auto" w:fill="FFFFFF"/>
          <w:lang w:bidi="uk-UA"/>
        </w:rPr>
        <w:t xml:space="preserve"> „За демократію через право“ (Венеційськ</w:t>
      </w:r>
      <w:r w:rsidR="00AD369A">
        <w:rPr>
          <w:rFonts w:ascii="Times New Roman" w:hAnsi="Times New Roman"/>
          <w:bCs/>
          <w:sz w:val="28"/>
          <w:szCs w:val="28"/>
          <w:shd w:val="clear" w:color="auto" w:fill="FFFFFF"/>
          <w:lang w:bidi="uk-UA"/>
        </w:rPr>
        <w:t>а</w:t>
      </w:r>
      <w:r w:rsidR="00A10D94" w:rsidRPr="0073793D">
        <w:rPr>
          <w:rFonts w:ascii="Times New Roman" w:hAnsi="Times New Roman"/>
          <w:bCs/>
          <w:sz w:val="28"/>
          <w:szCs w:val="28"/>
          <w:shd w:val="clear" w:color="auto" w:fill="FFFFFF"/>
          <w:lang w:bidi="uk-UA"/>
        </w:rPr>
        <w:t xml:space="preserve"> Комісі</w:t>
      </w:r>
      <w:r w:rsidR="00AD369A">
        <w:rPr>
          <w:rFonts w:ascii="Times New Roman" w:hAnsi="Times New Roman"/>
          <w:bCs/>
          <w:sz w:val="28"/>
          <w:szCs w:val="28"/>
          <w:shd w:val="clear" w:color="auto" w:fill="FFFFFF"/>
          <w:lang w:bidi="uk-UA"/>
        </w:rPr>
        <w:t>я</w:t>
      </w:r>
      <w:r w:rsidR="00A10D94" w:rsidRPr="0073793D">
        <w:rPr>
          <w:rFonts w:ascii="Times New Roman" w:hAnsi="Times New Roman"/>
          <w:bCs/>
          <w:sz w:val="28"/>
          <w:szCs w:val="28"/>
          <w:shd w:val="clear" w:color="auto" w:fill="FFFFFF"/>
          <w:lang w:bidi="uk-UA"/>
        </w:rPr>
        <w:t xml:space="preserve">) </w:t>
      </w:r>
      <w:r w:rsidRPr="0073793D">
        <w:rPr>
          <w:rFonts w:ascii="Times New Roman" w:hAnsi="Times New Roman"/>
          <w:bCs/>
          <w:sz w:val="28"/>
          <w:szCs w:val="28"/>
          <w:shd w:val="clear" w:color="auto" w:fill="FFFFFF"/>
          <w:lang w:bidi="uk-UA"/>
        </w:rPr>
        <w:br/>
      </w:r>
      <w:r w:rsidR="00A10D94" w:rsidRPr="0073793D">
        <w:rPr>
          <w:rFonts w:ascii="Times New Roman" w:hAnsi="Times New Roman"/>
          <w:bCs/>
          <w:sz w:val="28"/>
          <w:szCs w:val="28"/>
          <w:shd w:val="clear" w:color="auto" w:fill="FFFFFF"/>
        </w:rPr>
        <w:t>19 червня 2020 року за допомогою пи</w:t>
      </w:r>
      <w:r w:rsidR="001E2DB3">
        <w:rPr>
          <w:rFonts w:ascii="Times New Roman" w:hAnsi="Times New Roman"/>
          <w:bCs/>
          <w:sz w:val="28"/>
          <w:szCs w:val="28"/>
          <w:shd w:val="clear" w:color="auto" w:fill="FFFFFF"/>
        </w:rPr>
        <w:t>сьмової процедури, яка замінила</w:t>
      </w:r>
      <w:r w:rsidR="001E2DB3">
        <w:rPr>
          <w:rFonts w:ascii="Times New Roman" w:hAnsi="Times New Roman"/>
          <w:bCs/>
          <w:sz w:val="28"/>
          <w:szCs w:val="28"/>
          <w:shd w:val="clear" w:color="auto" w:fill="FFFFFF"/>
        </w:rPr>
        <w:br/>
      </w:r>
      <w:r w:rsidR="00A10D94" w:rsidRPr="0073793D">
        <w:rPr>
          <w:rFonts w:ascii="Times New Roman" w:hAnsi="Times New Roman"/>
          <w:bCs/>
          <w:sz w:val="28"/>
          <w:szCs w:val="28"/>
          <w:shd w:val="clear" w:color="auto" w:fill="FFFFFF"/>
        </w:rPr>
        <w:t>123-тє пленарне засідання</w:t>
      </w:r>
      <w:r w:rsidR="00A10D94" w:rsidRPr="0073793D">
        <w:rPr>
          <w:rFonts w:ascii="Times New Roman" w:hAnsi="Times New Roman"/>
          <w:sz w:val="28"/>
          <w:szCs w:val="28"/>
          <w:shd w:val="clear" w:color="auto" w:fill="FFFFFF"/>
        </w:rPr>
        <w:t xml:space="preserve"> </w:t>
      </w:r>
      <w:r w:rsidR="0034438C" w:rsidRPr="0073793D">
        <w:rPr>
          <w:rFonts w:ascii="Times New Roman" w:hAnsi="Times New Roman"/>
          <w:bCs/>
          <w:sz w:val="28"/>
          <w:szCs w:val="28"/>
          <w:shd w:val="clear" w:color="auto" w:fill="FFFFFF"/>
        </w:rPr>
        <w:t>[</w:t>
      </w:r>
      <w:r w:rsidR="00A10D94" w:rsidRPr="0073793D">
        <w:rPr>
          <w:rFonts w:ascii="Times New Roman" w:hAnsi="Times New Roman"/>
          <w:bCs/>
          <w:sz w:val="28"/>
          <w:szCs w:val="28"/>
          <w:shd w:val="clear" w:color="auto" w:fill="FFFFFF"/>
        </w:rPr>
        <w:t>CDL-AD(2020)014</w:t>
      </w:r>
      <w:r w:rsidR="0034438C" w:rsidRPr="0073793D">
        <w:rPr>
          <w:rFonts w:ascii="Times New Roman" w:hAnsi="Times New Roman"/>
          <w:bCs/>
          <w:sz w:val="28"/>
          <w:szCs w:val="28"/>
          <w:shd w:val="clear" w:color="auto" w:fill="FFFFFF"/>
        </w:rPr>
        <w:t>]</w:t>
      </w:r>
      <w:r w:rsidR="00A10D94" w:rsidRPr="0073793D">
        <w:rPr>
          <w:rFonts w:ascii="Times New Roman" w:hAnsi="Times New Roman"/>
          <w:bCs/>
          <w:sz w:val="28"/>
          <w:szCs w:val="28"/>
          <w:shd w:val="clear" w:color="auto" w:fill="FFFFFF"/>
        </w:rPr>
        <w:t>, наголошено, що</w:t>
      </w:r>
      <w:r w:rsidR="00A10D94" w:rsidRPr="0073793D">
        <w:rPr>
          <w:rFonts w:ascii="Times New Roman" w:hAnsi="Times New Roman"/>
          <w:sz w:val="28"/>
          <w:szCs w:val="28"/>
          <w:shd w:val="clear" w:color="auto" w:fill="FFFFFF"/>
        </w:rPr>
        <w:t xml:space="preserve"> </w:t>
      </w:r>
      <w:r w:rsidR="00EB66F2" w:rsidRPr="0073793D">
        <w:rPr>
          <w:rFonts w:ascii="Times New Roman" w:hAnsi="Times New Roman"/>
          <w:bCs/>
          <w:sz w:val="28"/>
          <w:szCs w:val="28"/>
          <w:shd w:val="clear" w:color="auto" w:fill="FFFFFF"/>
          <w:lang w:bidi="uk-UA"/>
        </w:rPr>
        <w:t xml:space="preserve">„навіть в умовах надзвичайного стану переважну силу повинен мати засадничий принцип </w:t>
      </w:r>
      <w:proofErr w:type="spellStart"/>
      <w:r w:rsidR="00EB66F2" w:rsidRPr="0073793D">
        <w:rPr>
          <w:rFonts w:ascii="Times New Roman" w:hAnsi="Times New Roman"/>
          <w:bCs/>
          <w:sz w:val="28"/>
          <w:szCs w:val="28"/>
          <w:shd w:val="clear" w:color="auto" w:fill="FFFFFF"/>
          <w:lang w:bidi="uk-UA"/>
        </w:rPr>
        <w:t>правовладдя</w:t>
      </w:r>
      <w:proofErr w:type="spellEnd"/>
      <w:r w:rsidR="00EB66F2" w:rsidRPr="0073793D">
        <w:rPr>
          <w:rFonts w:ascii="Times New Roman" w:hAnsi="Times New Roman"/>
          <w:bCs/>
          <w:sz w:val="28"/>
          <w:szCs w:val="28"/>
          <w:shd w:val="clear" w:color="auto" w:fill="FFFFFF"/>
          <w:lang w:bidi="uk-UA"/>
        </w:rPr>
        <w:t xml:space="preserve"> &lt;…&gt;. </w:t>
      </w:r>
      <w:proofErr w:type="spellStart"/>
      <w:r w:rsidR="00EB66F2" w:rsidRPr="0073793D">
        <w:rPr>
          <w:rFonts w:ascii="Times New Roman" w:hAnsi="Times New Roman"/>
          <w:bCs/>
          <w:sz w:val="28"/>
          <w:szCs w:val="28"/>
          <w:shd w:val="clear" w:color="auto" w:fill="FFFFFF"/>
          <w:lang w:bidi="uk-UA"/>
        </w:rPr>
        <w:t>Правовладдя</w:t>
      </w:r>
      <w:proofErr w:type="spellEnd"/>
      <w:r w:rsidR="00EB66F2" w:rsidRPr="0073793D">
        <w:rPr>
          <w:rFonts w:ascii="Times New Roman" w:hAnsi="Times New Roman"/>
          <w:bCs/>
          <w:sz w:val="28"/>
          <w:szCs w:val="28"/>
          <w:shd w:val="clear" w:color="auto" w:fill="FFFFFF"/>
          <w:lang w:bidi="uk-UA"/>
        </w:rPr>
        <w:t xml:space="preserve"> означає, що органи влади зобов’язані діяти в </w:t>
      </w:r>
      <w:r w:rsidR="00AD369A">
        <w:rPr>
          <w:rFonts w:ascii="Times New Roman" w:hAnsi="Times New Roman"/>
          <w:bCs/>
          <w:sz w:val="28"/>
          <w:szCs w:val="28"/>
          <w:shd w:val="clear" w:color="auto" w:fill="FFFFFF"/>
          <w:lang w:bidi="uk-UA"/>
        </w:rPr>
        <w:t>межах</w:t>
      </w:r>
      <w:r w:rsidR="00EB66F2" w:rsidRPr="0073793D">
        <w:rPr>
          <w:rFonts w:ascii="Times New Roman" w:hAnsi="Times New Roman"/>
          <w:bCs/>
          <w:sz w:val="28"/>
          <w:szCs w:val="28"/>
          <w:shd w:val="clear" w:color="auto" w:fill="FFFFFF"/>
          <w:lang w:bidi="uk-UA"/>
        </w:rPr>
        <w:t xml:space="preserve"> закону, а їхні заходи мають переглядати незалежні суди. Потрібно гарантувати юридичний захист осіб“ (§ 9)</w:t>
      </w:r>
      <w:r w:rsidR="00AD369A">
        <w:rPr>
          <w:rFonts w:ascii="Times New Roman" w:hAnsi="Times New Roman"/>
          <w:bCs/>
          <w:sz w:val="28"/>
          <w:szCs w:val="28"/>
          <w:shd w:val="clear" w:color="auto" w:fill="FFFFFF"/>
          <w:lang w:bidi="uk-UA"/>
        </w:rPr>
        <w:t>,</w:t>
      </w:r>
      <w:r w:rsidR="00EB66F2" w:rsidRPr="0073793D">
        <w:rPr>
          <w:rFonts w:ascii="Times New Roman" w:hAnsi="Times New Roman"/>
          <w:bCs/>
          <w:sz w:val="28"/>
          <w:szCs w:val="28"/>
          <w:shd w:val="clear" w:color="auto" w:fill="FFFFFF"/>
          <w:lang w:bidi="uk-UA"/>
        </w:rPr>
        <w:t xml:space="preserve"> а також </w:t>
      </w:r>
      <w:r w:rsidR="00AD369A">
        <w:rPr>
          <w:rFonts w:ascii="Times New Roman" w:hAnsi="Times New Roman"/>
          <w:bCs/>
          <w:sz w:val="28"/>
          <w:szCs w:val="28"/>
          <w:shd w:val="clear" w:color="auto" w:fill="FFFFFF"/>
          <w:lang w:bidi="uk-UA"/>
        </w:rPr>
        <w:t>у</w:t>
      </w:r>
      <w:r w:rsidR="00EB66F2" w:rsidRPr="0073793D">
        <w:rPr>
          <w:rFonts w:ascii="Times New Roman" w:hAnsi="Times New Roman"/>
          <w:bCs/>
          <w:sz w:val="28"/>
          <w:szCs w:val="28"/>
          <w:shd w:val="clear" w:color="auto" w:fill="FFFFFF"/>
          <w:lang w:bidi="uk-UA"/>
        </w:rPr>
        <w:t>казано, що надзвичайний стан може призводити до обмеження прав людини</w:t>
      </w:r>
      <w:r w:rsidR="00AD369A">
        <w:rPr>
          <w:rFonts w:ascii="Times New Roman" w:hAnsi="Times New Roman"/>
          <w:bCs/>
          <w:sz w:val="28"/>
          <w:szCs w:val="28"/>
          <w:shd w:val="clear" w:color="auto" w:fill="FFFFFF"/>
          <w:lang w:bidi="uk-UA"/>
        </w:rPr>
        <w:t>,</w:t>
      </w:r>
      <w:r w:rsidR="00EB66F2" w:rsidRPr="0073793D">
        <w:rPr>
          <w:rFonts w:ascii="Times New Roman" w:hAnsi="Times New Roman"/>
          <w:bCs/>
          <w:sz w:val="28"/>
          <w:szCs w:val="28"/>
          <w:shd w:val="clear" w:color="auto" w:fill="FFFFFF"/>
          <w:lang w:bidi="uk-UA"/>
        </w:rPr>
        <w:t xml:space="preserve"> й виділено три основн</w:t>
      </w:r>
      <w:r w:rsidR="00AD369A">
        <w:rPr>
          <w:rFonts w:ascii="Times New Roman" w:hAnsi="Times New Roman"/>
          <w:bCs/>
          <w:sz w:val="28"/>
          <w:szCs w:val="28"/>
          <w:shd w:val="clear" w:color="auto" w:fill="FFFFFF"/>
          <w:lang w:bidi="uk-UA"/>
        </w:rPr>
        <w:t>их</w:t>
      </w:r>
      <w:r w:rsidR="00EB66F2" w:rsidRPr="0073793D">
        <w:rPr>
          <w:rFonts w:ascii="Times New Roman" w:hAnsi="Times New Roman"/>
          <w:bCs/>
          <w:sz w:val="28"/>
          <w:szCs w:val="28"/>
          <w:shd w:val="clear" w:color="auto" w:fill="FFFFFF"/>
          <w:lang w:bidi="uk-UA"/>
        </w:rPr>
        <w:t xml:space="preserve"> механізм</w:t>
      </w:r>
      <w:r w:rsidR="00AD369A">
        <w:rPr>
          <w:rFonts w:ascii="Times New Roman" w:hAnsi="Times New Roman"/>
          <w:bCs/>
          <w:sz w:val="28"/>
          <w:szCs w:val="28"/>
          <w:shd w:val="clear" w:color="auto" w:fill="FFFFFF"/>
          <w:lang w:bidi="uk-UA"/>
        </w:rPr>
        <w:t>и</w:t>
      </w:r>
      <w:r w:rsidR="00EB66F2" w:rsidRPr="0073793D">
        <w:rPr>
          <w:rFonts w:ascii="Times New Roman" w:hAnsi="Times New Roman"/>
          <w:bCs/>
          <w:sz w:val="28"/>
          <w:szCs w:val="28"/>
          <w:shd w:val="clear" w:color="auto" w:fill="FFFFFF"/>
          <w:lang w:bidi="uk-UA"/>
        </w:rPr>
        <w:t xml:space="preserve">, які застосовують у приписах права щодо прав людини </w:t>
      </w:r>
      <w:r w:rsidR="00AD369A">
        <w:rPr>
          <w:rFonts w:ascii="Times New Roman" w:hAnsi="Times New Roman"/>
          <w:bCs/>
          <w:sz w:val="28"/>
          <w:szCs w:val="28"/>
          <w:shd w:val="clear" w:color="auto" w:fill="FFFFFF"/>
          <w:lang w:bidi="uk-UA"/>
        </w:rPr>
        <w:t>за</w:t>
      </w:r>
      <w:r w:rsidR="00EB66F2" w:rsidRPr="0073793D">
        <w:rPr>
          <w:rFonts w:ascii="Times New Roman" w:hAnsi="Times New Roman"/>
          <w:bCs/>
          <w:sz w:val="28"/>
          <w:szCs w:val="28"/>
          <w:shd w:val="clear" w:color="auto" w:fill="FFFFFF"/>
          <w:lang w:bidi="uk-UA"/>
        </w:rPr>
        <w:t xml:space="preserve">для врегулювання надзвичайних ситуацій (§ 38), а саме </w:t>
      </w:r>
      <w:bookmarkStart w:id="97" w:name="_Hlk164592205"/>
      <w:r w:rsidR="00EB66F2" w:rsidRPr="0073793D">
        <w:rPr>
          <w:rFonts w:ascii="Times New Roman" w:hAnsi="Times New Roman"/>
          <w:bCs/>
          <w:sz w:val="28"/>
          <w:szCs w:val="28"/>
          <w:shd w:val="clear" w:color="auto" w:fill="FFFFFF"/>
          <w:lang w:bidi="uk-UA"/>
        </w:rPr>
        <w:t>винятки з прав людини</w:t>
      </w:r>
      <w:bookmarkEnd w:id="97"/>
      <w:r w:rsidR="00EB66F2" w:rsidRPr="0073793D">
        <w:rPr>
          <w:rFonts w:ascii="Times New Roman" w:hAnsi="Times New Roman"/>
          <w:bCs/>
          <w:sz w:val="28"/>
          <w:szCs w:val="28"/>
          <w:shd w:val="clear" w:color="auto" w:fill="FFFFFF"/>
          <w:lang w:bidi="uk-UA"/>
        </w:rPr>
        <w:t xml:space="preserve"> </w:t>
      </w:r>
      <w:r w:rsidR="00EB66F2" w:rsidRPr="0073793D">
        <w:rPr>
          <w:rFonts w:ascii="Times New Roman" w:hAnsi="Times New Roman"/>
          <w:bCs/>
          <w:sz w:val="28"/>
          <w:szCs w:val="28"/>
          <w:shd w:val="clear" w:color="auto" w:fill="FFFFFF"/>
          <w:lang w:bidi="uk-UA"/>
        </w:rPr>
        <w:br/>
        <w:t>(§ 39); обмеження прав людини</w:t>
      </w:r>
      <w:r w:rsidR="0034438C" w:rsidRPr="0073793D">
        <w:rPr>
          <w:rFonts w:ascii="Times New Roman" w:hAnsi="Times New Roman"/>
          <w:bCs/>
          <w:sz w:val="28"/>
          <w:szCs w:val="28"/>
          <w:shd w:val="clear" w:color="auto" w:fill="FFFFFF"/>
          <w:lang w:bidi="uk-UA"/>
        </w:rPr>
        <w:t xml:space="preserve"> </w:t>
      </w:r>
      <w:r w:rsidR="00EB66F2" w:rsidRPr="0073793D">
        <w:rPr>
          <w:rFonts w:ascii="Times New Roman" w:hAnsi="Times New Roman"/>
          <w:bCs/>
          <w:sz w:val="28"/>
          <w:szCs w:val="28"/>
          <w:shd w:val="clear" w:color="auto" w:fill="FFFFFF"/>
          <w:lang w:bidi="uk-UA"/>
        </w:rPr>
        <w:t xml:space="preserve">(§ 40); відступ від прав </w:t>
      </w:r>
      <w:r w:rsidR="00C53CFB">
        <w:rPr>
          <w:rFonts w:ascii="Times New Roman" w:hAnsi="Times New Roman"/>
          <w:bCs/>
          <w:sz w:val="28"/>
          <w:szCs w:val="28"/>
          <w:shd w:val="clear" w:color="auto" w:fill="FFFFFF"/>
          <w:lang w:bidi="uk-UA"/>
        </w:rPr>
        <w:t>як</w:t>
      </w:r>
      <w:r w:rsidR="00EB66F2" w:rsidRPr="0073793D">
        <w:rPr>
          <w:rFonts w:ascii="Times New Roman" w:hAnsi="Times New Roman"/>
          <w:bCs/>
          <w:sz w:val="28"/>
          <w:szCs w:val="28"/>
          <w:shd w:val="clear" w:color="auto" w:fill="FFFFFF"/>
          <w:lang w:bidi="uk-UA"/>
        </w:rPr>
        <w:t xml:space="preserve"> тимчасове призупинення гарантій певних прав людини</w:t>
      </w:r>
      <w:r w:rsidR="00C53CFB">
        <w:rPr>
          <w:rFonts w:ascii="Times New Roman" w:hAnsi="Times New Roman"/>
          <w:bCs/>
          <w:sz w:val="28"/>
          <w:szCs w:val="28"/>
          <w:shd w:val="clear" w:color="auto" w:fill="FFFFFF"/>
          <w:lang w:bidi="uk-UA"/>
        </w:rPr>
        <w:t>, серед яких засадничі</w:t>
      </w:r>
      <w:r w:rsidR="00EB66F2" w:rsidRPr="0073793D">
        <w:rPr>
          <w:rFonts w:ascii="Times New Roman" w:hAnsi="Times New Roman"/>
          <w:bCs/>
          <w:sz w:val="28"/>
          <w:szCs w:val="28"/>
          <w:shd w:val="clear" w:color="auto" w:fill="FFFFFF"/>
          <w:lang w:bidi="uk-UA"/>
        </w:rPr>
        <w:t xml:space="preserve"> судові гарантії усе частіше розглядають як такі, від яких не можна відступати</w:t>
      </w:r>
      <w:r w:rsidR="0034438C" w:rsidRPr="0073793D">
        <w:rPr>
          <w:rFonts w:ascii="Times New Roman" w:hAnsi="Times New Roman"/>
          <w:bCs/>
          <w:sz w:val="28"/>
          <w:szCs w:val="28"/>
          <w:shd w:val="clear" w:color="auto" w:fill="FFFFFF"/>
          <w:lang w:bidi="uk-UA"/>
        </w:rPr>
        <w:t xml:space="preserve"> </w:t>
      </w:r>
      <w:r w:rsidR="00EB66F2" w:rsidRPr="0073793D">
        <w:rPr>
          <w:rFonts w:ascii="Times New Roman" w:hAnsi="Times New Roman"/>
          <w:bCs/>
          <w:sz w:val="28"/>
          <w:szCs w:val="28"/>
          <w:shd w:val="clear" w:color="auto" w:fill="FFFFFF"/>
          <w:lang w:bidi="uk-UA"/>
        </w:rPr>
        <w:t>(§ 41).</w:t>
      </w:r>
    </w:p>
    <w:p w14:paraId="0CF4620E" w14:textId="77777777" w:rsidR="00A10D94" w:rsidRPr="0073793D" w:rsidRDefault="00A10D94" w:rsidP="0073793D">
      <w:pPr>
        <w:spacing w:after="0" w:line="360" w:lineRule="auto"/>
        <w:ind w:firstLine="567"/>
        <w:jc w:val="both"/>
        <w:rPr>
          <w:rFonts w:ascii="Times New Roman" w:hAnsi="Times New Roman"/>
          <w:sz w:val="28"/>
          <w:szCs w:val="28"/>
          <w:lang w:bidi="uk-UA"/>
        </w:rPr>
      </w:pPr>
    </w:p>
    <w:p w14:paraId="0D07A502" w14:textId="6CC13254" w:rsidR="0090161B" w:rsidRPr="0073793D" w:rsidRDefault="00946EC0" w:rsidP="0073793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sz w:val="28"/>
          <w:szCs w:val="28"/>
          <w:lang w:bidi="uk-UA"/>
        </w:rPr>
        <w:t>6</w:t>
      </w:r>
      <w:r w:rsidR="001D01FB" w:rsidRPr="0073793D">
        <w:rPr>
          <w:rFonts w:ascii="Times New Roman" w:hAnsi="Times New Roman"/>
          <w:sz w:val="28"/>
          <w:szCs w:val="28"/>
          <w:lang w:bidi="uk-UA"/>
        </w:rPr>
        <w:t>.</w:t>
      </w:r>
      <w:r w:rsidR="00C70328" w:rsidRPr="0073793D">
        <w:rPr>
          <w:rFonts w:ascii="Times New Roman" w:hAnsi="Times New Roman"/>
          <w:sz w:val="28"/>
          <w:szCs w:val="28"/>
          <w:shd w:val="clear" w:color="auto" w:fill="FFFFFF"/>
        </w:rPr>
        <w:t xml:space="preserve"> </w:t>
      </w:r>
      <w:r w:rsidR="001B1ECB" w:rsidRPr="0073793D">
        <w:rPr>
          <w:rFonts w:ascii="Times New Roman" w:hAnsi="Times New Roman"/>
          <w:sz w:val="28"/>
          <w:szCs w:val="28"/>
          <w:shd w:val="clear" w:color="auto" w:fill="FFFFFF"/>
        </w:rPr>
        <w:t>Конституційний Суд України</w:t>
      </w:r>
      <w:r w:rsidR="00EB753C" w:rsidRPr="0073793D">
        <w:rPr>
          <w:rFonts w:ascii="Times New Roman" w:hAnsi="Times New Roman"/>
          <w:sz w:val="28"/>
          <w:szCs w:val="28"/>
          <w:shd w:val="clear" w:color="auto" w:fill="FFFFFF"/>
        </w:rPr>
        <w:t xml:space="preserve">, </w:t>
      </w:r>
      <w:r w:rsidR="00F43BB9" w:rsidRPr="0073793D">
        <w:rPr>
          <w:rFonts w:ascii="Times New Roman" w:hAnsi="Times New Roman"/>
          <w:sz w:val="28"/>
          <w:szCs w:val="28"/>
          <w:shd w:val="clear" w:color="auto" w:fill="FFFFFF"/>
        </w:rPr>
        <w:t>виходячи з</w:t>
      </w:r>
      <w:r w:rsidR="00EB753C" w:rsidRPr="0073793D">
        <w:rPr>
          <w:rFonts w:ascii="Times New Roman" w:hAnsi="Times New Roman"/>
          <w:sz w:val="28"/>
          <w:szCs w:val="28"/>
          <w:shd w:val="clear" w:color="auto" w:fill="FFFFFF"/>
        </w:rPr>
        <w:t xml:space="preserve"> припис</w:t>
      </w:r>
      <w:r w:rsidR="00F43BB9" w:rsidRPr="0073793D">
        <w:rPr>
          <w:rFonts w:ascii="Times New Roman" w:hAnsi="Times New Roman"/>
          <w:sz w:val="28"/>
          <w:szCs w:val="28"/>
          <w:shd w:val="clear" w:color="auto" w:fill="FFFFFF"/>
        </w:rPr>
        <w:t>ів</w:t>
      </w:r>
      <w:r w:rsidR="00EB753C" w:rsidRPr="0073793D">
        <w:rPr>
          <w:rFonts w:ascii="Times New Roman" w:hAnsi="Times New Roman"/>
          <w:sz w:val="28"/>
          <w:szCs w:val="28"/>
          <w:shd w:val="clear" w:color="auto" w:fill="FFFFFF"/>
        </w:rPr>
        <w:t xml:space="preserve"> ста</w:t>
      </w:r>
      <w:r w:rsidR="0065240B" w:rsidRPr="0073793D">
        <w:rPr>
          <w:rFonts w:ascii="Times New Roman" w:hAnsi="Times New Roman"/>
          <w:sz w:val="28"/>
          <w:szCs w:val="28"/>
          <w:shd w:val="clear" w:color="auto" w:fill="FFFFFF"/>
        </w:rPr>
        <w:t>т</w:t>
      </w:r>
      <w:r w:rsidR="00EB753C" w:rsidRPr="0073793D">
        <w:rPr>
          <w:rFonts w:ascii="Times New Roman" w:hAnsi="Times New Roman"/>
          <w:sz w:val="28"/>
          <w:szCs w:val="28"/>
          <w:shd w:val="clear" w:color="auto" w:fill="FFFFFF"/>
        </w:rPr>
        <w:t>ей 3,</w:t>
      </w:r>
      <w:r w:rsidR="0065240B" w:rsidRPr="0073793D">
        <w:rPr>
          <w:rFonts w:ascii="Times New Roman" w:hAnsi="Times New Roman"/>
          <w:sz w:val="28"/>
          <w:szCs w:val="28"/>
          <w:shd w:val="clear" w:color="auto" w:fill="FFFFFF"/>
        </w:rPr>
        <w:t xml:space="preserve"> 8, </w:t>
      </w:r>
      <w:r w:rsidR="00EB753C" w:rsidRPr="0073793D">
        <w:rPr>
          <w:rFonts w:ascii="Times New Roman" w:hAnsi="Times New Roman"/>
          <w:sz w:val="28"/>
          <w:szCs w:val="28"/>
          <w:shd w:val="clear" w:color="auto" w:fill="FFFFFF"/>
        </w:rPr>
        <w:br/>
      </w:r>
      <w:r w:rsidR="0065240B" w:rsidRPr="0073793D">
        <w:rPr>
          <w:rFonts w:ascii="Times New Roman" w:hAnsi="Times New Roman"/>
          <w:sz w:val="28"/>
          <w:szCs w:val="28"/>
          <w:shd w:val="clear" w:color="auto" w:fill="FFFFFF"/>
        </w:rPr>
        <w:t>частин першої, другої статті 29, частин</w:t>
      </w:r>
      <w:r w:rsidR="003808C3" w:rsidRPr="0073793D">
        <w:rPr>
          <w:rFonts w:ascii="Times New Roman" w:hAnsi="Times New Roman"/>
          <w:sz w:val="28"/>
          <w:szCs w:val="28"/>
          <w:shd w:val="clear" w:color="auto" w:fill="FFFFFF"/>
        </w:rPr>
        <w:t>и</w:t>
      </w:r>
      <w:r w:rsidR="0065240B" w:rsidRPr="0073793D">
        <w:rPr>
          <w:rFonts w:ascii="Times New Roman" w:hAnsi="Times New Roman"/>
          <w:sz w:val="28"/>
          <w:szCs w:val="28"/>
          <w:shd w:val="clear" w:color="auto" w:fill="FFFFFF"/>
        </w:rPr>
        <w:t xml:space="preserve"> першо</w:t>
      </w:r>
      <w:r w:rsidR="003808C3" w:rsidRPr="0073793D">
        <w:rPr>
          <w:rFonts w:ascii="Times New Roman" w:hAnsi="Times New Roman"/>
          <w:sz w:val="28"/>
          <w:szCs w:val="28"/>
          <w:shd w:val="clear" w:color="auto" w:fill="FFFFFF"/>
        </w:rPr>
        <w:t>ї</w:t>
      </w:r>
      <w:r w:rsidR="0065240B" w:rsidRPr="0073793D">
        <w:rPr>
          <w:rFonts w:ascii="Times New Roman" w:hAnsi="Times New Roman"/>
          <w:sz w:val="28"/>
          <w:szCs w:val="28"/>
          <w:shd w:val="clear" w:color="auto" w:fill="FFFFFF"/>
        </w:rPr>
        <w:t xml:space="preserve"> статті 55, частин</w:t>
      </w:r>
      <w:r w:rsidR="003808C3" w:rsidRPr="0073793D">
        <w:rPr>
          <w:rFonts w:ascii="Times New Roman" w:hAnsi="Times New Roman"/>
          <w:sz w:val="28"/>
          <w:szCs w:val="28"/>
          <w:shd w:val="clear" w:color="auto" w:fill="FFFFFF"/>
        </w:rPr>
        <w:t>и</w:t>
      </w:r>
      <w:r w:rsidR="0065240B" w:rsidRPr="0073793D">
        <w:rPr>
          <w:rFonts w:ascii="Times New Roman" w:hAnsi="Times New Roman"/>
          <w:sz w:val="28"/>
          <w:szCs w:val="28"/>
          <w:shd w:val="clear" w:color="auto" w:fill="FFFFFF"/>
        </w:rPr>
        <w:t xml:space="preserve"> першо</w:t>
      </w:r>
      <w:r w:rsidR="003808C3" w:rsidRPr="0073793D">
        <w:rPr>
          <w:rFonts w:ascii="Times New Roman" w:hAnsi="Times New Roman"/>
          <w:sz w:val="28"/>
          <w:szCs w:val="28"/>
          <w:shd w:val="clear" w:color="auto" w:fill="FFFFFF"/>
        </w:rPr>
        <w:t>ї</w:t>
      </w:r>
      <w:r w:rsidR="0065240B" w:rsidRPr="0073793D">
        <w:rPr>
          <w:rFonts w:ascii="Times New Roman" w:hAnsi="Times New Roman"/>
          <w:sz w:val="28"/>
          <w:szCs w:val="28"/>
          <w:shd w:val="clear" w:color="auto" w:fill="FFFFFF"/>
        </w:rPr>
        <w:t xml:space="preserve"> </w:t>
      </w:r>
      <w:r w:rsidR="0053441F" w:rsidRPr="0073793D">
        <w:rPr>
          <w:rFonts w:ascii="Times New Roman" w:hAnsi="Times New Roman"/>
          <w:sz w:val="28"/>
          <w:szCs w:val="28"/>
          <w:shd w:val="clear" w:color="auto" w:fill="FFFFFF"/>
        </w:rPr>
        <w:br/>
      </w:r>
      <w:r w:rsidR="0065240B" w:rsidRPr="0073793D">
        <w:rPr>
          <w:rFonts w:ascii="Times New Roman" w:hAnsi="Times New Roman"/>
          <w:sz w:val="28"/>
          <w:szCs w:val="28"/>
          <w:shd w:val="clear" w:color="auto" w:fill="FFFFFF"/>
        </w:rPr>
        <w:t>статті 62, частин</w:t>
      </w:r>
      <w:r w:rsidR="003808C3" w:rsidRPr="0073793D">
        <w:rPr>
          <w:rFonts w:ascii="Times New Roman" w:hAnsi="Times New Roman"/>
          <w:sz w:val="28"/>
          <w:szCs w:val="28"/>
          <w:shd w:val="clear" w:color="auto" w:fill="FFFFFF"/>
        </w:rPr>
        <w:t>и</w:t>
      </w:r>
      <w:r w:rsidR="0065240B" w:rsidRPr="0073793D">
        <w:rPr>
          <w:rFonts w:ascii="Times New Roman" w:hAnsi="Times New Roman"/>
          <w:sz w:val="28"/>
          <w:szCs w:val="28"/>
          <w:shd w:val="clear" w:color="auto" w:fill="FFFFFF"/>
        </w:rPr>
        <w:t xml:space="preserve"> першо</w:t>
      </w:r>
      <w:r w:rsidR="003808C3" w:rsidRPr="0073793D">
        <w:rPr>
          <w:rFonts w:ascii="Times New Roman" w:hAnsi="Times New Roman"/>
          <w:sz w:val="28"/>
          <w:szCs w:val="28"/>
          <w:shd w:val="clear" w:color="auto" w:fill="FFFFFF"/>
        </w:rPr>
        <w:t>ї</w:t>
      </w:r>
      <w:r w:rsidR="0065240B" w:rsidRPr="0073793D">
        <w:rPr>
          <w:rFonts w:ascii="Times New Roman" w:hAnsi="Times New Roman"/>
          <w:sz w:val="28"/>
          <w:szCs w:val="28"/>
          <w:shd w:val="clear" w:color="auto" w:fill="FFFFFF"/>
        </w:rPr>
        <w:t xml:space="preserve"> статті 64 Конституції України</w:t>
      </w:r>
      <w:r w:rsidR="00027AB4" w:rsidRPr="0073793D">
        <w:rPr>
          <w:rFonts w:ascii="Times New Roman" w:hAnsi="Times New Roman"/>
          <w:sz w:val="28"/>
          <w:szCs w:val="28"/>
          <w:shd w:val="clear" w:color="auto" w:fill="FFFFFF"/>
        </w:rPr>
        <w:t>,</w:t>
      </w:r>
      <w:r w:rsidR="00EB753C" w:rsidRPr="0073793D">
        <w:rPr>
          <w:rFonts w:ascii="Times New Roman" w:hAnsi="Times New Roman"/>
          <w:sz w:val="28"/>
          <w:szCs w:val="28"/>
          <w:shd w:val="clear" w:color="auto" w:fill="FFFFFF"/>
        </w:rPr>
        <w:t xml:space="preserve"> </w:t>
      </w:r>
      <w:bookmarkStart w:id="98" w:name="_Hlk165324419"/>
      <w:r w:rsidR="00EB753C" w:rsidRPr="0073793D">
        <w:rPr>
          <w:rFonts w:ascii="Times New Roman" w:hAnsi="Times New Roman"/>
          <w:sz w:val="28"/>
          <w:szCs w:val="28"/>
          <w:shd w:val="clear" w:color="auto" w:fill="FFFFFF"/>
        </w:rPr>
        <w:t>перевір</w:t>
      </w:r>
      <w:r w:rsidR="00AA3C35" w:rsidRPr="0073793D">
        <w:rPr>
          <w:rFonts w:ascii="Times New Roman" w:hAnsi="Times New Roman"/>
          <w:sz w:val="28"/>
          <w:szCs w:val="28"/>
          <w:shd w:val="clear" w:color="auto" w:fill="FFFFFF"/>
        </w:rPr>
        <w:t>яє</w:t>
      </w:r>
      <w:r w:rsidR="00EB753C" w:rsidRPr="0073793D">
        <w:rPr>
          <w:rFonts w:ascii="Times New Roman" w:hAnsi="Times New Roman"/>
          <w:sz w:val="28"/>
          <w:szCs w:val="28"/>
          <w:shd w:val="clear" w:color="auto" w:fill="FFFFFF"/>
        </w:rPr>
        <w:t xml:space="preserve"> на відповідність Конституції України (конституційність) </w:t>
      </w:r>
      <w:r w:rsidR="0053441F" w:rsidRPr="0073793D">
        <w:rPr>
          <w:rFonts w:ascii="Times New Roman" w:hAnsi="Times New Roman"/>
          <w:sz w:val="28"/>
          <w:szCs w:val="28"/>
          <w:shd w:val="clear" w:color="auto" w:fill="FFFFFF"/>
        </w:rPr>
        <w:t>частин</w:t>
      </w:r>
      <w:r w:rsidR="00EB753C" w:rsidRPr="0073793D">
        <w:rPr>
          <w:rFonts w:ascii="Times New Roman" w:hAnsi="Times New Roman"/>
          <w:sz w:val="28"/>
          <w:szCs w:val="28"/>
          <w:shd w:val="clear" w:color="auto" w:fill="FFFFFF"/>
        </w:rPr>
        <w:t>у</w:t>
      </w:r>
      <w:r w:rsidR="0053441F" w:rsidRPr="0073793D">
        <w:rPr>
          <w:rFonts w:ascii="Times New Roman" w:hAnsi="Times New Roman"/>
          <w:sz w:val="28"/>
          <w:szCs w:val="28"/>
          <w:shd w:val="clear" w:color="auto" w:fill="FFFFFF"/>
        </w:rPr>
        <w:t xml:space="preserve"> </w:t>
      </w:r>
      <w:r w:rsidR="00EB753C" w:rsidRPr="0073793D">
        <w:rPr>
          <w:rFonts w:ascii="Times New Roman" w:hAnsi="Times New Roman"/>
          <w:sz w:val="28"/>
          <w:szCs w:val="28"/>
          <w:shd w:val="clear" w:color="auto" w:fill="FFFFFF"/>
        </w:rPr>
        <w:t>шосту</w:t>
      </w:r>
      <w:r w:rsidR="0053441F" w:rsidRPr="0073793D">
        <w:rPr>
          <w:rFonts w:ascii="Times New Roman" w:hAnsi="Times New Roman"/>
          <w:sz w:val="28"/>
          <w:szCs w:val="28"/>
          <w:shd w:val="clear" w:color="auto" w:fill="FFFFFF"/>
        </w:rPr>
        <w:t xml:space="preserve"> статті 176 </w:t>
      </w:r>
      <w:r w:rsidR="00EB753C" w:rsidRPr="0073793D">
        <w:rPr>
          <w:rFonts w:ascii="Times New Roman" w:hAnsi="Times New Roman"/>
          <w:sz w:val="28"/>
          <w:szCs w:val="28"/>
          <w:shd w:val="clear" w:color="auto" w:fill="FFFFFF"/>
        </w:rPr>
        <w:t>Кодексу й розгля</w:t>
      </w:r>
      <w:r w:rsidR="00AA3C35" w:rsidRPr="0073793D">
        <w:rPr>
          <w:rFonts w:ascii="Times New Roman" w:hAnsi="Times New Roman"/>
          <w:sz w:val="28"/>
          <w:szCs w:val="28"/>
          <w:shd w:val="clear" w:color="auto" w:fill="FFFFFF"/>
        </w:rPr>
        <w:t>дає</w:t>
      </w:r>
      <w:r w:rsidR="00EB753C" w:rsidRPr="0073793D">
        <w:rPr>
          <w:rFonts w:ascii="Times New Roman" w:hAnsi="Times New Roman"/>
          <w:sz w:val="28"/>
          <w:szCs w:val="28"/>
          <w:shd w:val="clear" w:color="auto" w:fill="FFFFFF"/>
        </w:rPr>
        <w:t xml:space="preserve"> правомірність </w:t>
      </w:r>
      <w:r w:rsidR="00193428" w:rsidRPr="0073793D">
        <w:rPr>
          <w:rFonts w:ascii="Times New Roman" w:hAnsi="Times New Roman"/>
          <w:sz w:val="28"/>
          <w:szCs w:val="28"/>
          <w:shd w:val="clear" w:color="auto" w:fill="FFFFFF"/>
        </w:rPr>
        <w:t>у</w:t>
      </w:r>
      <w:r w:rsidR="00EB753C" w:rsidRPr="0073793D">
        <w:rPr>
          <w:rFonts w:ascii="Times New Roman" w:hAnsi="Times New Roman"/>
          <w:sz w:val="28"/>
          <w:szCs w:val="28"/>
          <w:shd w:val="clear" w:color="auto" w:fill="FFFFFF"/>
        </w:rPr>
        <w:t>становленого нею обмеження конституційного права на свободу та особисту недоторканність</w:t>
      </w:r>
      <w:r w:rsidR="003808C3" w:rsidRPr="0073793D">
        <w:rPr>
          <w:rFonts w:ascii="Times New Roman" w:hAnsi="Times New Roman"/>
          <w:sz w:val="28"/>
          <w:szCs w:val="28"/>
          <w:shd w:val="clear" w:color="auto" w:fill="FFFFFF"/>
        </w:rPr>
        <w:t>, а саме</w:t>
      </w:r>
      <w:r w:rsidR="006D4593" w:rsidRPr="0073793D">
        <w:rPr>
          <w:rFonts w:ascii="Times New Roman" w:hAnsi="Times New Roman"/>
          <w:sz w:val="28"/>
          <w:szCs w:val="28"/>
          <w:shd w:val="clear" w:color="auto" w:fill="FFFFFF"/>
        </w:rPr>
        <w:t xml:space="preserve"> </w:t>
      </w:r>
      <w:r w:rsidR="00EB753C" w:rsidRPr="0073793D">
        <w:rPr>
          <w:rFonts w:ascii="Times New Roman" w:hAnsi="Times New Roman"/>
          <w:sz w:val="28"/>
          <w:szCs w:val="28"/>
          <w:shd w:val="clear" w:color="auto" w:fill="FFFFFF"/>
        </w:rPr>
        <w:t>застосування</w:t>
      </w:r>
      <w:r w:rsidR="00511768" w:rsidRPr="0073793D">
        <w:rPr>
          <w:rFonts w:ascii="Times New Roman" w:hAnsi="Times New Roman"/>
          <w:sz w:val="28"/>
          <w:szCs w:val="28"/>
          <w:shd w:val="clear" w:color="auto" w:fill="FFFFFF"/>
        </w:rPr>
        <w:t xml:space="preserve"> </w:t>
      </w:r>
      <w:r w:rsidR="00EB753C" w:rsidRPr="0073793D">
        <w:rPr>
          <w:rFonts w:ascii="Times New Roman" w:hAnsi="Times New Roman"/>
          <w:sz w:val="28"/>
          <w:szCs w:val="28"/>
          <w:shd w:val="clear" w:color="auto" w:fill="FFFFFF"/>
        </w:rPr>
        <w:t xml:space="preserve">під час дії воєнного стану </w:t>
      </w:r>
      <w:r w:rsidR="003808C3" w:rsidRPr="0073793D">
        <w:rPr>
          <w:rFonts w:ascii="Times New Roman" w:hAnsi="Times New Roman"/>
          <w:sz w:val="28"/>
          <w:szCs w:val="28"/>
          <w:shd w:val="clear" w:color="auto" w:fill="FFFFFF"/>
        </w:rPr>
        <w:t xml:space="preserve">такого </w:t>
      </w:r>
      <w:r w:rsidR="00EB753C" w:rsidRPr="0073793D">
        <w:rPr>
          <w:rFonts w:ascii="Times New Roman" w:hAnsi="Times New Roman"/>
          <w:sz w:val="28"/>
          <w:szCs w:val="28"/>
          <w:shd w:val="clear" w:color="auto" w:fill="FFFFFF"/>
        </w:rPr>
        <w:t>запобіжного заходу</w:t>
      </w:r>
      <w:r w:rsidR="003808C3" w:rsidRPr="0073793D">
        <w:rPr>
          <w:rFonts w:ascii="Times New Roman" w:hAnsi="Times New Roman"/>
          <w:sz w:val="28"/>
          <w:szCs w:val="28"/>
          <w:shd w:val="clear" w:color="auto" w:fill="FFFFFF"/>
        </w:rPr>
        <w:t>, як</w:t>
      </w:r>
      <w:r w:rsidR="00EB753C" w:rsidRPr="0073793D">
        <w:rPr>
          <w:rFonts w:ascii="Times New Roman" w:hAnsi="Times New Roman"/>
          <w:sz w:val="28"/>
          <w:szCs w:val="28"/>
          <w:shd w:val="clear" w:color="auto" w:fill="FFFFFF"/>
        </w:rPr>
        <w:t xml:space="preserve"> тримання під вартою</w:t>
      </w:r>
      <w:r w:rsidR="003808C3" w:rsidRPr="0073793D">
        <w:rPr>
          <w:rFonts w:ascii="Times New Roman" w:hAnsi="Times New Roman"/>
          <w:sz w:val="28"/>
          <w:szCs w:val="28"/>
          <w:shd w:val="clear" w:color="auto" w:fill="FFFFFF"/>
        </w:rPr>
        <w:t xml:space="preserve">, </w:t>
      </w:r>
      <w:r w:rsidR="00D22CAF" w:rsidRPr="0073793D">
        <w:rPr>
          <w:rFonts w:ascii="Times New Roman" w:hAnsi="Times New Roman"/>
          <w:sz w:val="28"/>
          <w:szCs w:val="28"/>
          <w:shd w:val="clear" w:color="auto" w:fill="FFFFFF"/>
        </w:rPr>
        <w:t>до осіб, як</w:t>
      </w:r>
      <w:r w:rsidR="00EB753C" w:rsidRPr="0073793D">
        <w:rPr>
          <w:rFonts w:ascii="Times New Roman" w:hAnsi="Times New Roman"/>
          <w:sz w:val="28"/>
          <w:szCs w:val="28"/>
          <w:shd w:val="clear" w:color="auto" w:fill="FFFFFF"/>
        </w:rPr>
        <w:t>их</w:t>
      </w:r>
      <w:r w:rsidR="00D22CAF" w:rsidRPr="0073793D">
        <w:rPr>
          <w:rFonts w:ascii="Times New Roman" w:hAnsi="Times New Roman"/>
          <w:sz w:val="28"/>
          <w:szCs w:val="28"/>
          <w:shd w:val="clear" w:color="auto" w:fill="FFFFFF"/>
        </w:rPr>
        <w:t xml:space="preserve"> підозрюють або обвинувачують у вчиненні злочинів, </w:t>
      </w:r>
      <w:r w:rsidR="00D22CAF" w:rsidRPr="0073793D">
        <w:rPr>
          <w:rFonts w:ascii="Times New Roman" w:hAnsi="Times New Roman"/>
          <w:sz w:val="28"/>
          <w:szCs w:val="28"/>
          <w:shd w:val="clear" w:color="auto" w:fill="FFFFFF"/>
        </w:rPr>
        <w:lastRenderedPageBreak/>
        <w:t xml:space="preserve">передбачених </w:t>
      </w:r>
      <w:bookmarkStart w:id="99" w:name="_Hlk164597032"/>
      <w:r w:rsidR="00D22CAF" w:rsidRPr="0073793D">
        <w:rPr>
          <w:rFonts w:ascii="Times New Roman" w:hAnsi="Times New Roman"/>
          <w:sz w:val="28"/>
          <w:szCs w:val="28"/>
          <w:shd w:val="clear" w:color="auto" w:fill="FFFFFF"/>
        </w:rPr>
        <w:t xml:space="preserve">статтями </w:t>
      </w:r>
      <w:hyperlink r:id="rId63" w:anchor="n690" w:tgtFrame="_blank" w:history="1">
        <w:r w:rsidR="00D22CAF" w:rsidRPr="0073793D">
          <w:rPr>
            <w:rStyle w:val="a9"/>
            <w:rFonts w:ascii="Times New Roman" w:hAnsi="Times New Roman"/>
            <w:color w:val="auto"/>
            <w:sz w:val="28"/>
            <w:szCs w:val="28"/>
            <w:u w:val="none"/>
            <w:shd w:val="clear" w:color="auto" w:fill="FFFFFF"/>
          </w:rPr>
          <w:t>109‒</w:t>
        </w:r>
      </w:hyperlink>
      <w:hyperlink r:id="rId64" w:anchor="n690" w:tgtFrame="_blank" w:history="1">
        <w:r w:rsidR="00D22CAF" w:rsidRPr="0073793D">
          <w:rPr>
            <w:rStyle w:val="a9"/>
            <w:rFonts w:ascii="Times New Roman" w:hAnsi="Times New Roman"/>
            <w:color w:val="auto"/>
            <w:sz w:val="28"/>
            <w:szCs w:val="28"/>
            <w:u w:val="none"/>
            <w:shd w:val="clear" w:color="auto" w:fill="FFFFFF"/>
          </w:rPr>
          <w:t>114</w:t>
        </w:r>
      </w:hyperlink>
      <w:hyperlink r:id="rId65" w:anchor="n690" w:tgtFrame="_blank" w:history="1">
        <w:r w:rsidR="00D22CAF" w:rsidRPr="0073793D">
          <w:rPr>
            <w:rStyle w:val="a9"/>
            <w:rFonts w:ascii="Times New Roman" w:hAnsi="Times New Roman"/>
            <w:color w:val="auto"/>
            <w:sz w:val="28"/>
            <w:szCs w:val="28"/>
            <w:u w:val="none"/>
            <w:shd w:val="clear" w:color="auto" w:fill="FFFFFF"/>
            <w:vertAlign w:val="superscript"/>
          </w:rPr>
          <w:t>2</w:t>
        </w:r>
      </w:hyperlink>
      <w:r w:rsidR="00D22CAF" w:rsidRPr="0073793D">
        <w:rPr>
          <w:rFonts w:ascii="Times New Roman" w:hAnsi="Times New Roman"/>
          <w:sz w:val="28"/>
          <w:szCs w:val="28"/>
          <w:shd w:val="clear" w:color="auto" w:fill="FFFFFF"/>
        </w:rPr>
        <w:t xml:space="preserve">, </w:t>
      </w:r>
      <w:hyperlink r:id="rId66" w:anchor="n1707" w:tgtFrame="_blank" w:history="1">
        <w:r w:rsidR="00D22CAF" w:rsidRPr="0073793D">
          <w:rPr>
            <w:rStyle w:val="a9"/>
            <w:rFonts w:ascii="Times New Roman" w:hAnsi="Times New Roman"/>
            <w:color w:val="auto"/>
            <w:sz w:val="28"/>
            <w:szCs w:val="28"/>
            <w:u w:val="none"/>
            <w:shd w:val="clear" w:color="auto" w:fill="FFFFFF"/>
          </w:rPr>
          <w:t>258‒258</w:t>
        </w:r>
      </w:hyperlink>
      <w:hyperlink r:id="rId67" w:anchor="n1707" w:tgtFrame="_blank" w:history="1">
        <w:r w:rsidR="00D22CAF" w:rsidRPr="0073793D">
          <w:rPr>
            <w:rStyle w:val="a9"/>
            <w:rFonts w:ascii="Times New Roman" w:hAnsi="Times New Roman"/>
            <w:color w:val="auto"/>
            <w:sz w:val="28"/>
            <w:szCs w:val="28"/>
            <w:u w:val="none"/>
            <w:shd w:val="clear" w:color="auto" w:fill="FFFFFF"/>
            <w:vertAlign w:val="superscript"/>
          </w:rPr>
          <w:t>6</w:t>
        </w:r>
      </w:hyperlink>
      <w:r w:rsidR="00D22CAF" w:rsidRPr="0073793D">
        <w:rPr>
          <w:rFonts w:ascii="Times New Roman" w:hAnsi="Times New Roman"/>
          <w:sz w:val="28"/>
          <w:szCs w:val="28"/>
          <w:shd w:val="clear" w:color="auto" w:fill="FFFFFF"/>
        </w:rPr>
        <w:t xml:space="preserve">, </w:t>
      </w:r>
      <w:hyperlink r:id="rId68" w:anchor="n1756" w:tgtFrame="_blank" w:history="1">
        <w:r w:rsidR="00D22CAF" w:rsidRPr="0073793D">
          <w:rPr>
            <w:rStyle w:val="a9"/>
            <w:rFonts w:ascii="Times New Roman" w:hAnsi="Times New Roman"/>
            <w:color w:val="auto"/>
            <w:sz w:val="28"/>
            <w:szCs w:val="28"/>
            <w:u w:val="none"/>
            <w:shd w:val="clear" w:color="auto" w:fill="FFFFFF"/>
          </w:rPr>
          <w:t>260</w:t>
        </w:r>
      </w:hyperlink>
      <w:r w:rsidR="00D22CAF" w:rsidRPr="0073793D">
        <w:rPr>
          <w:rFonts w:ascii="Times New Roman" w:hAnsi="Times New Roman"/>
          <w:sz w:val="28"/>
          <w:szCs w:val="28"/>
          <w:shd w:val="clear" w:color="auto" w:fill="FFFFFF"/>
        </w:rPr>
        <w:t xml:space="preserve">, </w:t>
      </w:r>
      <w:hyperlink r:id="rId69" w:anchor="n1770" w:tgtFrame="_blank" w:history="1">
        <w:r w:rsidR="00D22CAF" w:rsidRPr="0073793D">
          <w:rPr>
            <w:rStyle w:val="a9"/>
            <w:rFonts w:ascii="Times New Roman" w:hAnsi="Times New Roman"/>
            <w:color w:val="auto"/>
            <w:sz w:val="28"/>
            <w:szCs w:val="28"/>
            <w:u w:val="none"/>
            <w:shd w:val="clear" w:color="auto" w:fill="FFFFFF"/>
          </w:rPr>
          <w:t>261</w:t>
        </w:r>
      </w:hyperlink>
      <w:r w:rsidR="00D22CAF" w:rsidRPr="0073793D">
        <w:rPr>
          <w:rFonts w:ascii="Times New Roman" w:hAnsi="Times New Roman"/>
          <w:sz w:val="28"/>
          <w:szCs w:val="28"/>
          <w:shd w:val="clear" w:color="auto" w:fill="FFFFFF"/>
        </w:rPr>
        <w:t xml:space="preserve">, </w:t>
      </w:r>
      <w:hyperlink r:id="rId70" w:anchor="n3035" w:tgtFrame="_blank" w:history="1">
        <w:r w:rsidR="00D22CAF" w:rsidRPr="0073793D">
          <w:rPr>
            <w:rStyle w:val="a9"/>
            <w:rFonts w:ascii="Times New Roman" w:hAnsi="Times New Roman"/>
            <w:color w:val="auto"/>
            <w:sz w:val="28"/>
            <w:szCs w:val="28"/>
            <w:u w:val="none"/>
            <w:shd w:val="clear" w:color="auto" w:fill="FFFFFF"/>
          </w:rPr>
          <w:t>437</w:t>
        </w:r>
        <w:bookmarkStart w:id="100" w:name="_Hlk166526985"/>
        <w:r w:rsidR="00D22CAF" w:rsidRPr="0073793D">
          <w:rPr>
            <w:rStyle w:val="a9"/>
            <w:rFonts w:ascii="Times New Roman" w:hAnsi="Times New Roman"/>
            <w:color w:val="auto"/>
            <w:sz w:val="28"/>
            <w:szCs w:val="28"/>
            <w:u w:val="none"/>
            <w:shd w:val="clear" w:color="auto" w:fill="FFFFFF"/>
          </w:rPr>
          <w:t>‒</w:t>
        </w:r>
        <w:bookmarkEnd w:id="100"/>
        <w:r w:rsidR="00D22CAF" w:rsidRPr="0073793D">
          <w:rPr>
            <w:rStyle w:val="a9"/>
            <w:rFonts w:ascii="Times New Roman" w:hAnsi="Times New Roman"/>
            <w:color w:val="auto"/>
            <w:sz w:val="28"/>
            <w:szCs w:val="28"/>
            <w:u w:val="none"/>
            <w:shd w:val="clear" w:color="auto" w:fill="FFFFFF"/>
          </w:rPr>
          <w:t>442</w:t>
        </w:r>
      </w:hyperlink>
      <w:r w:rsidR="00D22CAF" w:rsidRPr="0073793D">
        <w:rPr>
          <w:rFonts w:ascii="Times New Roman" w:hAnsi="Times New Roman"/>
          <w:sz w:val="28"/>
          <w:szCs w:val="28"/>
          <w:shd w:val="clear" w:color="auto" w:fill="FFFFFF"/>
        </w:rPr>
        <w:t xml:space="preserve"> Кримінального кодексу України</w:t>
      </w:r>
      <w:bookmarkEnd w:id="99"/>
      <w:r w:rsidR="00D22CAF" w:rsidRPr="0073793D">
        <w:rPr>
          <w:rFonts w:ascii="Times New Roman" w:hAnsi="Times New Roman"/>
          <w:sz w:val="28"/>
          <w:szCs w:val="28"/>
          <w:shd w:val="clear" w:color="auto" w:fill="FFFFFF"/>
        </w:rPr>
        <w:t xml:space="preserve">, за наявності ризиків, зазначених у </w:t>
      </w:r>
      <w:hyperlink r:id="rId71" w:anchor="n1723" w:history="1">
        <w:r w:rsidR="00D22CAF" w:rsidRPr="0073793D">
          <w:rPr>
            <w:rStyle w:val="a9"/>
            <w:rFonts w:ascii="Times New Roman" w:hAnsi="Times New Roman"/>
            <w:color w:val="auto"/>
            <w:sz w:val="28"/>
            <w:szCs w:val="28"/>
            <w:u w:val="none"/>
            <w:shd w:val="clear" w:color="auto" w:fill="FFFFFF"/>
          </w:rPr>
          <w:t>статті 177</w:t>
        </w:r>
      </w:hyperlink>
      <w:r w:rsidR="00D22CAF" w:rsidRPr="0073793D">
        <w:rPr>
          <w:rFonts w:ascii="Times New Roman" w:hAnsi="Times New Roman"/>
          <w:sz w:val="28"/>
          <w:szCs w:val="28"/>
          <w:shd w:val="clear" w:color="auto" w:fill="FFFFFF"/>
        </w:rPr>
        <w:t xml:space="preserve"> </w:t>
      </w:r>
      <w:r w:rsidR="00EB753C" w:rsidRPr="0073793D">
        <w:rPr>
          <w:rFonts w:ascii="Times New Roman" w:hAnsi="Times New Roman"/>
          <w:sz w:val="28"/>
          <w:szCs w:val="28"/>
          <w:shd w:val="clear" w:color="auto" w:fill="FFFFFF"/>
        </w:rPr>
        <w:t>Кодексу</w:t>
      </w:r>
      <w:r w:rsidR="00BC4B63" w:rsidRPr="0073793D">
        <w:rPr>
          <w:rFonts w:ascii="Times New Roman" w:hAnsi="Times New Roman"/>
          <w:sz w:val="28"/>
          <w:szCs w:val="28"/>
          <w:shd w:val="clear" w:color="auto" w:fill="FFFFFF"/>
        </w:rPr>
        <w:t xml:space="preserve">. </w:t>
      </w:r>
    </w:p>
    <w:bookmarkEnd w:id="98"/>
    <w:p w14:paraId="740EC96E" w14:textId="19CD02E6" w:rsidR="009D4283" w:rsidRPr="0073793D" w:rsidRDefault="00EB753C" w:rsidP="0073793D">
      <w:pPr>
        <w:spacing w:after="0" w:line="360" w:lineRule="auto"/>
        <w:ind w:firstLine="567"/>
        <w:jc w:val="both"/>
        <w:rPr>
          <w:rFonts w:ascii="Times New Roman" w:hAnsi="Times New Roman"/>
          <w:sz w:val="28"/>
          <w:szCs w:val="28"/>
        </w:rPr>
      </w:pPr>
      <w:r w:rsidRPr="0073793D">
        <w:rPr>
          <w:rFonts w:ascii="Times New Roman" w:hAnsi="Times New Roman"/>
          <w:sz w:val="28"/>
          <w:szCs w:val="28"/>
        </w:rPr>
        <w:t>У</w:t>
      </w:r>
      <w:r w:rsidR="009D4283" w:rsidRPr="0073793D">
        <w:rPr>
          <w:rFonts w:ascii="Times New Roman" w:hAnsi="Times New Roman"/>
          <w:sz w:val="28"/>
          <w:szCs w:val="28"/>
        </w:rPr>
        <w:t xml:space="preserve"> зв’язку з </w:t>
      </w:r>
      <w:r w:rsidR="00771A9C" w:rsidRPr="0073793D">
        <w:rPr>
          <w:rFonts w:ascii="Times New Roman" w:hAnsi="Times New Roman"/>
          <w:sz w:val="28"/>
          <w:szCs w:val="28"/>
        </w:rPr>
        <w:t xml:space="preserve">військовою </w:t>
      </w:r>
      <w:r w:rsidR="009D4283" w:rsidRPr="0073793D">
        <w:rPr>
          <w:rFonts w:ascii="Times New Roman" w:hAnsi="Times New Roman"/>
          <w:sz w:val="28"/>
          <w:szCs w:val="28"/>
        </w:rPr>
        <w:t xml:space="preserve">агресією Російської Федерації проти України </w:t>
      </w:r>
      <w:r w:rsidR="00771A9C" w:rsidRPr="0073793D">
        <w:rPr>
          <w:rFonts w:ascii="Times New Roman" w:hAnsi="Times New Roman"/>
          <w:sz w:val="28"/>
          <w:szCs w:val="28"/>
        </w:rPr>
        <w:t xml:space="preserve">в Україні </w:t>
      </w:r>
      <w:r w:rsidR="009D4283" w:rsidRPr="0073793D">
        <w:rPr>
          <w:rFonts w:ascii="Times New Roman" w:hAnsi="Times New Roman"/>
          <w:sz w:val="28"/>
          <w:szCs w:val="28"/>
        </w:rPr>
        <w:t>введено воєнний стан (Указ Президента України „Про введення воєнного стану в Україні“ від 24 лютого 2022 року</w:t>
      </w:r>
      <w:r w:rsidR="001E2DB3">
        <w:rPr>
          <w:rFonts w:ascii="Times New Roman" w:hAnsi="Times New Roman"/>
          <w:sz w:val="28"/>
          <w:szCs w:val="28"/>
        </w:rPr>
        <w:t xml:space="preserve"> </w:t>
      </w:r>
      <w:hyperlink r:id="rId72" w:tgtFrame="_blank" w:history="1">
        <w:r w:rsidR="009D4283" w:rsidRPr="0073793D">
          <w:rPr>
            <w:rStyle w:val="a9"/>
            <w:rFonts w:ascii="Times New Roman" w:hAnsi="Times New Roman"/>
            <w:color w:val="auto"/>
            <w:sz w:val="28"/>
            <w:szCs w:val="28"/>
            <w:u w:val="none"/>
          </w:rPr>
          <w:t>№ 64/2022</w:t>
        </w:r>
      </w:hyperlink>
      <w:r w:rsidR="001E2DB3">
        <w:rPr>
          <w:rStyle w:val="a9"/>
          <w:rFonts w:ascii="Times New Roman" w:hAnsi="Times New Roman"/>
          <w:color w:val="auto"/>
          <w:sz w:val="28"/>
          <w:szCs w:val="28"/>
          <w:u w:val="none"/>
        </w:rPr>
        <w:t xml:space="preserve"> </w:t>
      </w:r>
      <w:r w:rsidR="009D4283" w:rsidRPr="0073793D">
        <w:rPr>
          <w:rFonts w:ascii="Times New Roman" w:hAnsi="Times New Roman"/>
          <w:sz w:val="28"/>
          <w:szCs w:val="28"/>
        </w:rPr>
        <w:t>зі змінами).</w:t>
      </w:r>
    </w:p>
    <w:p w14:paraId="025203B4" w14:textId="78AFF602" w:rsidR="0040011F" w:rsidRPr="00E55AF6" w:rsidRDefault="0040011F" w:rsidP="00E55AF6">
      <w:pPr>
        <w:spacing w:after="0" w:line="360" w:lineRule="auto"/>
        <w:ind w:firstLine="567"/>
        <w:jc w:val="both"/>
        <w:rPr>
          <w:rFonts w:ascii="Times New Roman" w:hAnsi="Times New Roman"/>
          <w:sz w:val="28"/>
          <w:szCs w:val="28"/>
        </w:rPr>
      </w:pPr>
      <w:r w:rsidRPr="00E55AF6">
        <w:rPr>
          <w:rFonts w:ascii="Times New Roman" w:hAnsi="Times New Roman"/>
          <w:sz w:val="28"/>
          <w:szCs w:val="28"/>
        </w:rPr>
        <w:t xml:space="preserve">У Рішенні від 6 квітня 2022 року № 1-р(II)/2022 Конституційний Суд України наголосив: „Беручи до уваги, що врегулювання відповідних питань належить до розсуду Верховної Ради України, Кабінету Міністрів України та інших органів державної влади в межах їх конституційних повноважень </w:t>
      </w:r>
      <w:bookmarkStart w:id="101" w:name="_Hlk149148043"/>
      <w:r w:rsidRPr="00E55AF6">
        <w:rPr>
          <w:rFonts w:ascii="Times New Roman" w:hAnsi="Times New Roman"/>
          <w:sz w:val="28"/>
          <w:szCs w:val="28"/>
        </w:rPr>
        <w:t>&lt;…&gt;</w:t>
      </w:r>
      <w:bookmarkEnd w:id="101"/>
      <w:r w:rsidRPr="00E55AF6">
        <w:rPr>
          <w:rFonts w:ascii="Times New Roman" w:hAnsi="Times New Roman"/>
          <w:sz w:val="28"/>
          <w:szCs w:val="28"/>
        </w:rPr>
        <w:t xml:space="preserve"> заходи в сфері оборони держави мають бути своєчасними, послідовними та комплексними, оскільки від їх ефективного запровадження залежить стан обороноздатності України</w:t>
      </w:r>
      <w:r w:rsidR="00831277" w:rsidRPr="00E55AF6">
        <w:rPr>
          <w:rFonts w:ascii="Times New Roman" w:hAnsi="Times New Roman"/>
          <w:sz w:val="28"/>
          <w:szCs w:val="28"/>
        </w:rPr>
        <w:t xml:space="preserve">“; </w:t>
      </w:r>
      <w:r w:rsidR="00AC7B0A">
        <w:rPr>
          <w:rFonts w:ascii="Times New Roman" w:hAnsi="Times New Roman"/>
          <w:sz w:val="28"/>
          <w:szCs w:val="28"/>
        </w:rPr>
        <w:t>„</w:t>
      </w:r>
      <w:r w:rsidRPr="00E55AF6">
        <w:rPr>
          <w:rFonts w:ascii="Times New Roman" w:hAnsi="Times New Roman"/>
          <w:sz w:val="28"/>
          <w:szCs w:val="28"/>
        </w:rPr>
        <w:t>підтримання високого рівня обороноздатності є найвищим державним інтересом і однією з найбільш захищених кон</w:t>
      </w:r>
      <w:r w:rsidR="00831277" w:rsidRPr="00E55AF6">
        <w:rPr>
          <w:rFonts w:ascii="Times New Roman" w:hAnsi="Times New Roman"/>
          <w:sz w:val="28"/>
          <w:szCs w:val="28"/>
        </w:rPr>
        <w:t>ституційних цінностей України</w:t>
      </w:r>
      <w:r w:rsidR="00AC7B0A">
        <w:rPr>
          <w:rFonts w:ascii="Times New Roman" w:hAnsi="Times New Roman"/>
          <w:sz w:val="28"/>
          <w:szCs w:val="28"/>
        </w:rPr>
        <w:t>“,</w:t>
      </w:r>
      <w:r w:rsidR="00831277" w:rsidRPr="00E55AF6">
        <w:rPr>
          <w:rFonts w:ascii="Times New Roman" w:hAnsi="Times New Roman"/>
          <w:sz w:val="28"/>
          <w:szCs w:val="28"/>
        </w:rPr>
        <w:t xml:space="preserve"> </w:t>
      </w:r>
      <w:r w:rsidR="00AC7B0A">
        <w:rPr>
          <w:rFonts w:ascii="Times New Roman" w:hAnsi="Times New Roman"/>
          <w:sz w:val="28"/>
          <w:szCs w:val="28"/>
        </w:rPr>
        <w:t>з</w:t>
      </w:r>
      <w:r w:rsidRPr="00E55AF6">
        <w:rPr>
          <w:rFonts w:ascii="Times New Roman" w:hAnsi="Times New Roman"/>
          <w:sz w:val="28"/>
          <w:szCs w:val="28"/>
        </w:rPr>
        <w:t>ахист суверенітету та територіальної цілісності України</w:t>
      </w:r>
      <w:r w:rsidR="00AC7B0A">
        <w:rPr>
          <w:rFonts w:ascii="Times New Roman" w:hAnsi="Times New Roman"/>
          <w:sz w:val="28"/>
          <w:szCs w:val="28"/>
        </w:rPr>
        <w:t xml:space="preserve"> згідно з </w:t>
      </w:r>
      <w:r w:rsidR="00AC7B0A" w:rsidRPr="00E55AF6">
        <w:rPr>
          <w:rFonts w:ascii="Times New Roman" w:hAnsi="Times New Roman"/>
          <w:sz w:val="28"/>
          <w:szCs w:val="28"/>
        </w:rPr>
        <w:t>частин</w:t>
      </w:r>
      <w:r w:rsidR="00AC7B0A">
        <w:rPr>
          <w:rFonts w:ascii="Times New Roman" w:hAnsi="Times New Roman"/>
          <w:sz w:val="28"/>
          <w:szCs w:val="28"/>
        </w:rPr>
        <w:t>ою</w:t>
      </w:r>
      <w:r w:rsidR="00AC7B0A" w:rsidRPr="00E55AF6">
        <w:rPr>
          <w:rFonts w:ascii="Times New Roman" w:hAnsi="Times New Roman"/>
          <w:sz w:val="28"/>
          <w:szCs w:val="28"/>
        </w:rPr>
        <w:t xml:space="preserve"> перш</w:t>
      </w:r>
      <w:r w:rsidR="00AC7B0A">
        <w:rPr>
          <w:rFonts w:ascii="Times New Roman" w:hAnsi="Times New Roman"/>
          <w:sz w:val="28"/>
          <w:szCs w:val="28"/>
        </w:rPr>
        <w:t>ою</w:t>
      </w:r>
      <w:r w:rsidR="00AC7B0A" w:rsidRPr="00E55AF6">
        <w:rPr>
          <w:rFonts w:ascii="Times New Roman" w:hAnsi="Times New Roman"/>
          <w:sz w:val="28"/>
          <w:szCs w:val="28"/>
        </w:rPr>
        <w:t xml:space="preserve"> статті 17 Основного Закону України</w:t>
      </w:r>
      <w:r w:rsidRPr="00E55AF6">
        <w:rPr>
          <w:rFonts w:ascii="Times New Roman" w:hAnsi="Times New Roman"/>
          <w:sz w:val="28"/>
          <w:szCs w:val="28"/>
        </w:rPr>
        <w:t xml:space="preserve"> є </w:t>
      </w:r>
      <w:r w:rsidR="00AC7B0A">
        <w:rPr>
          <w:rFonts w:ascii="Times New Roman" w:hAnsi="Times New Roman"/>
          <w:sz w:val="28"/>
          <w:szCs w:val="28"/>
        </w:rPr>
        <w:t xml:space="preserve">однією з </w:t>
      </w:r>
      <w:r w:rsidRPr="00E55AF6">
        <w:rPr>
          <w:rFonts w:ascii="Times New Roman" w:hAnsi="Times New Roman"/>
          <w:sz w:val="28"/>
          <w:szCs w:val="28"/>
        </w:rPr>
        <w:t>найважливіши</w:t>
      </w:r>
      <w:r w:rsidR="00AC7B0A">
        <w:rPr>
          <w:rFonts w:ascii="Times New Roman" w:hAnsi="Times New Roman"/>
          <w:sz w:val="28"/>
          <w:szCs w:val="28"/>
        </w:rPr>
        <w:t>х</w:t>
      </w:r>
      <w:r w:rsidRPr="00E55AF6">
        <w:rPr>
          <w:rFonts w:ascii="Times New Roman" w:hAnsi="Times New Roman"/>
          <w:sz w:val="28"/>
          <w:szCs w:val="28"/>
        </w:rPr>
        <w:t xml:space="preserve"> функці</w:t>
      </w:r>
      <w:r w:rsidR="00AC7B0A">
        <w:rPr>
          <w:rFonts w:ascii="Times New Roman" w:hAnsi="Times New Roman"/>
          <w:sz w:val="28"/>
          <w:szCs w:val="28"/>
        </w:rPr>
        <w:t>й</w:t>
      </w:r>
      <w:r w:rsidRPr="00E55AF6">
        <w:rPr>
          <w:rFonts w:ascii="Times New Roman" w:hAnsi="Times New Roman"/>
          <w:sz w:val="28"/>
          <w:szCs w:val="28"/>
        </w:rPr>
        <w:t xml:space="preserve"> держави, спр</w:t>
      </w:r>
      <w:r w:rsidR="00831277" w:rsidRPr="00E55AF6">
        <w:rPr>
          <w:rFonts w:ascii="Times New Roman" w:hAnsi="Times New Roman"/>
          <w:sz w:val="28"/>
          <w:szCs w:val="28"/>
        </w:rPr>
        <w:t>авою всього Українського народу</w:t>
      </w:r>
      <w:r w:rsidRPr="00E55AF6">
        <w:rPr>
          <w:rFonts w:ascii="Times New Roman" w:hAnsi="Times New Roman"/>
          <w:sz w:val="28"/>
          <w:szCs w:val="28"/>
        </w:rPr>
        <w:t>; „в умовах воєнного стану держава зобов’язана мобілізувати всі доступні їй ресурси для посилення своєї обороноздатності та відсічі збройної агресії Російської Федерації проти України“ (абзац сьомий підпункту 5.1, абзац перший, перше речення абзацу другого підпункту 5.2 пункту 5 мотивувальної частини).</w:t>
      </w:r>
    </w:p>
    <w:p w14:paraId="732CCE83" w14:textId="22FF60CB" w:rsidR="003F59A0" w:rsidRPr="0073793D" w:rsidRDefault="00A47449" w:rsidP="0073793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sz w:val="28"/>
          <w:szCs w:val="28"/>
          <w:lang w:bidi="uk-UA"/>
        </w:rPr>
        <w:t xml:space="preserve">Конституційний Суд України </w:t>
      </w:r>
      <w:r w:rsidR="00E55AF6">
        <w:rPr>
          <w:rFonts w:ascii="Times New Roman" w:hAnsi="Times New Roman"/>
          <w:sz w:val="28"/>
          <w:szCs w:val="28"/>
          <w:lang w:bidi="uk-UA"/>
        </w:rPr>
        <w:t>акцентує</w:t>
      </w:r>
      <w:r w:rsidRPr="0073793D">
        <w:rPr>
          <w:rFonts w:ascii="Times New Roman" w:hAnsi="Times New Roman"/>
          <w:sz w:val="28"/>
          <w:szCs w:val="28"/>
          <w:lang w:bidi="uk-UA"/>
        </w:rPr>
        <w:t xml:space="preserve">, що </w:t>
      </w:r>
      <w:r w:rsidR="003B6464" w:rsidRPr="0073793D">
        <w:rPr>
          <w:rFonts w:ascii="Times New Roman" w:hAnsi="Times New Roman"/>
          <w:sz w:val="28"/>
          <w:szCs w:val="28"/>
          <w:lang w:bidi="uk-UA"/>
        </w:rPr>
        <w:t xml:space="preserve">згідно з </w:t>
      </w:r>
      <w:r w:rsidR="001E2DB3">
        <w:rPr>
          <w:rFonts w:ascii="Times New Roman" w:hAnsi="Times New Roman"/>
          <w:sz w:val="28"/>
          <w:szCs w:val="28"/>
          <w:lang w:bidi="uk-UA"/>
        </w:rPr>
        <w:t>приписами</w:t>
      </w:r>
      <w:r w:rsidR="001E2DB3">
        <w:rPr>
          <w:rFonts w:ascii="Times New Roman" w:hAnsi="Times New Roman"/>
          <w:sz w:val="28"/>
          <w:szCs w:val="28"/>
          <w:lang w:bidi="uk-UA"/>
        </w:rPr>
        <w:br/>
      </w:r>
      <w:r w:rsidR="003B6464" w:rsidRPr="0073793D">
        <w:rPr>
          <w:rFonts w:ascii="Times New Roman" w:hAnsi="Times New Roman"/>
          <w:sz w:val="28"/>
          <w:szCs w:val="28"/>
          <w:lang w:bidi="uk-UA"/>
        </w:rPr>
        <w:t xml:space="preserve">частини першої статті 17 Конституції України </w:t>
      </w:r>
      <w:r w:rsidRPr="0073793D">
        <w:rPr>
          <w:rFonts w:ascii="Times New Roman" w:hAnsi="Times New Roman"/>
          <w:sz w:val="28"/>
          <w:szCs w:val="28"/>
          <w:lang w:bidi="uk-UA"/>
        </w:rPr>
        <w:t xml:space="preserve">в умовах воєнного стану </w:t>
      </w:r>
      <w:r w:rsidRPr="0073793D">
        <w:rPr>
          <w:rFonts w:ascii="Times New Roman" w:hAnsi="Times New Roman"/>
          <w:sz w:val="28"/>
          <w:szCs w:val="28"/>
          <w:shd w:val="clear" w:color="auto" w:fill="FFFFFF"/>
        </w:rPr>
        <w:t xml:space="preserve">захист суверенітету і територіальної цілісності України, забезпечення її економічної, інформаційної безпеки є не лише найважливішими функціями держави, справою всього Українського народу, а й невіддільною умовою збереження української державності як такої. </w:t>
      </w:r>
      <w:r w:rsidR="003F59A0" w:rsidRPr="0073793D">
        <w:rPr>
          <w:rFonts w:ascii="Times New Roman" w:hAnsi="Times New Roman"/>
          <w:bCs/>
          <w:sz w:val="28"/>
          <w:szCs w:val="28"/>
          <w:shd w:val="clear" w:color="auto" w:fill="FFFFFF"/>
        </w:rPr>
        <w:t xml:space="preserve">Лише </w:t>
      </w:r>
      <w:r w:rsidR="00E55AF6">
        <w:rPr>
          <w:rFonts w:ascii="Times New Roman" w:hAnsi="Times New Roman"/>
          <w:bCs/>
          <w:sz w:val="28"/>
          <w:szCs w:val="28"/>
          <w:shd w:val="clear" w:color="auto" w:fill="FFFFFF"/>
        </w:rPr>
        <w:t>в</w:t>
      </w:r>
      <w:r w:rsidR="003808C3" w:rsidRPr="0073793D">
        <w:rPr>
          <w:rFonts w:ascii="Times New Roman" w:hAnsi="Times New Roman"/>
          <w:bCs/>
          <w:sz w:val="28"/>
          <w:szCs w:val="28"/>
          <w:shd w:val="clear" w:color="auto" w:fill="FFFFFF"/>
        </w:rPr>
        <w:t xml:space="preserve"> </w:t>
      </w:r>
      <w:r w:rsidR="003F59A0" w:rsidRPr="0073793D">
        <w:rPr>
          <w:rFonts w:ascii="Times New Roman" w:hAnsi="Times New Roman"/>
          <w:bCs/>
          <w:sz w:val="28"/>
          <w:szCs w:val="28"/>
          <w:shd w:val="clear" w:color="auto" w:fill="FFFFFF"/>
        </w:rPr>
        <w:t>закона</w:t>
      </w:r>
      <w:r w:rsidR="003808C3" w:rsidRPr="0073793D">
        <w:rPr>
          <w:rFonts w:ascii="Times New Roman" w:hAnsi="Times New Roman"/>
          <w:bCs/>
          <w:sz w:val="28"/>
          <w:szCs w:val="28"/>
          <w:shd w:val="clear" w:color="auto" w:fill="FFFFFF"/>
        </w:rPr>
        <w:t>х</w:t>
      </w:r>
      <w:r w:rsidR="003F59A0" w:rsidRPr="0073793D">
        <w:rPr>
          <w:rFonts w:ascii="Times New Roman" w:hAnsi="Times New Roman"/>
          <w:bCs/>
          <w:sz w:val="28"/>
          <w:szCs w:val="28"/>
          <w:shd w:val="clear" w:color="auto" w:fill="FFFFFF"/>
        </w:rPr>
        <w:t xml:space="preserve"> України визначають, зокрема, діяння, які є злочинами, та відповідальність за них (пункт 22 частини першої статті 92 Конституції України).</w:t>
      </w:r>
    </w:p>
    <w:p w14:paraId="7507DC8D" w14:textId="2B25524C" w:rsidR="00A47449" w:rsidRPr="0073793D" w:rsidRDefault="003B6464" w:rsidP="0073793D">
      <w:pPr>
        <w:spacing w:after="0" w:line="360" w:lineRule="auto"/>
        <w:ind w:firstLine="567"/>
        <w:jc w:val="both"/>
        <w:rPr>
          <w:rFonts w:ascii="Times New Roman" w:hAnsi="Times New Roman"/>
          <w:bCs/>
          <w:sz w:val="28"/>
          <w:szCs w:val="28"/>
          <w:shd w:val="clear" w:color="auto" w:fill="FFFFFF"/>
        </w:rPr>
      </w:pPr>
      <w:r w:rsidRPr="0073793D">
        <w:rPr>
          <w:rFonts w:ascii="Times New Roman" w:hAnsi="Times New Roman"/>
          <w:bCs/>
          <w:sz w:val="28"/>
          <w:szCs w:val="28"/>
          <w:shd w:val="clear" w:color="auto" w:fill="FFFFFF"/>
        </w:rPr>
        <w:t>Ураховуючи наведене, Конституційний Суд України вважає, що</w:t>
      </w:r>
      <w:r w:rsidRPr="0073793D">
        <w:rPr>
          <w:rFonts w:ascii="Times New Roman" w:hAnsi="Times New Roman"/>
          <w:sz w:val="28"/>
          <w:szCs w:val="28"/>
          <w:shd w:val="clear" w:color="auto" w:fill="FFFFFF"/>
        </w:rPr>
        <w:t xml:space="preserve"> </w:t>
      </w:r>
      <w:r w:rsidRPr="0073793D">
        <w:rPr>
          <w:rFonts w:ascii="Times New Roman" w:hAnsi="Times New Roman"/>
          <w:bCs/>
          <w:sz w:val="28"/>
          <w:szCs w:val="28"/>
          <w:shd w:val="clear" w:color="auto" w:fill="FFFFFF"/>
        </w:rPr>
        <w:t>з</w:t>
      </w:r>
      <w:r w:rsidR="00465542" w:rsidRPr="0073793D">
        <w:rPr>
          <w:rFonts w:ascii="Times New Roman" w:hAnsi="Times New Roman"/>
          <w:bCs/>
          <w:sz w:val="28"/>
          <w:szCs w:val="28"/>
          <w:shd w:val="clear" w:color="auto" w:fill="FFFFFF"/>
        </w:rPr>
        <w:t>а</w:t>
      </w:r>
      <w:r w:rsidR="00465542" w:rsidRPr="0073793D">
        <w:rPr>
          <w:rFonts w:ascii="Times New Roman" w:hAnsi="Times New Roman"/>
          <w:sz w:val="28"/>
          <w:szCs w:val="28"/>
          <w:shd w:val="clear" w:color="auto" w:fill="FFFFFF"/>
        </w:rPr>
        <w:t xml:space="preserve"> </w:t>
      </w:r>
      <w:r w:rsidR="00465542" w:rsidRPr="0073793D">
        <w:rPr>
          <w:rFonts w:ascii="Times New Roman" w:hAnsi="Times New Roman"/>
          <w:bCs/>
          <w:sz w:val="28"/>
          <w:szCs w:val="28"/>
          <w:shd w:val="clear" w:color="auto" w:fill="FFFFFF"/>
        </w:rPr>
        <w:t>приписами</w:t>
      </w:r>
      <w:r w:rsidR="002F5E2A" w:rsidRPr="0073793D">
        <w:rPr>
          <w:rFonts w:ascii="Times New Roman" w:hAnsi="Times New Roman"/>
          <w:bCs/>
          <w:sz w:val="28"/>
          <w:szCs w:val="28"/>
          <w:shd w:val="clear" w:color="auto" w:fill="FFFFFF"/>
        </w:rPr>
        <w:t xml:space="preserve"> частин</w:t>
      </w:r>
      <w:r w:rsidR="00E55AF6">
        <w:rPr>
          <w:rFonts w:ascii="Times New Roman" w:hAnsi="Times New Roman"/>
          <w:bCs/>
          <w:sz w:val="28"/>
          <w:szCs w:val="28"/>
          <w:shd w:val="clear" w:color="auto" w:fill="FFFFFF"/>
        </w:rPr>
        <w:t>и</w:t>
      </w:r>
      <w:r w:rsidR="002F5E2A" w:rsidRPr="0073793D">
        <w:rPr>
          <w:rFonts w:ascii="Times New Roman" w:hAnsi="Times New Roman"/>
          <w:bCs/>
          <w:sz w:val="28"/>
          <w:szCs w:val="28"/>
          <w:shd w:val="clear" w:color="auto" w:fill="FFFFFF"/>
        </w:rPr>
        <w:t xml:space="preserve"> першої </w:t>
      </w:r>
      <w:r w:rsidR="00A47449" w:rsidRPr="0073793D">
        <w:rPr>
          <w:rFonts w:ascii="Times New Roman" w:hAnsi="Times New Roman"/>
          <w:bCs/>
          <w:sz w:val="28"/>
          <w:szCs w:val="28"/>
        </w:rPr>
        <w:t>статті 17</w:t>
      </w:r>
      <w:r w:rsidR="00465542" w:rsidRPr="0073793D">
        <w:rPr>
          <w:rFonts w:ascii="Times New Roman" w:hAnsi="Times New Roman"/>
          <w:bCs/>
          <w:sz w:val="28"/>
          <w:szCs w:val="28"/>
        </w:rPr>
        <w:t>,</w:t>
      </w:r>
      <w:r w:rsidR="00A47449" w:rsidRPr="0073793D">
        <w:rPr>
          <w:rFonts w:ascii="Times New Roman" w:hAnsi="Times New Roman"/>
          <w:bCs/>
          <w:sz w:val="28"/>
          <w:szCs w:val="28"/>
        </w:rPr>
        <w:t xml:space="preserve"> </w:t>
      </w:r>
      <w:hyperlink r:id="rId73" w:anchor="n4560" w:tgtFrame="_blank" w:history="1">
        <w:r w:rsidR="00A47449" w:rsidRPr="0073793D">
          <w:rPr>
            <w:rFonts w:ascii="Times New Roman" w:hAnsi="Times New Roman"/>
            <w:bCs/>
            <w:sz w:val="28"/>
            <w:szCs w:val="28"/>
            <w:shd w:val="clear" w:color="auto" w:fill="FFFFFF"/>
          </w:rPr>
          <w:t>пункт</w:t>
        </w:r>
        <w:r w:rsidR="00465542" w:rsidRPr="0073793D">
          <w:rPr>
            <w:rFonts w:ascii="Times New Roman" w:hAnsi="Times New Roman"/>
            <w:bCs/>
            <w:sz w:val="28"/>
            <w:szCs w:val="28"/>
            <w:shd w:val="clear" w:color="auto" w:fill="FFFFFF"/>
          </w:rPr>
          <w:t>у</w:t>
        </w:r>
        <w:r w:rsidR="00A47449" w:rsidRPr="0073793D">
          <w:rPr>
            <w:rFonts w:ascii="Times New Roman" w:hAnsi="Times New Roman"/>
            <w:bCs/>
            <w:sz w:val="28"/>
            <w:szCs w:val="28"/>
            <w:shd w:val="clear" w:color="auto" w:fill="FFFFFF"/>
          </w:rPr>
          <w:t xml:space="preserve"> 22</w:t>
        </w:r>
      </w:hyperlink>
      <w:r w:rsidR="00237C78" w:rsidRPr="0073793D">
        <w:rPr>
          <w:rFonts w:ascii="Times New Roman" w:hAnsi="Times New Roman"/>
          <w:bCs/>
          <w:sz w:val="28"/>
          <w:szCs w:val="28"/>
          <w:shd w:val="clear" w:color="auto" w:fill="FFFFFF"/>
        </w:rPr>
        <w:t xml:space="preserve"> </w:t>
      </w:r>
      <w:r w:rsidR="00A47449" w:rsidRPr="0073793D">
        <w:rPr>
          <w:rFonts w:ascii="Times New Roman" w:hAnsi="Times New Roman"/>
          <w:bCs/>
          <w:sz w:val="28"/>
          <w:szCs w:val="28"/>
          <w:shd w:val="clear" w:color="auto" w:fill="FFFFFF"/>
        </w:rPr>
        <w:t xml:space="preserve">частини першої статті 92 </w:t>
      </w:r>
      <w:r w:rsidR="00465542" w:rsidRPr="0073793D">
        <w:rPr>
          <w:rFonts w:ascii="Times New Roman" w:hAnsi="Times New Roman"/>
          <w:bCs/>
          <w:sz w:val="28"/>
          <w:szCs w:val="28"/>
        </w:rPr>
        <w:lastRenderedPageBreak/>
        <w:t xml:space="preserve">Конституції України у їх сув’язі </w:t>
      </w:r>
      <w:r w:rsidR="00A47449" w:rsidRPr="0073793D">
        <w:rPr>
          <w:rFonts w:ascii="Times New Roman" w:hAnsi="Times New Roman"/>
          <w:bCs/>
          <w:sz w:val="28"/>
          <w:szCs w:val="28"/>
          <w:shd w:val="clear" w:color="auto" w:fill="FFFFFF"/>
        </w:rPr>
        <w:t>держава має позитивний обов’язок створювати належні національні юридичні механізми притягнення особи до</w:t>
      </w:r>
      <w:r w:rsidR="002F5E2A" w:rsidRPr="0073793D">
        <w:rPr>
          <w:rFonts w:ascii="Times New Roman" w:hAnsi="Times New Roman"/>
          <w:bCs/>
          <w:sz w:val="28"/>
          <w:szCs w:val="28"/>
          <w:shd w:val="clear" w:color="auto" w:fill="FFFFFF"/>
        </w:rPr>
        <w:t xml:space="preserve"> кримінальної відповідальності</w:t>
      </w:r>
      <w:r w:rsidR="00465542" w:rsidRPr="0073793D">
        <w:rPr>
          <w:rFonts w:ascii="Times New Roman" w:hAnsi="Times New Roman"/>
          <w:bCs/>
          <w:sz w:val="28"/>
          <w:szCs w:val="28"/>
          <w:shd w:val="clear" w:color="auto" w:fill="FFFFFF"/>
        </w:rPr>
        <w:t>, зокрема</w:t>
      </w:r>
      <w:r w:rsidR="00A47449" w:rsidRPr="0073793D">
        <w:rPr>
          <w:rFonts w:ascii="Times New Roman" w:hAnsi="Times New Roman"/>
          <w:bCs/>
          <w:sz w:val="28"/>
          <w:szCs w:val="28"/>
          <w:shd w:val="clear" w:color="auto" w:fill="FFFFFF"/>
        </w:rPr>
        <w:t xml:space="preserve"> </w:t>
      </w:r>
      <w:r w:rsidR="00465542" w:rsidRPr="0073793D">
        <w:rPr>
          <w:rFonts w:ascii="Times New Roman" w:hAnsi="Times New Roman"/>
          <w:bCs/>
          <w:sz w:val="28"/>
          <w:szCs w:val="28"/>
          <w:shd w:val="clear" w:color="auto" w:fill="FFFFFF"/>
        </w:rPr>
        <w:t xml:space="preserve">забезпечувати ефективне </w:t>
      </w:r>
      <w:r w:rsidR="00A47449" w:rsidRPr="0073793D">
        <w:rPr>
          <w:rFonts w:ascii="Times New Roman" w:hAnsi="Times New Roman"/>
          <w:bCs/>
          <w:sz w:val="28"/>
          <w:szCs w:val="28"/>
          <w:shd w:val="clear" w:color="auto" w:fill="FFFFFF"/>
        </w:rPr>
        <w:t>функціонування кримінально</w:t>
      </w:r>
      <w:r w:rsidR="00E55AF6">
        <w:rPr>
          <w:rFonts w:ascii="Times New Roman" w:hAnsi="Times New Roman"/>
          <w:bCs/>
          <w:sz w:val="28"/>
          <w:szCs w:val="28"/>
          <w:shd w:val="clear" w:color="auto" w:fill="FFFFFF"/>
        </w:rPr>
        <w:t>ї</w:t>
      </w:r>
      <w:r w:rsidR="00A47449" w:rsidRPr="0073793D">
        <w:rPr>
          <w:rFonts w:ascii="Times New Roman" w:hAnsi="Times New Roman"/>
          <w:bCs/>
          <w:sz w:val="28"/>
          <w:szCs w:val="28"/>
          <w:shd w:val="clear" w:color="auto" w:fill="FFFFFF"/>
        </w:rPr>
        <w:t xml:space="preserve"> </w:t>
      </w:r>
      <w:r w:rsidR="00E55AF6">
        <w:rPr>
          <w:rFonts w:ascii="Times New Roman" w:hAnsi="Times New Roman"/>
          <w:bCs/>
          <w:sz w:val="28"/>
          <w:szCs w:val="28"/>
          <w:shd w:val="clear" w:color="auto" w:fill="FFFFFF"/>
        </w:rPr>
        <w:t>юстиції,</w:t>
      </w:r>
      <w:r w:rsidR="002F5E2A" w:rsidRPr="0073793D">
        <w:rPr>
          <w:rFonts w:ascii="Times New Roman" w:hAnsi="Times New Roman"/>
          <w:bCs/>
          <w:sz w:val="28"/>
          <w:szCs w:val="28"/>
          <w:shd w:val="clear" w:color="auto" w:fill="FFFFFF"/>
        </w:rPr>
        <w:t xml:space="preserve"> щоб </w:t>
      </w:r>
      <w:r w:rsidR="002F5E2A" w:rsidRPr="0073793D">
        <w:rPr>
          <w:rFonts w:ascii="Times New Roman" w:hAnsi="Times New Roman"/>
          <w:bCs/>
          <w:sz w:val="28"/>
          <w:szCs w:val="28"/>
          <w:lang w:bidi="uk-UA"/>
        </w:rPr>
        <w:t>в умовах воєнного стану</w:t>
      </w:r>
      <w:r w:rsidR="002F5E2A" w:rsidRPr="0073793D">
        <w:rPr>
          <w:rFonts w:ascii="Times New Roman" w:hAnsi="Times New Roman"/>
          <w:bCs/>
          <w:sz w:val="28"/>
          <w:szCs w:val="28"/>
          <w:shd w:val="clear" w:color="auto" w:fill="FFFFFF"/>
        </w:rPr>
        <w:t xml:space="preserve"> гарантувати посилений захист суверенітету, територіальної цілісності, недоторканності, обороноздатності, державної, економічної й інформаційної безпеки України</w:t>
      </w:r>
      <w:r w:rsidR="00F43BB9" w:rsidRPr="0073793D">
        <w:rPr>
          <w:rFonts w:ascii="Times New Roman" w:hAnsi="Times New Roman"/>
          <w:bCs/>
          <w:sz w:val="28"/>
          <w:szCs w:val="28"/>
          <w:shd w:val="clear" w:color="auto" w:fill="FFFFFF"/>
        </w:rPr>
        <w:t xml:space="preserve"> </w:t>
      </w:r>
      <w:r w:rsidR="00E55AF6">
        <w:rPr>
          <w:rFonts w:ascii="Times New Roman" w:hAnsi="Times New Roman"/>
          <w:bCs/>
          <w:sz w:val="28"/>
          <w:szCs w:val="28"/>
          <w:shd w:val="clear" w:color="auto" w:fill="FFFFFF"/>
        </w:rPr>
        <w:t>та</w:t>
      </w:r>
      <w:r w:rsidR="002F5E2A" w:rsidRPr="0073793D">
        <w:rPr>
          <w:rFonts w:ascii="Times New Roman" w:hAnsi="Times New Roman"/>
          <w:bCs/>
          <w:sz w:val="28"/>
          <w:szCs w:val="28"/>
          <w:shd w:val="clear" w:color="auto" w:fill="FFFFFF"/>
        </w:rPr>
        <w:t xml:space="preserve"> притягнення до кримінальної відповідальності</w:t>
      </w:r>
      <w:r w:rsidR="00465542" w:rsidRPr="0073793D">
        <w:rPr>
          <w:rFonts w:ascii="Times New Roman" w:hAnsi="Times New Roman"/>
          <w:bCs/>
          <w:sz w:val="28"/>
          <w:szCs w:val="28"/>
          <w:shd w:val="clear" w:color="auto" w:fill="FFFFFF"/>
        </w:rPr>
        <w:t xml:space="preserve"> осіб, як</w:t>
      </w:r>
      <w:r w:rsidR="00DB35D7" w:rsidRPr="0073793D">
        <w:rPr>
          <w:rFonts w:ascii="Times New Roman" w:hAnsi="Times New Roman"/>
          <w:bCs/>
          <w:sz w:val="28"/>
          <w:szCs w:val="28"/>
          <w:shd w:val="clear" w:color="auto" w:fill="FFFFFF"/>
        </w:rPr>
        <w:t>і</w:t>
      </w:r>
      <w:r w:rsidR="00465542" w:rsidRPr="0073793D">
        <w:rPr>
          <w:rFonts w:ascii="Times New Roman" w:hAnsi="Times New Roman"/>
          <w:bCs/>
          <w:sz w:val="28"/>
          <w:szCs w:val="28"/>
          <w:shd w:val="clear" w:color="auto" w:fill="FFFFFF"/>
        </w:rPr>
        <w:t xml:space="preserve"> </w:t>
      </w:r>
      <w:r w:rsidR="00DB35D7" w:rsidRPr="0073793D">
        <w:rPr>
          <w:rFonts w:ascii="Times New Roman" w:hAnsi="Times New Roman"/>
          <w:bCs/>
          <w:sz w:val="28"/>
          <w:szCs w:val="28"/>
          <w:shd w:val="clear" w:color="auto" w:fill="FFFFFF"/>
        </w:rPr>
        <w:t>вчинили злочини</w:t>
      </w:r>
      <w:r w:rsidR="00B602D0" w:rsidRPr="0073793D">
        <w:rPr>
          <w:rFonts w:ascii="Times New Roman" w:hAnsi="Times New Roman"/>
          <w:bCs/>
          <w:sz w:val="28"/>
          <w:szCs w:val="28"/>
          <w:shd w:val="clear" w:color="auto" w:fill="FFFFFF"/>
        </w:rPr>
        <w:t xml:space="preserve">, </w:t>
      </w:r>
      <w:r w:rsidRPr="0073793D">
        <w:rPr>
          <w:rFonts w:ascii="Times New Roman" w:hAnsi="Times New Roman"/>
          <w:bCs/>
          <w:sz w:val="28"/>
          <w:szCs w:val="28"/>
          <w:shd w:val="clear" w:color="auto" w:fill="FFFFFF"/>
        </w:rPr>
        <w:t>що</w:t>
      </w:r>
      <w:r w:rsidR="00B602D0" w:rsidRPr="0073793D">
        <w:rPr>
          <w:rFonts w:ascii="Times New Roman" w:hAnsi="Times New Roman"/>
          <w:bCs/>
          <w:sz w:val="28"/>
          <w:szCs w:val="28"/>
          <w:shd w:val="clear" w:color="auto" w:fill="FFFFFF"/>
        </w:rPr>
        <w:t xml:space="preserve"> посягають на зазначені </w:t>
      </w:r>
      <w:r w:rsidR="000C0067" w:rsidRPr="0073793D">
        <w:rPr>
          <w:rFonts w:ascii="Times New Roman" w:hAnsi="Times New Roman"/>
          <w:bCs/>
          <w:sz w:val="28"/>
          <w:szCs w:val="28"/>
          <w:shd w:val="clear" w:color="auto" w:fill="FFFFFF"/>
        </w:rPr>
        <w:t xml:space="preserve">надважливі </w:t>
      </w:r>
      <w:r w:rsidR="002F5E2A" w:rsidRPr="0073793D">
        <w:rPr>
          <w:rFonts w:ascii="Times New Roman" w:hAnsi="Times New Roman"/>
          <w:bCs/>
          <w:sz w:val="28"/>
          <w:szCs w:val="28"/>
          <w:shd w:val="clear" w:color="auto" w:fill="FFFFFF"/>
        </w:rPr>
        <w:t xml:space="preserve">конституційні </w:t>
      </w:r>
      <w:r w:rsidR="000C0067" w:rsidRPr="0073793D">
        <w:rPr>
          <w:rFonts w:ascii="Times New Roman" w:hAnsi="Times New Roman"/>
          <w:bCs/>
          <w:sz w:val="28"/>
          <w:szCs w:val="28"/>
          <w:shd w:val="clear" w:color="auto" w:fill="FFFFFF"/>
        </w:rPr>
        <w:t>публічні</w:t>
      </w:r>
      <w:r w:rsidR="00F43BB9" w:rsidRPr="0073793D">
        <w:rPr>
          <w:rFonts w:ascii="Times New Roman" w:hAnsi="Times New Roman"/>
          <w:bCs/>
          <w:sz w:val="28"/>
          <w:szCs w:val="28"/>
          <w:shd w:val="clear" w:color="auto" w:fill="FFFFFF"/>
        </w:rPr>
        <w:t xml:space="preserve"> інтере</w:t>
      </w:r>
      <w:r w:rsidR="000C0067" w:rsidRPr="0073793D">
        <w:rPr>
          <w:rFonts w:ascii="Times New Roman" w:hAnsi="Times New Roman"/>
          <w:bCs/>
          <w:sz w:val="28"/>
          <w:szCs w:val="28"/>
          <w:shd w:val="clear" w:color="auto" w:fill="FFFFFF"/>
        </w:rPr>
        <w:t>си.</w:t>
      </w:r>
    </w:p>
    <w:p w14:paraId="5598FF62" w14:textId="77777777" w:rsidR="008A0979" w:rsidRPr="0073793D" w:rsidRDefault="008A0979" w:rsidP="0073793D">
      <w:pPr>
        <w:spacing w:after="0" w:line="360" w:lineRule="auto"/>
        <w:ind w:firstLine="567"/>
        <w:jc w:val="both"/>
        <w:rPr>
          <w:rFonts w:ascii="Times New Roman" w:hAnsi="Times New Roman"/>
          <w:b/>
          <w:sz w:val="28"/>
          <w:szCs w:val="28"/>
          <w:shd w:val="clear" w:color="auto" w:fill="FFFFFF"/>
        </w:rPr>
      </w:pPr>
    </w:p>
    <w:p w14:paraId="6FDC8982" w14:textId="3A8A4A42" w:rsidR="0090161B" w:rsidRPr="0073793D" w:rsidRDefault="00831277" w:rsidP="0073793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sz w:val="28"/>
          <w:szCs w:val="28"/>
          <w:shd w:val="clear" w:color="auto" w:fill="FFFFFF"/>
        </w:rPr>
        <w:t xml:space="preserve">6.1. </w:t>
      </w:r>
      <w:r w:rsidR="00DB35D7" w:rsidRPr="0073793D">
        <w:rPr>
          <w:rFonts w:ascii="Times New Roman" w:hAnsi="Times New Roman"/>
          <w:sz w:val="28"/>
          <w:szCs w:val="28"/>
          <w:shd w:val="clear" w:color="auto" w:fill="FFFFFF"/>
        </w:rPr>
        <w:t>Конституційний Суд України зазначає, що н</w:t>
      </w:r>
      <w:r w:rsidR="006D4593" w:rsidRPr="0073793D">
        <w:rPr>
          <w:rFonts w:ascii="Times New Roman" w:hAnsi="Times New Roman"/>
          <w:sz w:val="28"/>
          <w:szCs w:val="28"/>
          <w:shd w:val="clear" w:color="auto" w:fill="FFFFFF"/>
        </w:rPr>
        <w:t>а виконання</w:t>
      </w:r>
      <w:r w:rsidR="00591796" w:rsidRPr="0073793D">
        <w:rPr>
          <w:rFonts w:ascii="Times New Roman" w:hAnsi="Times New Roman"/>
          <w:sz w:val="28"/>
          <w:szCs w:val="28"/>
          <w:shd w:val="clear" w:color="auto" w:fill="FFFFFF"/>
        </w:rPr>
        <w:t xml:space="preserve"> </w:t>
      </w:r>
      <w:r w:rsidR="00DB35D7" w:rsidRPr="0073793D">
        <w:rPr>
          <w:rFonts w:ascii="Times New Roman" w:hAnsi="Times New Roman"/>
          <w:bCs/>
          <w:sz w:val="28"/>
          <w:szCs w:val="28"/>
          <w:shd w:val="clear" w:color="auto" w:fill="FFFFFF"/>
        </w:rPr>
        <w:t>вказаних</w:t>
      </w:r>
      <w:r w:rsidR="00465542" w:rsidRPr="0073793D">
        <w:rPr>
          <w:rFonts w:ascii="Times New Roman" w:hAnsi="Times New Roman"/>
          <w:bCs/>
          <w:sz w:val="28"/>
          <w:szCs w:val="28"/>
          <w:shd w:val="clear" w:color="auto" w:fill="FFFFFF"/>
        </w:rPr>
        <w:t xml:space="preserve"> </w:t>
      </w:r>
      <w:r w:rsidR="006D4593" w:rsidRPr="0073793D">
        <w:rPr>
          <w:rFonts w:ascii="Times New Roman" w:hAnsi="Times New Roman"/>
          <w:bCs/>
          <w:sz w:val="28"/>
          <w:szCs w:val="28"/>
          <w:shd w:val="clear" w:color="auto" w:fill="FFFFFF"/>
        </w:rPr>
        <w:t>приписів</w:t>
      </w:r>
      <w:r w:rsidR="006D4593" w:rsidRPr="0073793D">
        <w:rPr>
          <w:rFonts w:ascii="Times New Roman" w:hAnsi="Times New Roman"/>
          <w:sz w:val="28"/>
          <w:szCs w:val="28"/>
          <w:shd w:val="clear" w:color="auto" w:fill="FFFFFF"/>
        </w:rPr>
        <w:t xml:space="preserve"> Конституції України статтю </w:t>
      </w:r>
      <w:r w:rsidR="0090161B" w:rsidRPr="0073793D">
        <w:rPr>
          <w:rFonts w:ascii="Times New Roman" w:hAnsi="Times New Roman"/>
          <w:sz w:val="28"/>
          <w:szCs w:val="28"/>
          <w:shd w:val="clear" w:color="auto" w:fill="FFFFFF"/>
        </w:rPr>
        <w:t xml:space="preserve">176 Кодексу Законом України </w:t>
      </w:r>
      <w:r w:rsidR="0090161B" w:rsidRPr="0073793D">
        <w:rPr>
          <w:rFonts w:ascii="Times New Roman" w:hAnsi="Times New Roman"/>
          <w:bCs/>
          <w:sz w:val="28"/>
          <w:szCs w:val="28"/>
          <w:lang w:bidi="uk-UA"/>
        </w:rPr>
        <w:t>„</w:t>
      </w:r>
      <w:r w:rsidR="0090161B" w:rsidRPr="0073793D">
        <w:rPr>
          <w:rFonts w:ascii="Times New Roman" w:hAnsi="Times New Roman"/>
          <w:sz w:val="28"/>
          <w:szCs w:val="28"/>
          <w:shd w:val="clear" w:color="auto" w:fill="FFFFFF"/>
        </w:rPr>
        <w:t xml:space="preserve">Про внесення змін до Кримінального та Кримінального процесуального кодексів України щодо удосконалення відповідальності за </w:t>
      </w:r>
      <w:proofErr w:type="spellStart"/>
      <w:r w:rsidR="0090161B" w:rsidRPr="0073793D">
        <w:rPr>
          <w:rFonts w:ascii="Times New Roman" w:hAnsi="Times New Roman"/>
          <w:sz w:val="28"/>
          <w:szCs w:val="28"/>
          <w:shd w:val="clear" w:color="auto" w:fill="FFFFFF"/>
        </w:rPr>
        <w:t>колабораційну</w:t>
      </w:r>
      <w:proofErr w:type="spellEnd"/>
      <w:r w:rsidR="0090161B" w:rsidRPr="0073793D">
        <w:rPr>
          <w:rFonts w:ascii="Times New Roman" w:hAnsi="Times New Roman"/>
          <w:sz w:val="28"/>
          <w:szCs w:val="28"/>
          <w:shd w:val="clear" w:color="auto" w:fill="FFFFFF"/>
        </w:rPr>
        <w:t xml:space="preserve"> діяльність та особливостей застосування запобіжних заходів за вчинення злочинів проти основ національної та громадської безпеки</w:t>
      </w:r>
      <w:r w:rsidR="0090161B" w:rsidRPr="0073793D">
        <w:rPr>
          <w:rFonts w:ascii="Times New Roman" w:hAnsi="Times New Roman"/>
          <w:bCs/>
          <w:sz w:val="28"/>
          <w:szCs w:val="28"/>
          <w:lang w:bidi="uk-UA"/>
        </w:rPr>
        <w:t>“</w:t>
      </w:r>
      <w:r w:rsidR="0090161B" w:rsidRPr="0073793D">
        <w:rPr>
          <w:rFonts w:ascii="Times New Roman" w:hAnsi="Times New Roman"/>
          <w:sz w:val="28"/>
          <w:szCs w:val="28"/>
          <w:shd w:val="clear" w:color="auto" w:fill="FFFFFF"/>
        </w:rPr>
        <w:t xml:space="preserve"> від 14 квітня 2022 року № </w:t>
      </w:r>
      <w:r w:rsidR="0090161B" w:rsidRPr="0073793D">
        <w:rPr>
          <w:rFonts w:ascii="Times New Roman" w:hAnsi="Times New Roman"/>
          <w:bCs/>
          <w:sz w:val="28"/>
          <w:szCs w:val="28"/>
          <w:shd w:val="clear" w:color="auto" w:fill="FFFFFF"/>
        </w:rPr>
        <w:t>2198</w:t>
      </w:r>
      <w:r w:rsidR="00193428" w:rsidRPr="0073793D">
        <w:rPr>
          <w:rFonts w:ascii="Times New Roman" w:hAnsi="Times New Roman"/>
          <w:bCs/>
          <w:sz w:val="28"/>
          <w:szCs w:val="28"/>
          <w:shd w:val="clear" w:color="auto" w:fill="FFFFFF"/>
        </w:rPr>
        <w:t>‒</w:t>
      </w:r>
      <w:r w:rsidR="0090161B" w:rsidRPr="0073793D">
        <w:rPr>
          <w:rFonts w:ascii="Times New Roman" w:hAnsi="Times New Roman"/>
          <w:bCs/>
          <w:sz w:val="28"/>
          <w:szCs w:val="28"/>
          <w:shd w:val="clear" w:color="auto" w:fill="FFFFFF"/>
        </w:rPr>
        <w:t>IX</w:t>
      </w:r>
      <w:r w:rsidR="00E672E7">
        <w:rPr>
          <w:rFonts w:ascii="Times New Roman" w:hAnsi="Times New Roman"/>
          <w:bCs/>
          <w:sz w:val="28"/>
          <w:szCs w:val="28"/>
          <w:shd w:val="clear" w:color="auto" w:fill="FFFFFF"/>
        </w:rPr>
        <w:t xml:space="preserve"> </w:t>
      </w:r>
      <w:r w:rsidR="00E672E7">
        <w:rPr>
          <w:rFonts w:ascii="Times New Roman" w:hAnsi="Times New Roman"/>
          <w:sz w:val="28"/>
          <w:szCs w:val="28"/>
          <w:shd w:val="clear" w:color="auto" w:fill="FFFFFF"/>
        </w:rPr>
        <w:t xml:space="preserve">доповнено </w:t>
      </w:r>
      <w:r w:rsidR="00E672E7" w:rsidRPr="0073793D">
        <w:rPr>
          <w:rFonts w:ascii="Times New Roman" w:hAnsi="Times New Roman"/>
          <w:sz w:val="28"/>
          <w:szCs w:val="28"/>
          <w:shd w:val="clear" w:color="auto" w:fill="FFFFFF"/>
        </w:rPr>
        <w:t>частиною шостою</w:t>
      </w:r>
      <w:r w:rsidR="00E672E7">
        <w:rPr>
          <w:rFonts w:ascii="Times New Roman" w:hAnsi="Times New Roman"/>
          <w:bCs/>
          <w:sz w:val="28"/>
          <w:szCs w:val="28"/>
          <w:shd w:val="clear" w:color="auto" w:fill="FFFFFF"/>
        </w:rPr>
        <w:t xml:space="preserve"> задля</w:t>
      </w:r>
      <w:r w:rsidR="003808C3" w:rsidRPr="0073793D">
        <w:rPr>
          <w:rFonts w:ascii="Times New Roman" w:hAnsi="Times New Roman"/>
          <w:bCs/>
          <w:sz w:val="28"/>
          <w:szCs w:val="28"/>
          <w:shd w:val="clear" w:color="auto" w:fill="FFFFFF"/>
        </w:rPr>
        <w:t xml:space="preserve"> </w:t>
      </w:r>
      <w:r w:rsidR="0090161B" w:rsidRPr="0073793D">
        <w:rPr>
          <w:rFonts w:ascii="Times New Roman" w:hAnsi="Times New Roman"/>
          <w:sz w:val="28"/>
          <w:szCs w:val="28"/>
          <w:lang w:bidi="uk-UA"/>
        </w:rPr>
        <w:t>захист</w:t>
      </w:r>
      <w:r w:rsidR="00E672E7">
        <w:rPr>
          <w:rFonts w:ascii="Times New Roman" w:hAnsi="Times New Roman"/>
          <w:sz w:val="28"/>
          <w:szCs w:val="28"/>
          <w:lang w:bidi="uk-UA"/>
        </w:rPr>
        <w:t>у</w:t>
      </w:r>
      <w:r w:rsidR="0090161B" w:rsidRPr="0073793D">
        <w:rPr>
          <w:rFonts w:ascii="Times New Roman" w:hAnsi="Times New Roman"/>
          <w:sz w:val="28"/>
          <w:szCs w:val="28"/>
          <w:lang w:bidi="uk-UA"/>
        </w:rPr>
        <w:t xml:space="preserve"> національних інтересів України, захист</w:t>
      </w:r>
      <w:r w:rsidR="00E672E7">
        <w:rPr>
          <w:rFonts w:ascii="Times New Roman" w:hAnsi="Times New Roman"/>
          <w:sz w:val="28"/>
          <w:szCs w:val="28"/>
          <w:lang w:bidi="uk-UA"/>
        </w:rPr>
        <w:t>у</w:t>
      </w:r>
      <w:r w:rsidR="0090161B" w:rsidRPr="0073793D">
        <w:rPr>
          <w:rFonts w:ascii="Times New Roman" w:hAnsi="Times New Roman"/>
          <w:sz w:val="28"/>
          <w:szCs w:val="28"/>
          <w:lang w:bidi="uk-UA"/>
        </w:rPr>
        <w:t xml:space="preserve"> української державності </w:t>
      </w:r>
      <w:r w:rsidR="00E672E7">
        <w:rPr>
          <w:rFonts w:ascii="Times New Roman" w:hAnsi="Times New Roman"/>
          <w:sz w:val="28"/>
          <w:szCs w:val="28"/>
          <w:lang w:bidi="uk-UA"/>
        </w:rPr>
        <w:t>„</w:t>
      </w:r>
      <w:r w:rsidR="0090161B" w:rsidRPr="0073793D">
        <w:rPr>
          <w:rFonts w:ascii="Times New Roman" w:hAnsi="Times New Roman"/>
          <w:sz w:val="28"/>
          <w:szCs w:val="28"/>
          <w:lang w:bidi="uk-UA"/>
        </w:rPr>
        <w:t xml:space="preserve">від злочинів </w:t>
      </w:r>
      <w:bookmarkStart w:id="102" w:name="_Hlk164703889"/>
      <w:r w:rsidR="0090161B" w:rsidRPr="0073793D">
        <w:rPr>
          <w:rFonts w:ascii="Times New Roman" w:hAnsi="Times New Roman"/>
          <w:sz w:val="28"/>
          <w:szCs w:val="28"/>
          <w:lang w:bidi="uk-UA"/>
        </w:rPr>
        <w:t>проти національної і громадської безпеки, та недопущення ухилення винними особами від відбуття кримінального покарання за вчинення злочинів вказаної категорії, а також злочинів проти миру, безпеки людства та міжнародного правопорядку</w:t>
      </w:r>
      <w:bookmarkEnd w:id="102"/>
      <w:r w:rsidR="0090161B" w:rsidRPr="0073793D">
        <w:rPr>
          <w:rFonts w:ascii="Times New Roman" w:hAnsi="Times New Roman"/>
          <w:bCs/>
          <w:sz w:val="28"/>
          <w:szCs w:val="28"/>
          <w:lang w:bidi="uk-UA"/>
        </w:rPr>
        <w:t xml:space="preserve">“ </w:t>
      </w:r>
      <w:r w:rsidR="00782106" w:rsidRPr="0073793D">
        <w:rPr>
          <w:rFonts w:ascii="Times New Roman" w:hAnsi="Times New Roman"/>
          <w:sz w:val="28"/>
          <w:szCs w:val="28"/>
          <w:lang w:bidi="uk-UA"/>
        </w:rPr>
        <w:t>[</w:t>
      </w:r>
      <w:r w:rsidR="0090161B" w:rsidRPr="0073793D">
        <w:rPr>
          <w:rFonts w:ascii="Times New Roman" w:hAnsi="Times New Roman"/>
          <w:sz w:val="28"/>
          <w:szCs w:val="28"/>
          <w:shd w:val="clear" w:color="auto" w:fill="FFFFFF"/>
        </w:rPr>
        <w:t xml:space="preserve">Пояснювальна записка до </w:t>
      </w:r>
      <w:proofErr w:type="spellStart"/>
      <w:r w:rsidR="0090161B" w:rsidRPr="0073793D">
        <w:rPr>
          <w:rFonts w:ascii="Times New Roman" w:hAnsi="Times New Roman"/>
          <w:sz w:val="28"/>
          <w:szCs w:val="28"/>
          <w:shd w:val="clear" w:color="auto" w:fill="FFFFFF"/>
        </w:rPr>
        <w:t>проєкту</w:t>
      </w:r>
      <w:proofErr w:type="spellEnd"/>
      <w:r w:rsidR="0090161B" w:rsidRPr="0073793D">
        <w:rPr>
          <w:rFonts w:ascii="Times New Roman" w:hAnsi="Times New Roman"/>
          <w:sz w:val="28"/>
          <w:szCs w:val="28"/>
          <w:shd w:val="clear" w:color="auto" w:fill="FFFFFF"/>
        </w:rPr>
        <w:t xml:space="preserve"> Закону України про внесення змін до Кримінального та Кримінального процесуального кодексів України щодо удосконалення відповідальності за </w:t>
      </w:r>
      <w:proofErr w:type="spellStart"/>
      <w:r w:rsidR="0090161B" w:rsidRPr="0073793D">
        <w:rPr>
          <w:rFonts w:ascii="Times New Roman" w:hAnsi="Times New Roman"/>
          <w:sz w:val="28"/>
          <w:szCs w:val="28"/>
          <w:shd w:val="clear" w:color="auto" w:fill="FFFFFF"/>
        </w:rPr>
        <w:t>колабораційну</w:t>
      </w:r>
      <w:proofErr w:type="spellEnd"/>
      <w:r w:rsidR="0090161B" w:rsidRPr="0073793D">
        <w:rPr>
          <w:rFonts w:ascii="Times New Roman" w:hAnsi="Times New Roman"/>
          <w:sz w:val="28"/>
          <w:szCs w:val="28"/>
          <w:shd w:val="clear" w:color="auto" w:fill="FFFFFF"/>
        </w:rPr>
        <w:t xml:space="preserve"> діяльність та особливос</w:t>
      </w:r>
      <w:r w:rsidR="00771A9C" w:rsidRPr="0073793D">
        <w:rPr>
          <w:rFonts w:ascii="Times New Roman" w:hAnsi="Times New Roman"/>
          <w:sz w:val="28"/>
          <w:szCs w:val="28"/>
          <w:shd w:val="clear" w:color="auto" w:fill="FFFFFF"/>
        </w:rPr>
        <w:t>тей</w:t>
      </w:r>
      <w:r w:rsidR="0090161B" w:rsidRPr="0073793D">
        <w:rPr>
          <w:rFonts w:ascii="Times New Roman" w:hAnsi="Times New Roman"/>
          <w:sz w:val="28"/>
          <w:szCs w:val="28"/>
          <w:shd w:val="clear" w:color="auto" w:fill="FFFFFF"/>
        </w:rPr>
        <w:t xml:space="preserve"> застосування запобіжних заходів за вчинення злочинів проти основ наці</w:t>
      </w:r>
      <w:r w:rsidR="00E672E7">
        <w:rPr>
          <w:rFonts w:ascii="Times New Roman" w:hAnsi="Times New Roman"/>
          <w:sz w:val="28"/>
          <w:szCs w:val="28"/>
          <w:shd w:val="clear" w:color="auto" w:fill="FFFFFF"/>
        </w:rPr>
        <w:t>ональної та громадської безпеки</w:t>
      </w:r>
      <w:r w:rsidR="00E672E7">
        <w:rPr>
          <w:rFonts w:ascii="Times New Roman" w:hAnsi="Times New Roman"/>
          <w:sz w:val="28"/>
          <w:szCs w:val="28"/>
          <w:shd w:val="clear" w:color="auto" w:fill="FFFFFF"/>
        </w:rPr>
        <w:br/>
      </w:r>
      <w:r w:rsidR="0090161B" w:rsidRPr="0073793D">
        <w:rPr>
          <w:rFonts w:ascii="Times New Roman" w:hAnsi="Times New Roman"/>
          <w:sz w:val="28"/>
          <w:szCs w:val="28"/>
          <w:shd w:val="clear" w:color="auto" w:fill="FFFFFF"/>
        </w:rPr>
        <w:t xml:space="preserve">(реєстр. № </w:t>
      </w:r>
      <w:r w:rsidR="0090161B" w:rsidRPr="0073793D">
        <w:rPr>
          <w:rFonts w:ascii="Times New Roman" w:hAnsi="Times New Roman"/>
          <w:sz w:val="28"/>
          <w:szCs w:val="28"/>
        </w:rPr>
        <w:t>7186</w:t>
      </w:r>
      <w:r w:rsidR="0090161B" w:rsidRPr="0073793D">
        <w:rPr>
          <w:rFonts w:ascii="Times New Roman" w:hAnsi="Times New Roman"/>
          <w:sz w:val="28"/>
          <w:szCs w:val="28"/>
          <w:shd w:val="clear" w:color="auto" w:fill="FFFFFF"/>
        </w:rPr>
        <w:t>)</w:t>
      </w:r>
      <w:r w:rsidR="00782106" w:rsidRPr="0073793D">
        <w:rPr>
          <w:rFonts w:ascii="Times New Roman" w:hAnsi="Times New Roman"/>
          <w:sz w:val="28"/>
          <w:szCs w:val="28"/>
          <w:lang w:bidi="uk-UA"/>
        </w:rPr>
        <w:t>]</w:t>
      </w:r>
      <w:r w:rsidR="0090161B" w:rsidRPr="0073793D">
        <w:rPr>
          <w:rFonts w:ascii="Times New Roman" w:hAnsi="Times New Roman"/>
          <w:sz w:val="28"/>
          <w:szCs w:val="28"/>
          <w:lang w:bidi="uk-UA"/>
        </w:rPr>
        <w:t>.</w:t>
      </w:r>
    </w:p>
    <w:p w14:paraId="43BB3787" w14:textId="0821471F" w:rsidR="00DC3511" w:rsidRPr="0073793D" w:rsidRDefault="00287509" w:rsidP="0073793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sz w:val="28"/>
          <w:szCs w:val="28"/>
          <w:shd w:val="clear" w:color="auto" w:fill="FFFFFF"/>
        </w:rPr>
        <w:t xml:space="preserve">Унаслідок таких законодавчих змін </w:t>
      </w:r>
      <w:r w:rsidR="00DC3511" w:rsidRPr="0073793D">
        <w:rPr>
          <w:rFonts w:ascii="Times New Roman" w:hAnsi="Times New Roman"/>
          <w:sz w:val="28"/>
          <w:szCs w:val="28"/>
          <w:shd w:val="clear" w:color="auto" w:fill="FFFFFF"/>
        </w:rPr>
        <w:t xml:space="preserve">за частиною шостою статті 176 Кодексу запобіжний захід </w:t>
      </w:r>
      <w:r w:rsidR="00906FB7" w:rsidRPr="0073793D">
        <w:rPr>
          <w:rFonts w:ascii="Times New Roman" w:hAnsi="Times New Roman"/>
          <w:sz w:val="28"/>
          <w:szCs w:val="28"/>
          <w:shd w:val="clear" w:color="auto" w:fill="FFFFFF"/>
        </w:rPr>
        <w:t xml:space="preserve">у вигляді </w:t>
      </w:r>
      <w:r w:rsidR="00DC3511" w:rsidRPr="0073793D">
        <w:rPr>
          <w:rFonts w:ascii="Times New Roman" w:hAnsi="Times New Roman"/>
          <w:sz w:val="28"/>
          <w:szCs w:val="28"/>
          <w:shd w:val="clear" w:color="auto" w:fill="FFFFFF"/>
        </w:rPr>
        <w:t>тримання під вартою застосовують лише під час дії воєнного стану</w:t>
      </w:r>
      <w:r w:rsidRPr="0073793D">
        <w:rPr>
          <w:rFonts w:ascii="Times New Roman" w:hAnsi="Times New Roman"/>
          <w:sz w:val="28"/>
          <w:szCs w:val="28"/>
          <w:shd w:val="clear" w:color="auto" w:fill="FFFFFF"/>
        </w:rPr>
        <w:t>, за наявності ризиків, визначених статтею 177 Кодексу,</w:t>
      </w:r>
      <w:r w:rsidR="00DC3511" w:rsidRPr="0073793D">
        <w:rPr>
          <w:rFonts w:ascii="Times New Roman" w:hAnsi="Times New Roman"/>
          <w:sz w:val="28"/>
          <w:szCs w:val="28"/>
          <w:shd w:val="clear" w:color="auto" w:fill="FFFFFF"/>
        </w:rPr>
        <w:t xml:space="preserve"> до осіб, яких підозрюють або обвинувачують </w:t>
      </w:r>
      <w:r w:rsidR="00193428" w:rsidRPr="0073793D">
        <w:rPr>
          <w:rFonts w:ascii="Times New Roman" w:hAnsi="Times New Roman"/>
          <w:sz w:val="28"/>
          <w:szCs w:val="28"/>
          <w:shd w:val="clear" w:color="auto" w:fill="FFFFFF"/>
        </w:rPr>
        <w:t>у в</w:t>
      </w:r>
      <w:r w:rsidR="00DC3511" w:rsidRPr="0073793D">
        <w:rPr>
          <w:rFonts w:ascii="Times New Roman" w:hAnsi="Times New Roman"/>
          <w:sz w:val="28"/>
          <w:szCs w:val="28"/>
          <w:shd w:val="clear" w:color="auto" w:fill="FFFFFF"/>
        </w:rPr>
        <w:t xml:space="preserve">чиненні </w:t>
      </w:r>
      <w:r w:rsidRPr="0073793D">
        <w:rPr>
          <w:rFonts w:ascii="Times New Roman" w:hAnsi="Times New Roman"/>
          <w:sz w:val="28"/>
          <w:szCs w:val="28"/>
          <w:shd w:val="clear" w:color="auto" w:fill="FFFFFF"/>
        </w:rPr>
        <w:t>певного</w:t>
      </w:r>
      <w:r w:rsidR="00DC3511" w:rsidRPr="0073793D">
        <w:rPr>
          <w:rFonts w:ascii="Times New Roman" w:hAnsi="Times New Roman"/>
          <w:sz w:val="28"/>
          <w:szCs w:val="28"/>
          <w:shd w:val="clear" w:color="auto" w:fill="FFFFFF"/>
        </w:rPr>
        <w:t xml:space="preserve"> переліку </w:t>
      </w:r>
      <w:bookmarkStart w:id="103" w:name="_Hlk164603352"/>
      <w:r w:rsidR="00DC3511" w:rsidRPr="0073793D">
        <w:rPr>
          <w:rFonts w:ascii="Times New Roman" w:hAnsi="Times New Roman"/>
          <w:sz w:val="28"/>
          <w:szCs w:val="28"/>
          <w:shd w:val="clear" w:color="auto" w:fill="FFFFFF"/>
        </w:rPr>
        <w:t>злочинів</w:t>
      </w:r>
      <w:r w:rsidR="00D22CAF" w:rsidRPr="0073793D">
        <w:rPr>
          <w:rFonts w:ascii="Times New Roman" w:hAnsi="Times New Roman"/>
          <w:sz w:val="28"/>
          <w:szCs w:val="28"/>
          <w:shd w:val="clear" w:color="auto" w:fill="FFFFFF"/>
        </w:rPr>
        <w:t xml:space="preserve"> </w:t>
      </w:r>
      <w:r w:rsidR="00D22CAF" w:rsidRPr="0073793D">
        <w:rPr>
          <w:rFonts w:ascii="Times New Roman" w:hAnsi="Times New Roman"/>
          <w:sz w:val="28"/>
          <w:szCs w:val="28"/>
          <w:shd w:val="clear" w:color="auto" w:fill="FFFFFF"/>
        </w:rPr>
        <w:lastRenderedPageBreak/>
        <w:t xml:space="preserve">(статті </w:t>
      </w:r>
      <w:hyperlink r:id="rId74" w:anchor="n690" w:tgtFrame="_blank" w:history="1">
        <w:r w:rsidR="00D22CAF" w:rsidRPr="0073793D">
          <w:rPr>
            <w:rStyle w:val="a9"/>
            <w:rFonts w:ascii="Times New Roman" w:hAnsi="Times New Roman"/>
            <w:color w:val="auto"/>
            <w:sz w:val="28"/>
            <w:szCs w:val="28"/>
            <w:u w:val="none"/>
            <w:shd w:val="clear" w:color="auto" w:fill="FFFFFF"/>
          </w:rPr>
          <w:t>109‒</w:t>
        </w:r>
      </w:hyperlink>
      <w:hyperlink r:id="rId75" w:anchor="n690" w:tgtFrame="_blank" w:history="1">
        <w:r w:rsidR="00D22CAF" w:rsidRPr="0073793D">
          <w:rPr>
            <w:rStyle w:val="a9"/>
            <w:rFonts w:ascii="Times New Roman" w:hAnsi="Times New Roman"/>
            <w:color w:val="auto"/>
            <w:sz w:val="28"/>
            <w:szCs w:val="28"/>
            <w:u w:val="none"/>
            <w:shd w:val="clear" w:color="auto" w:fill="FFFFFF"/>
          </w:rPr>
          <w:t>114</w:t>
        </w:r>
      </w:hyperlink>
      <w:hyperlink r:id="rId76" w:anchor="n690" w:tgtFrame="_blank" w:history="1">
        <w:r w:rsidR="00D22CAF" w:rsidRPr="0073793D">
          <w:rPr>
            <w:rStyle w:val="a9"/>
            <w:rFonts w:ascii="Times New Roman" w:hAnsi="Times New Roman"/>
            <w:color w:val="auto"/>
            <w:sz w:val="28"/>
            <w:szCs w:val="28"/>
            <w:u w:val="none"/>
            <w:shd w:val="clear" w:color="auto" w:fill="FFFFFF"/>
            <w:vertAlign w:val="superscript"/>
          </w:rPr>
          <w:t>2</w:t>
        </w:r>
      </w:hyperlink>
      <w:r w:rsidR="00D22CAF" w:rsidRPr="0073793D">
        <w:rPr>
          <w:rFonts w:ascii="Times New Roman" w:hAnsi="Times New Roman"/>
          <w:sz w:val="28"/>
          <w:szCs w:val="28"/>
          <w:shd w:val="clear" w:color="auto" w:fill="FFFFFF"/>
        </w:rPr>
        <w:t xml:space="preserve">, </w:t>
      </w:r>
      <w:hyperlink r:id="rId77" w:anchor="n1707" w:tgtFrame="_blank" w:history="1">
        <w:r w:rsidR="00D22CAF" w:rsidRPr="0073793D">
          <w:rPr>
            <w:rStyle w:val="a9"/>
            <w:rFonts w:ascii="Times New Roman" w:hAnsi="Times New Roman"/>
            <w:color w:val="auto"/>
            <w:sz w:val="28"/>
            <w:szCs w:val="28"/>
            <w:u w:val="none"/>
            <w:shd w:val="clear" w:color="auto" w:fill="FFFFFF"/>
          </w:rPr>
          <w:t>258‒258</w:t>
        </w:r>
      </w:hyperlink>
      <w:hyperlink r:id="rId78" w:anchor="n1707" w:tgtFrame="_blank" w:history="1">
        <w:r w:rsidR="00D22CAF" w:rsidRPr="0073793D">
          <w:rPr>
            <w:rStyle w:val="a9"/>
            <w:rFonts w:ascii="Times New Roman" w:hAnsi="Times New Roman"/>
            <w:color w:val="auto"/>
            <w:sz w:val="28"/>
            <w:szCs w:val="28"/>
            <w:u w:val="none"/>
            <w:shd w:val="clear" w:color="auto" w:fill="FFFFFF"/>
            <w:vertAlign w:val="superscript"/>
          </w:rPr>
          <w:t>6</w:t>
        </w:r>
      </w:hyperlink>
      <w:r w:rsidR="00D22CAF" w:rsidRPr="0073793D">
        <w:rPr>
          <w:rFonts w:ascii="Times New Roman" w:hAnsi="Times New Roman"/>
          <w:sz w:val="28"/>
          <w:szCs w:val="28"/>
          <w:shd w:val="clear" w:color="auto" w:fill="FFFFFF"/>
        </w:rPr>
        <w:t xml:space="preserve">, </w:t>
      </w:r>
      <w:hyperlink r:id="rId79" w:anchor="n1756" w:tgtFrame="_blank" w:history="1">
        <w:r w:rsidR="00D22CAF" w:rsidRPr="0073793D">
          <w:rPr>
            <w:rStyle w:val="a9"/>
            <w:rFonts w:ascii="Times New Roman" w:hAnsi="Times New Roman"/>
            <w:color w:val="auto"/>
            <w:sz w:val="28"/>
            <w:szCs w:val="28"/>
            <w:u w:val="none"/>
            <w:shd w:val="clear" w:color="auto" w:fill="FFFFFF"/>
          </w:rPr>
          <w:t>260</w:t>
        </w:r>
      </w:hyperlink>
      <w:r w:rsidR="00D22CAF" w:rsidRPr="0073793D">
        <w:rPr>
          <w:rFonts w:ascii="Times New Roman" w:hAnsi="Times New Roman"/>
          <w:sz w:val="28"/>
          <w:szCs w:val="28"/>
          <w:shd w:val="clear" w:color="auto" w:fill="FFFFFF"/>
        </w:rPr>
        <w:t xml:space="preserve">, </w:t>
      </w:r>
      <w:hyperlink r:id="rId80" w:anchor="n1770" w:tgtFrame="_blank" w:history="1">
        <w:r w:rsidR="00D22CAF" w:rsidRPr="0073793D">
          <w:rPr>
            <w:rStyle w:val="a9"/>
            <w:rFonts w:ascii="Times New Roman" w:hAnsi="Times New Roman"/>
            <w:color w:val="auto"/>
            <w:sz w:val="28"/>
            <w:szCs w:val="28"/>
            <w:u w:val="none"/>
            <w:shd w:val="clear" w:color="auto" w:fill="FFFFFF"/>
          </w:rPr>
          <w:t>261</w:t>
        </w:r>
      </w:hyperlink>
      <w:r w:rsidR="00D22CAF" w:rsidRPr="0073793D">
        <w:rPr>
          <w:rFonts w:ascii="Times New Roman" w:hAnsi="Times New Roman"/>
          <w:sz w:val="28"/>
          <w:szCs w:val="28"/>
          <w:shd w:val="clear" w:color="auto" w:fill="FFFFFF"/>
        </w:rPr>
        <w:t xml:space="preserve">, </w:t>
      </w:r>
      <w:hyperlink r:id="rId81" w:anchor="n3035" w:tgtFrame="_blank" w:history="1">
        <w:r w:rsidR="00D22CAF" w:rsidRPr="0073793D">
          <w:rPr>
            <w:rStyle w:val="a9"/>
            <w:rFonts w:ascii="Times New Roman" w:hAnsi="Times New Roman"/>
            <w:color w:val="auto"/>
            <w:sz w:val="28"/>
            <w:szCs w:val="28"/>
            <w:u w:val="none"/>
            <w:shd w:val="clear" w:color="auto" w:fill="FFFFFF"/>
          </w:rPr>
          <w:t>437‒442</w:t>
        </w:r>
      </w:hyperlink>
      <w:r w:rsidR="00D22CAF" w:rsidRPr="0073793D">
        <w:rPr>
          <w:rFonts w:ascii="Times New Roman" w:hAnsi="Times New Roman"/>
          <w:sz w:val="28"/>
          <w:szCs w:val="28"/>
          <w:shd w:val="clear" w:color="auto" w:fill="FFFFFF"/>
        </w:rPr>
        <w:t xml:space="preserve"> Кримінального кодексу України)</w:t>
      </w:r>
      <w:bookmarkEnd w:id="103"/>
      <w:r w:rsidR="00DC3511" w:rsidRPr="0073793D">
        <w:rPr>
          <w:rFonts w:ascii="Times New Roman" w:hAnsi="Times New Roman"/>
          <w:sz w:val="28"/>
          <w:szCs w:val="28"/>
          <w:shd w:val="clear" w:color="auto" w:fill="FFFFFF"/>
        </w:rPr>
        <w:t xml:space="preserve">, </w:t>
      </w:r>
      <w:r w:rsidR="001B1ECB" w:rsidRPr="0073793D">
        <w:rPr>
          <w:rFonts w:ascii="Times New Roman" w:hAnsi="Times New Roman"/>
          <w:sz w:val="28"/>
          <w:szCs w:val="28"/>
          <w:shd w:val="clear" w:color="auto" w:fill="FFFFFF"/>
        </w:rPr>
        <w:t xml:space="preserve">а </w:t>
      </w:r>
      <w:r w:rsidR="00DC3511" w:rsidRPr="0073793D">
        <w:rPr>
          <w:rFonts w:ascii="Times New Roman" w:hAnsi="Times New Roman"/>
          <w:sz w:val="28"/>
          <w:szCs w:val="28"/>
          <w:shd w:val="clear" w:color="auto" w:fill="FFFFFF"/>
        </w:rPr>
        <w:t>саме:</w:t>
      </w:r>
    </w:p>
    <w:p w14:paraId="004E0685" w14:textId="15FFC6C8" w:rsidR="00DC3511" w:rsidRPr="0073793D" w:rsidRDefault="00DC3511" w:rsidP="0073793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sz w:val="28"/>
          <w:szCs w:val="28"/>
          <w:shd w:val="clear" w:color="auto" w:fill="FFFFFF"/>
        </w:rPr>
        <w:t>– злочин</w:t>
      </w:r>
      <w:r w:rsidR="00D22CAF" w:rsidRPr="0073793D">
        <w:rPr>
          <w:rFonts w:ascii="Times New Roman" w:hAnsi="Times New Roman"/>
          <w:sz w:val="28"/>
          <w:szCs w:val="28"/>
          <w:shd w:val="clear" w:color="auto" w:fill="FFFFFF"/>
        </w:rPr>
        <w:t>и</w:t>
      </w:r>
      <w:r w:rsidRPr="0073793D">
        <w:rPr>
          <w:rFonts w:ascii="Times New Roman" w:hAnsi="Times New Roman"/>
          <w:sz w:val="28"/>
          <w:szCs w:val="28"/>
          <w:shd w:val="clear" w:color="auto" w:fill="FFFFFF"/>
        </w:rPr>
        <w:t xml:space="preserve"> проти основ національної безпеки України (дії, спрямовані на насильницьку зміну чи повалення конституційного ладу або на захоплення державної влади; посягання на територіальну цілісність і недоторканність України;  фінансування дій, </w:t>
      </w:r>
      <w:r w:rsidR="00E672E7">
        <w:rPr>
          <w:rFonts w:ascii="Times New Roman" w:hAnsi="Times New Roman"/>
          <w:sz w:val="28"/>
          <w:szCs w:val="28"/>
          <w:shd w:val="clear" w:color="auto" w:fill="FFFFFF"/>
        </w:rPr>
        <w:t>у</w:t>
      </w:r>
      <w:r w:rsidRPr="0073793D">
        <w:rPr>
          <w:rFonts w:ascii="Times New Roman" w:hAnsi="Times New Roman"/>
          <w:sz w:val="28"/>
          <w:szCs w:val="28"/>
          <w:shd w:val="clear" w:color="auto" w:fill="FFFFFF"/>
        </w:rPr>
        <w:t xml:space="preserve">чинених з метою насильницької зміни чи повалення конституційного ладу або захоплення державної влади, зміни меж території або державного кордону України; державна зрада; </w:t>
      </w:r>
      <w:proofErr w:type="spellStart"/>
      <w:r w:rsidRPr="0073793D">
        <w:rPr>
          <w:rFonts w:ascii="Times New Roman" w:hAnsi="Times New Roman"/>
          <w:sz w:val="28"/>
          <w:szCs w:val="28"/>
          <w:shd w:val="clear" w:color="auto" w:fill="FFFFFF"/>
        </w:rPr>
        <w:t>колабораційна</w:t>
      </w:r>
      <w:proofErr w:type="spellEnd"/>
      <w:r w:rsidRPr="0073793D">
        <w:rPr>
          <w:rFonts w:ascii="Times New Roman" w:hAnsi="Times New Roman"/>
          <w:sz w:val="28"/>
          <w:szCs w:val="28"/>
          <w:shd w:val="clear" w:color="auto" w:fill="FFFFFF"/>
        </w:rPr>
        <w:t xml:space="preserve"> діяльність; пособництво державі-агресору;</w:t>
      </w:r>
      <w:r w:rsidR="00634E01">
        <w:rPr>
          <w:rFonts w:ascii="Times New Roman" w:hAnsi="Times New Roman"/>
          <w:sz w:val="28"/>
          <w:szCs w:val="28"/>
          <w:shd w:val="clear" w:color="auto" w:fill="FFFFFF"/>
        </w:rPr>
        <w:t xml:space="preserve"> посягання на життя державного чи громадського діяча;</w:t>
      </w:r>
      <w:r w:rsidRPr="0073793D">
        <w:rPr>
          <w:rFonts w:ascii="Times New Roman" w:hAnsi="Times New Roman"/>
          <w:sz w:val="28"/>
          <w:szCs w:val="28"/>
          <w:shd w:val="clear" w:color="auto" w:fill="FFFFFF"/>
        </w:rPr>
        <w:t xml:space="preserve"> диверсія; шпигунство; перешкоджання законній діяльності Збройних Сил України та інших військових формувань; несанкціоноване поширення інформації про направлення, переміщення зброї, озброєння та бойових припасів в Україну, рух, переміщення або розміщення Збройних Сил України чи інших утворених відповідно до законів України військових формувань, вчинене в умовах воєнного або надзвичайного стану);</w:t>
      </w:r>
    </w:p>
    <w:p w14:paraId="4C5CD2F0" w14:textId="567C2232" w:rsidR="00DC3511" w:rsidRPr="0073793D" w:rsidRDefault="00DC3511" w:rsidP="0073793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sz w:val="28"/>
          <w:szCs w:val="28"/>
          <w:shd w:val="clear" w:color="auto" w:fill="FFFFFF"/>
        </w:rPr>
        <w:t>– злочин</w:t>
      </w:r>
      <w:r w:rsidR="00D22CAF" w:rsidRPr="0073793D">
        <w:rPr>
          <w:rFonts w:ascii="Times New Roman" w:hAnsi="Times New Roman"/>
          <w:sz w:val="28"/>
          <w:szCs w:val="28"/>
          <w:shd w:val="clear" w:color="auto" w:fill="FFFFFF"/>
        </w:rPr>
        <w:t>и</w:t>
      </w:r>
      <w:r w:rsidRPr="0073793D">
        <w:rPr>
          <w:rFonts w:ascii="Times New Roman" w:hAnsi="Times New Roman"/>
          <w:sz w:val="28"/>
          <w:szCs w:val="28"/>
          <w:shd w:val="clear" w:color="auto" w:fill="FFFFFF"/>
        </w:rPr>
        <w:t xml:space="preserve"> проти громадської безпеки (терористичний акт; втягнення у вчинення терористичного акту;</w:t>
      </w:r>
      <w:r w:rsidR="00634E01">
        <w:rPr>
          <w:rFonts w:ascii="Times New Roman" w:hAnsi="Times New Roman"/>
          <w:sz w:val="28"/>
          <w:szCs w:val="28"/>
          <w:shd w:val="clear" w:color="auto" w:fill="FFFFFF"/>
        </w:rPr>
        <w:t xml:space="preserve"> публічні заклики до вчинення терористичного акту;</w:t>
      </w:r>
      <w:r w:rsidRPr="0073793D">
        <w:rPr>
          <w:rFonts w:ascii="Times New Roman" w:hAnsi="Times New Roman"/>
          <w:sz w:val="28"/>
          <w:szCs w:val="28"/>
          <w:shd w:val="clear" w:color="auto" w:fill="FFFFFF"/>
        </w:rPr>
        <w:t xml:space="preserve"> створення терористичної групи чи терористичної організації; сприяння вчиненню терористичного акту, проходження навчання тероризму; фінансування тероризму; перетинання державного кордону України з терористичною метою; створення не передбачених законом воєнізованих або збройних формувань; напад на об’єкти, на яких є предмети, що становлять підвищену небезпеку для оточення); </w:t>
      </w:r>
    </w:p>
    <w:p w14:paraId="20152AFD" w14:textId="7A69A31F" w:rsidR="00DC3511" w:rsidRPr="0073793D" w:rsidRDefault="00DC3511" w:rsidP="0073793D">
      <w:pPr>
        <w:spacing w:after="0" w:line="360" w:lineRule="auto"/>
        <w:ind w:firstLine="567"/>
        <w:jc w:val="both"/>
        <w:rPr>
          <w:rFonts w:ascii="Times New Roman" w:hAnsi="Times New Roman"/>
          <w:sz w:val="28"/>
          <w:szCs w:val="28"/>
          <w:shd w:val="clear" w:color="auto" w:fill="FFFFFF"/>
        </w:rPr>
      </w:pPr>
      <w:bookmarkStart w:id="104" w:name="_Hlk166527954"/>
      <w:r w:rsidRPr="0073793D">
        <w:rPr>
          <w:rFonts w:ascii="Times New Roman" w:hAnsi="Times New Roman"/>
          <w:sz w:val="28"/>
          <w:szCs w:val="28"/>
          <w:shd w:val="clear" w:color="auto" w:fill="FFFFFF"/>
        </w:rPr>
        <w:t>–</w:t>
      </w:r>
      <w:bookmarkEnd w:id="104"/>
      <w:r w:rsidRPr="0073793D">
        <w:rPr>
          <w:rFonts w:ascii="Times New Roman" w:hAnsi="Times New Roman"/>
          <w:sz w:val="28"/>
          <w:szCs w:val="28"/>
          <w:shd w:val="clear" w:color="auto" w:fill="FFFFFF"/>
        </w:rPr>
        <w:t xml:space="preserve"> злочин</w:t>
      </w:r>
      <w:r w:rsidR="00D22CAF" w:rsidRPr="0073793D">
        <w:rPr>
          <w:rFonts w:ascii="Times New Roman" w:hAnsi="Times New Roman"/>
          <w:sz w:val="28"/>
          <w:szCs w:val="28"/>
          <w:shd w:val="clear" w:color="auto" w:fill="FFFFFF"/>
        </w:rPr>
        <w:t>и</w:t>
      </w:r>
      <w:r w:rsidRPr="0073793D">
        <w:rPr>
          <w:rFonts w:ascii="Times New Roman" w:hAnsi="Times New Roman"/>
          <w:sz w:val="28"/>
          <w:szCs w:val="28"/>
          <w:shd w:val="clear" w:color="auto" w:fill="FFFFFF"/>
        </w:rPr>
        <w:t xml:space="preserve"> </w:t>
      </w:r>
      <w:bookmarkStart w:id="105" w:name="_Hlk164708725"/>
      <w:r w:rsidRPr="0073793D">
        <w:rPr>
          <w:rFonts w:ascii="Times New Roman" w:hAnsi="Times New Roman"/>
          <w:sz w:val="28"/>
          <w:szCs w:val="28"/>
          <w:shd w:val="clear" w:color="auto" w:fill="FFFFFF"/>
        </w:rPr>
        <w:t xml:space="preserve">проти миру, безпеки, людства та міжнародного правопорядку </w:t>
      </w:r>
      <w:bookmarkEnd w:id="105"/>
      <w:r w:rsidRPr="0073793D">
        <w:rPr>
          <w:rFonts w:ascii="Times New Roman" w:hAnsi="Times New Roman"/>
          <w:sz w:val="28"/>
          <w:szCs w:val="28"/>
          <w:shd w:val="clear" w:color="auto" w:fill="FFFFFF"/>
        </w:rPr>
        <w:t>(планування, підготовка, розв’язування та ведення агресивної війни; порушення законів та звичаїв війни; застосування зброї масового знищення; розроблення, виробництво, придбання, зберігання, збут, транспортування зброї масового знищення; екоцид; геноцид).</w:t>
      </w:r>
    </w:p>
    <w:p w14:paraId="0F044989" w14:textId="021D8E87" w:rsidR="00DC2E40" w:rsidRPr="0073793D" w:rsidRDefault="00634E01" w:rsidP="0073793D">
      <w:pPr>
        <w:spacing w:after="0" w:line="360" w:lineRule="auto"/>
        <w:ind w:firstLine="567"/>
        <w:jc w:val="both"/>
        <w:rPr>
          <w:rFonts w:ascii="Times New Roman" w:hAnsi="Times New Roman"/>
          <w:bCs/>
          <w:sz w:val="28"/>
          <w:szCs w:val="28"/>
          <w:lang w:bidi="uk-UA"/>
        </w:rPr>
      </w:pPr>
      <w:r w:rsidRPr="0073793D">
        <w:rPr>
          <w:rFonts w:ascii="Times New Roman" w:hAnsi="Times New Roman"/>
          <w:sz w:val="28"/>
          <w:szCs w:val="28"/>
          <w:shd w:val="clear" w:color="auto" w:fill="FFFFFF"/>
        </w:rPr>
        <w:t>Конституційний Суд України вбачає</w:t>
      </w:r>
      <w:r>
        <w:rPr>
          <w:rFonts w:ascii="Times New Roman" w:hAnsi="Times New Roman"/>
          <w:sz w:val="28"/>
          <w:szCs w:val="28"/>
          <w:shd w:val="clear" w:color="auto" w:fill="FFFFFF"/>
        </w:rPr>
        <w:t xml:space="preserve"> правомірною</w:t>
      </w:r>
      <w:r w:rsidRPr="0073793D">
        <w:rPr>
          <w:rFonts w:ascii="Times New Roman" w:hAnsi="Times New Roman"/>
          <w:sz w:val="28"/>
          <w:szCs w:val="28"/>
          <w:shd w:val="clear" w:color="auto" w:fill="FFFFFF"/>
        </w:rPr>
        <w:t xml:space="preserve"> </w:t>
      </w:r>
      <w:r w:rsidR="005B05A7" w:rsidRPr="0073793D">
        <w:rPr>
          <w:rFonts w:ascii="Times New Roman" w:hAnsi="Times New Roman"/>
          <w:sz w:val="28"/>
          <w:szCs w:val="28"/>
          <w:shd w:val="clear" w:color="auto" w:fill="FFFFFF"/>
        </w:rPr>
        <w:t>мету</w:t>
      </w:r>
      <w:r>
        <w:rPr>
          <w:rFonts w:ascii="Times New Roman" w:hAnsi="Times New Roman"/>
          <w:sz w:val="28"/>
          <w:szCs w:val="28"/>
          <w:shd w:val="clear" w:color="auto" w:fill="FFFFFF"/>
        </w:rPr>
        <w:t>, з якою</w:t>
      </w:r>
      <w:r w:rsidR="00DC3511" w:rsidRPr="0073793D">
        <w:rPr>
          <w:rFonts w:ascii="Times New Roman" w:hAnsi="Times New Roman"/>
          <w:sz w:val="28"/>
          <w:szCs w:val="28"/>
          <w:shd w:val="clear" w:color="auto" w:fill="FFFFFF"/>
        </w:rPr>
        <w:t xml:space="preserve"> </w:t>
      </w:r>
      <w:r w:rsidR="00C32DC9" w:rsidRPr="0073793D">
        <w:rPr>
          <w:rFonts w:ascii="Times New Roman" w:hAnsi="Times New Roman"/>
          <w:sz w:val="28"/>
          <w:szCs w:val="28"/>
          <w:shd w:val="clear" w:color="auto" w:fill="FFFFFF"/>
        </w:rPr>
        <w:t>законодав</w:t>
      </w:r>
      <w:r>
        <w:rPr>
          <w:rFonts w:ascii="Times New Roman" w:hAnsi="Times New Roman"/>
          <w:sz w:val="28"/>
          <w:szCs w:val="28"/>
          <w:shd w:val="clear" w:color="auto" w:fill="FFFFFF"/>
        </w:rPr>
        <w:t xml:space="preserve">ець доповнив </w:t>
      </w:r>
      <w:r w:rsidR="00DC3511" w:rsidRPr="0073793D">
        <w:rPr>
          <w:rFonts w:ascii="Times New Roman" w:hAnsi="Times New Roman"/>
          <w:sz w:val="28"/>
          <w:szCs w:val="28"/>
          <w:shd w:val="clear" w:color="auto" w:fill="FFFFFF"/>
        </w:rPr>
        <w:t>частин</w:t>
      </w:r>
      <w:r>
        <w:rPr>
          <w:rFonts w:ascii="Times New Roman" w:hAnsi="Times New Roman"/>
          <w:sz w:val="28"/>
          <w:szCs w:val="28"/>
          <w:shd w:val="clear" w:color="auto" w:fill="FFFFFF"/>
        </w:rPr>
        <w:t>ою</w:t>
      </w:r>
      <w:r w:rsidR="00DC3511" w:rsidRPr="0073793D">
        <w:rPr>
          <w:rFonts w:ascii="Times New Roman" w:hAnsi="Times New Roman"/>
          <w:sz w:val="28"/>
          <w:szCs w:val="28"/>
          <w:shd w:val="clear" w:color="auto" w:fill="FFFFFF"/>
        </w:rPr>
        <w:t xml:space="preserve"> шосто</w:t>
      </w:r>
      <w:r>
        <w:rPr>
          <w:rFonts w:ascii="Times New Roman" w:hAnsi="Times New Roman"/>
          <w:sz w:val="28"/>
          <w:szCs w:val="28"/>
          <w:shd w:val="clear" w:color="auto" w:fill="FFFFFF"/>
        </w:rPr>
        <w:t>ю</w:t>
      </w:r>
      <w:r w:rsidR="00DC3511" w:rsidRPr="0073793D">
        <w:rPr>
          <w:rFonts w:ascii="Times New Roman" w:hAnsi="Times New Roman"/>
          <w:sz w:val="28"/>
          <w:szCs w:val="28"/>
          <w:shd w:val="clear" w:color="auto" w:fill="FFFFFF"/>
        </w:rPr>
        <w:t xml:space="preserve"> статт</w:t>
      </w:r>
      <w:r>
        <w:rPr>
          <w:rFonts w:ascii="Times New Roman" w:hAnsi="Times New Roman"/>
          <w:sz w:val="28"/>
          <w:szCs w:val="28"/>
          <w:shd w:val="clear" w:color="auto" w:fill="FFFFFF"/>
        </w:rPr>
        <w:t>ю</w:t>
      </w:r>
      <w:r w:rsidR="00DC3511" w:rsidRPr="0073793D">
        <w:rPr>
          <w:rFonts w:ascii="Times New Roman" w:hAnsi="Times New Roman"/>
          <w:sz w:val="28"/>
          <w:szCs w:val="28"/>
          <w:shd w:val="clear" w:color="auto" w:fill="FFFFFF"/>
        </w:rPr>
        <w:t xml:space="preserve"> 176 Кодексу</w:t>
      </w:r>
      <w:r w:rsidR="005B05A7" w:rsidRPr="0073793D">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маючи </w:t>
      </w:r>
      <w:r w:rsidR="00831277" w:rsidRPr="0073793D">
        <w:rPr>
          <w:rFonts w:ascii="Times New Roman" w:hAnsi="Times New Roman"/>
          <w:sz w:val="28"/>
          <w:szCs w:val="28"/>
          <w:shd w:val="clear" w:color="auto" w:fill="FFFFFF"/>
        </w:rPr>
        <w:t xml:space="preserve">намір </w:t>
      </w:r>
      <w:r w:rsidR="00831277" w:rsidRPr="0073793D">
        <w:rPr>
          <w:rFonts w:ascii="Times New Roman" w:hAnsi="Times New Roman"/>
          <w:sz w:val="28"/>
          <w:szCs w:val="28"/>
          <w:shd w:val="clear" w:color="auto" w:fill="FFFFFF"/>
        </w:rPr>
        <w:lastRenderedPageBreak/>
        <w:t>посилити захист</w:t>
      </w:r>
      <w:r w:rsidR="00EB753C" w:rsidRPr="0073793D">
        <w:rPr>
          <w:rFonts w:ascii="Times New Roman" w:hAnsi="Times New Roman"/>
          <w:sz w:val="28"/>
          <w:szCs w:val="28"/>
          <w:shd w:val="clear" w:color="auto" w:fill="FFFFFF"/>
        </w:rPr>
        <w:t xml:space="preserve"> </w:t>
      </w:r>
      <w:bookmarkStart w:id="106" w:name="_Hlk168856918"/>
      <w:r w:rsidR="00EB753C" w:rsidRPr="0073793D">
        <w:rPr>
          <w:rFonts w:ascii="Times New Roman" w:hAnsi="Times New Roman"/>
          <w:sz w:val="28"/>
          <w:szCs w:val="28"/>
          <w:shd w:val="clear" w:color="auto" w:fill="FFFFFF"/>
        </w:rPr>
        <w:t>суверенітету,</w:t>
      </w:r>
      <w:r w:rsidR="009D4283" w:rsidRPr="0073793D">
        <w:rPr>
          <w:rFonts w:ascii="Times New Roman" w:hAnsi="Times New Roman"/>
          <w:sz w:val="28"/>
          <w:szCs w:val="28"/>
          <w:shd w:val="clear" w:color="auto" w:fill="FFFFFF"/>
        </w:rPr>
        <w:t xml:space="preserve"> територіальної цілісності</w:t>
      </w:r>
      <w:r w:rsidR="00EB753C" w:rsidRPr="0073793D">
        <w:rPr>
          <w:rFonts w:ascii="Times New Roman" w:hAnsi="Times New Roman"/>
          <w:sz w:val="28"/>
          <w:szCs w:val="28"/>
          <w:shd w:val="clear" w:color="auto" w:fill="FFFFFF"/>
        </w:rPr>
        <w:t>, недоторканності, обороноздатності</w:t>
      </w:r>
      <w:r w:rsidR="00A4327E" w:rsidRPr="0073793D">
        <w:rPr>
          <w:rFonts w:ascii="Times New Roman" w:hAnsi="Times New Roman"/>
          <w:sz w:val="28"/>
          <w:szCs w:val="28"/>
          <w:shd w:val="clear" w:color="auto" w:fill="FFFFFF"/>
        </w:rPr>
        <w:t>, державної, економічної й інформаційної безпеки</w:t>
      </w:r>
      <w:r w:rsidR="009D4283" w:rsidRPr="0073793D">
        <w:rPr>
          <w:rFonts w:ascii="Times New Roman" w:hAnsi="Times New Roman"/>
          <w:sz w:val="28"/>
          <w:szCs w:val="28"/>
          <w:shd w:val="clear" w:color="auto" w:fill="FFFFFF"/>
        </w:rPr>
        <w:t xml:space="preserve"> України</w:t>
      </w:r>
      <w:r w:rsidR="00A4327E" w:rsidRPr="0073793D">
        <w:rPr>
          <w:rFonts w:ascii="Times New Roman" w:hAnsi="Times New Roman"/>
          <w:sz w:val="28"/>
          <w:szCs w:val="28"/>
          <w:shd w:val="clear" w:color="auto" w:fill="FFFFFF"/>
        </w:rPr>
        <w:t xml:space="preserve"> </w:t>
      </w:r>
      <w:bookmarkEnd w:id="106"/>
      <w:r w:rsidR="00A4327E" w:rsidRPr="0073793D">
        <w:rPr>
          <w:rFonts w:ascii="Times New Roman" w:hAnsi="Times New Roman"/>
          <w:sz w:val="28"/>
          <w:szCs w:val="28"/>
          <w:shd w:val="clear" w:color="auto" w:fill="FFFFFF"/>
        </w:rPr>
        <w:t xml:space="preserve">за рахунок </w:t>
      </w:r>
      <w:r w:rsidR="00193428" w:rsidRPr="0073793D">
        <w:rPr>
          <w:rFonts w:ascii="Times New Roman" w:hAnsi="Times New Roman"/>
          <w:sz w:val="28"/>
          <w:szCs w:val="28"/>
          <w:shd w:val="clear" w:color="auto" w:fill="FFFFFF"/>
        </w:rPr>
        <w:t>у</w:t>
      </w:r>
      <w:r w:rsidR="00A4327E" w:rsidRPr="0073793D">
        <w:rPr>
          <w:rFonts w:ascii="Times New Roman" w:hAnsi="Times New Roman"/>
          <w:sz w:val="28"/>
          <w:szCs w:val="28"/>
          <w:shd w:val="clear" w:color="auto" w:fill="FFFFFF"/>
        </w:rPr>
        <w:t xml:space="preserve">становлення </w:t>
      </w:r>
      <w:r w:rsidR="00193428" w:rsidRPr="0073793D">
        <w:rPr>
          <w:rFonts w:ascii="Times New Roman" w:hAnsi="Times New Roman"/>
          <w:sz w:val="28"/>
          <w:szCs w:val="28"/>
          <w:shd w:val="clear" w:color="auto" w:fill="FFFFFF"/>
        </w:rPr>
        <w:t>вказаною</w:t>
      </w:r>
      <w:r w:rsidR="00327B66" w:rsidRPr="0073793D">
        <w:rPr>
          <w:rFonts w:ascii="Times New Roman" w:hAnsi="Times New Roman"/>
          <w:bCs/>
          <w:sz w:val="28"/>
          <w:szCs w:val="28"/>
        </w:rPr>
        <w:t xml:space="preserve"> нормою Кодексу</w:t>
      </w:r>
      <w:r w:rsidR="00327B66" w:rsidRPr="0073793D">
        <w:rPr>
          <w:rFonts w:ascii="Times New Roman" w:hAnsi="Times New Roman"/>
          <w:sz w:val="28"/>
          <w:szCs w:val="28"/>
          <w:shd w:val="clear" w:color="auto" w:fill="FFFFFF"/>
        </w:rPr>
        <w:t xml:space="preserve"> </w:t>
      </w:r>
      <w:r w:rsidR="00A4327E" w:rsidRPr="0073793D">
        <w:rPr>
          <w:rFonts w:ascii="Times New Roman" w:hAnsi="Times New Roman"/>
          <w:sz w:val="28"/>
          <w:szCs w:val="28"/>
          <w:shd w:val="clear" w:color="auto" w:fill="FFFFFF"/>
        </w:rPr>
        <w:t>тимчасово</w:t>
      </w:r>
      <w:r w:rsidR="00DF2392" w:rsidRPr="0073793D">
        <w:rPr>
          <w:rFonts w:ascii="Times New Roman" w:hAnsi="Times New Roman"/>
          <w:bCs/>
          <w:sz w:val="28"/>
          <w:szCs w:val="28"/>
        </w:rPr>
        <w:t xml:space="preserve"> </w:t>
      </w:r>
      <w:r w:rsidR="00327B66" w:rsidRPr="0073793D">
        <w:rPr>
          <w:rFonts w:ascii="Times New Roman" w:hAnsi="Times New Roman"/>
          <w:bCs/>
          <w:sz w:val="28"/>
          <w:szCs w:val="28"/>
        </w:rPr>
        <w:t xml:space="preserve">(на період дії воєнного стану) </w:t>
      </w:r>
      <w:r w:rsidR="009D4283" w:rsidRPr="0073793D">
        <w:rPr>
          <w:rFonts w:ascii="Times New Roman" w:hAnsi="Times New Roman"/>
          <w:bCs/>
          <w:sz w:val="28"/>
          <w:szCs w:val="28"/>
        </w:rPr>
        <w:t>особлив</w:t>
      </w:r>
      <w:r w:rsidR="00A4327E" w:rsidRPr="0073793D">
        <w:rPr>
          <w:rFonts w:ascii="Times New Roman" w:hAnsi="Times New Roman"/>
          <w:bCs/>
          <w:sz w:val="28"/>
          <w:szCs w:val="28"/>
        </w:rPr>
        <w:t>ого</w:t>
      </w:r>
      <w:r w:rsidR="009D4283" w:rsidRPr="0073793D">
        <w:rPr>
          <w:rFonts w:ascii="Times New Roman" w:hAnsi="Times New Roman"/>
          <w:bCs/>
          <w:sz w:val="28"/>
          <w:szCs w:val="28"/>
        </w:rPr>
        <w:t xml:space="preserve"> поряд</w:t>
      </w:r>
      <w:r w:rsidR="00A4327E" w:rsidRPr="0073793D">
        <w:rPr>
          <w:rFonts w:ascii="Times New Roman" w:hAnsi="Times New Roman"/>
          <w:bCs/>
          <w:sz w:val="28"/>
          <w:szCs w:val="28"/>
        </w:rPr>
        <w:t>ку</w:t>
      </w:r>
      <w:r w:rsidR="001C21B6" w:rsidRPr="0073793D">
        <w:rPr>
          <w:rFonts w:ascii="Times New Roman" w:hAnsi="Times New Roman"/>
          <w:bCs/>
          <w:sz w:val="28"/>
          <w:szCs w:val="28"/>
        </w:rPr>
        <w:t xml:space="preserve"> </w:t>
      </w:r>
      <w:r w:rsidR="005B05A7" w:rsidRPr="0073793D">
        <w:rPr>
          <w:rFonts w:ascii="Times New Roman" w:hAnsi="Times New Roman"/>
          <w:sz w:val="28"/>
          <w:szCs w:val="28"/>
          <w:shd w:val="clear" w:color="auto" w:fill="FFFFFF"/>
        </w:rPr>
        <w:t>застосува</w:t>
      </w:r>
      <w:r w:rsidR="009D4283" w:rsidRPr="0073793D">
        <w:rPr>
          <w:rFonts w:ascii="Times New Roman" w:hAnsi="Times New Roman"/>
          <w:sz w:val="28"/>
          <w:szCs w:val="28"/>
          <w:shd w:val="clear" w:color="auto" w:fill="FFFFFF"/>
        </w:rPr>
        <w:t>ння</w:t>
      </w:r>
      <w:r w:rsidR="005B05A7" w:rsidRPr="0073793D">
        <w:rPr>
          <w:rFonts w:ascii="Times New Roman" w:hAnsi="Times New Roman"/>
          <w:sz w:val="28"/>
          <w:szCs w:val="28"/>
          <w:shd w:val="clear" w:color="auto" w:fill="FFFFFF"/>
        </w:rPr>
        <w:t xml:space="preserve"> запобіжн</w:t>
      </w:r>
      <w:r w:rsidR="009D4283" w:rsidRPr="0073793D">
        <w:rPr>
          <w:rFonts w:ascii="Times New Roman" w:hAnsi="Times New Roman"/>
          <w:sz w:val="28"/>
          <w:szCs w:val="28"/>
          <w:shd w:val="clear" w:color="auto" w:fill="FFFFFF"/>
        </w:rPr>
        <w:t>ого</w:t>
      </w:r>
      <w:r w:rsidR="005B05A7" w:rsidRPr="0073793D">
        <w:rPr>
          <w:rFonts w:ascii="Times New Roman" w:hAnsi="Times New Roman"/>
          <w:sz w:val="28"/>
          <w:szCs w:val="28"/>
          <w:shd w:val="clear" w:color="auto" w:fill="FFFFFF"/>
        </w:rPr>
        <w:t xml:space="preserve"> зах</w:t>
      </w:r>
      <w:r w:rsidR="009D4283" w:rsidRPr="0073793D">
        <w:rPr>
          <w:rFonts w:ascii="Times New Roman" w:hAnsi="Times New Roman"/>
          <w:sz w:val="28"/>
          <w:szCs w:val="28"/>
          <w:shd w:val="clear" w:color="auto" w:fill="FFFFFF"/>
        </w:rPr>
        <w:t>оду</w:t>
      </w:r>
      <w:r w:rsidR="005B05A7" w:rsidRPr="0073793D">
        <w:rPr>
          <w:rFonts w:ascii="Times New Roman" w:hAnsi="Times New Roman"/>
          <w:sz w:val="28"/>
          <w:szCs w:val="28"/>
          <w:shd w:val="clear" w:color="auto" w:fill="FFFFFF"/>
        </w:rPr>
        <w:t xml:space="preserve"> у вигляді тримання під вартою до </w:t>
      </w:r>
      <w:r w:rsidR="005B05A7" w:rsidRPr="0073793D">
        <w:rPr>
          <w:rFonts w:ascii="Times New Roman" w:hAnsi="Times New Roman"/>
          <w:bCs/>
          <w:sz w:val="28"/>
          <w:szCs w:val="28"/>
        </w:rPr>
        <w:t xml:space="preserve">осіб, яких підозрюють або обвинувачують </w:t>
      </w:r>
      <w:r>
        <w:rPr>
          <w:rFonts w:ascii="Times New Roman" w:hAnsi="Times New Roman"/>
          <w:bCs/>
          <w:sz w:val="28"/>
          <w:szCs w:val="28"/>
        </w:rPr>
        <w:t>у</w:t>
      </w:r>
      <w:r w:rsidR="005B05A7" w:rsidRPr="0073793D">
        <w:rPr>
          <w:rFonts w:ascii="Times New Roman" w:hAnsi="Times New Roman"/>
          <w:bCs/>
          <w:sz w:val="28"/>
          <w:szCs w:val="28"/>
        </w:rPr>
        <w:t xml:space="preserve"> </w:t>
      </w:r>
      <w:r>
        <w:rPr>
          <w:rFonts w:ascii="Times New Roman" w:hAnsi="Times New Roman"/>
          <w:bCs/>
          <w:sz w:val="28"/>
          <w:szCs w:val="28"/>
        </w:rPr>
        <w:t>в</w:t>
      </w:r>
      <w:r w:rsidR="005B05A7" w:rsidRPr="0073793D">
        <w:rPr>
          <w:rFonts w:ascii="Times New Roman" w:hAnsi="Times New Roman"/>
          <w:bCs/>
          <w:sz w:val="28"/>
          <w:szCs w:val="28"/>
        </w:rPr>
        <w:t>чиненні злочинів</w:t>
      </w:r>
      <w:r w:rsidR="00C61E26" w:rsidRPr="0073793D">
        <w:rPr>
          <w:rFonts w:ascii="Times New Roman" w:hAnsi="Times New Roman"/>
          <w:bCs/>
          <w:sz w:val="28"/>
          <w:szCs w:val="28"/>
        </w:rPr>
        <w:t>,</w:t>
      </w:r>
      <w:r w:rsidR="005B05A7" w:rsidRPr="0073793D">
        <w:rPr>
          <w:rFonts w:ascii="Times New Roman" w:hAnsi="Times New Roman"/>
          <w:bCs/>
          <w:sz w:val="28"/>
          <w:szCs w:val="28"/>
        </w:rPr>
        <w:t xml:space="preserve"> </w:t>
      </w:r>
      <w:r w:rsidR="00C61E26" w:rsidRPr="0073793D">
        <w:rPr>
          <w:rFonts w:ascii="Times New Roman" w:hAnsi="Times New Roman"/>
          <w:sz w:val="28"/>
          <w:szCs w:val="28"/>
          <w:shd w:val="clear" w:color="auto" w:fill="FFFFFF"/>
        </w:rPr>
        <w:t xml:space="preserve">які </w:t>
      </w:r>
      <w:r w:rsidR="00193428" w:rsidRPr="0073793D">
        <w:rPr>
          <w:rFonts w:ascii="Times New Roman" w:hAnsi="Times New Roman"/>
          <w:sz w:val="28"/>
          <w:szCs w:val="28"/>
          <w:shd w:val="clear" w:color="auto" w:fill="FFFFFF"/>
        </w:rPr>
        <w:t xml:space="preserve">за </w:t>
      </w:r>
      <w:r w:rsidR="00C61E26" w:rsidRPr="0073793D">
        <w:rPr>
          <w:rFonts w:ascii="Times New Roman" w:hAnsi="Times New Roman"/>
          <w:sz w:val="28"/>
          <w:szCs w:val="28"/>
          <w:shd w:val="clear" w:color="auto" w:fill="FFFFFF"/>
        </w:rPr>
        <w:t>тяжкіст</w:t>
      </w:r>
      <w:r w:rsidR="00A4327E" w:rsidRPr="0073793D">
        <w:rPr>
          <w:rFonts w:ascii="Times New Roman" w:hAnsi="Times New Roman"/>
          <w:sz w:val="28"/>
          <w:szCs w:val="28"/>
          <w:shd w:val="clear" w:color="auto" w:fill="FFFFFF"/>
        </w:rPr>
        <w:t>ю</w:t>
      </w:r>
      <w:r w:rsidR="00C61E26" w:rsidRPr="0073793D">
        <w:rPr>
          <w:rFonts w:ascii="Times New Roman" w:hAnsi="Times New Roman"/>
          <w:sz w:val="28"/>
          <w:szCs w:val="28"/>
          <w:shd w:val="clear" w:color="auto" w:fill="FFFFFF"/>
        </w:rPr>
        <w:t xml:space="preserve"> й характе</w:t>
      </w:r>
      <w:r w:rsidR="00A4327E" w:rsidRPr="0073793D">
        <w:rPr>
          <w:rFonts w:ascii="Times New Roman" w:hAnsi="Times New Roman"/>
          <w:sz w:val="28"/>
          <w:szCs w:val="28"/>
          <w:shd w:val="clear" w:color="auto" w:fill="FFFFFF"/>
        </w:rPr>
        <w:t>ром</w:t>
      </w:r>
      <w:r w:rsidR="00C61E26" w:rsidRPr="0073793D">
        <w:rPr>
          <w:rFonts w:ascii="Times New Roman" w:hAnsi="Times New Roman"/>
          <w:sz w:val="28"/>
          <w:szCs w:val="28"/>
          <w:shd w:val="clear" w:color="auto" w:fill="FFFFFF"/>
        </w:rPr>
        <w:t xml:space="preserve"> є наднебезпечними в умовах воєнного стану</w:t>
      </w:r>
      <w:r w:rsidR="005B05A7" w:rsidRPr="0073793D">
        <w:rPr>
          <w:rFonts w:ascii="Times New Roman" w:hAnsi="Times New Roman"/>
          <w:bCs/>
          <w:sz w:val="28"/>
          <w:szCs w:val="28"/>
        </w:rPr>
        <w:t>.</w:t>
      </w:r>
    </w:p>
    <w:p w14:paraId="4D38CA06" w14:textId="77777777" w:rsidR="00831277" w:rsidRPr="0073793D" w:rsidRDefault="00831277" w:rsidP="00CD76D2">
      <w:pPr>
        <w:spacing w:after="0" w:line="240" w:lineRule="auto"/>
        <w:ind w:firstLine="567"/>
        <w:jc w:val="both"/>
        <w:rPr>
          <w:rFonts w:ascii="Times New Roman" w:hAnsi="Times New Roman"/>
          <w:sz w:val="28"/>
          <w:szCs w:val="28"/>
          <w:lang w:bidi="uk-UA"/>
        </w:rPr>
      </w:pPr>
    </w:p>
    <w:p w14:paraId="0A146DA9" w14:textId="131C2B70" w:rsidR="00511768" w:rsidRPr="0073793D" w:rsidRDefault="001131F4" w:rsidP="0073793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sz w:val="28"/>
          <w:szCs w:val="28"/>
          <w:lang w:bidi="uk-UA"/>
        </w:rPr>
        <w:t>6</w:t>
      </w:r>
      <w:r w:rsidR="00E44D6C" w:rsidRPr="0073793D">
        <w:rPr>
          <w:rFonts w:ascii="Times New Roman" w:hAnsi="Times New Roman"/>
          <w:sz w:val="28"/>
          <w:szCs w:val="28"/>
          <w:lang w:bidi="uk-UA"/>
        </w:rPr>
        <w:t>.2.</w:t>
      </w:r>
      <w:r w:rsidR="00ED4F2F" w:rsidRPr="0073793D">
        <w:rPr>
          <w:rFonts w:ascii="Times New Roman" w:hAnsi="Times New Roman"/>
          <w:color w:val="333333"/>
          <w:sz w:val="28"/>
          <w:szCs w:val="28"/>
          <w:shd w:val="clear" w:color="auto" w:fill="FFFFFF"/>
        </w:rPr>
        <w:t xml:space="preserve"> </w:t>
      </w:r>
      <w:r w:rsidR="00511768" w:rsidRPr="0073793D">
        <w:rPr>
          <w:rFonts w:ascii="Times New Roman" w:hAnsi="Times New Roman"/>
          <w:sz w:val="28"/>
          <w:szCs w:val="28"/>
          <w:shd w:val="clear" w:color="auto" w:fill="FFFFFF"/>
        </w:rPr>
        <w:t>Конституційний Суд України, перевір</w:t>
      </w:r>
      <w:r w:rsidR="00A4327E" w:rsidRPr="0073793D">
        <w:rPr>
          <w:rFonts w:ascii="Times New Roman" w:hAnsi="Times New Roman"/>
          <w:sz w:val="28"/>
          <w:szCs w:val="28"/>
          <w:shd w:val="clear" w:color="auto" w:fill="FFFFFF"/>
        </w:rPr>
        <w:t>ивши</w:t>
      </w:r>
      <w:r w:rsidR="008A0979" w:rsidRPr="0073793D">
        <w:rPr>
          <w:rFonts w:ascii="Times New Roman" w:hAnsi="Times New Roman"/>
          <w:sz w:val="28"/>
          <w:szCs w:val="28"/>
          <w:shd w:val="clear" w:color="auto" w:fill="FFFFFF"/>
        </w:rPr>
        <w:t xml:space="preserve"> частину шосту статті 176 </w:t>
      </w:r>
      <w:hyperlink r:id="rId82" w:tgtFrame="_blank" w:history="1">
        <w:r w:rsidR="00511768" w:rsidRPr="0073793D">
          <w:rPr>
            <w:rFonts w:ascii="Times New Roman" w:hAnsi="Times New Roman"/>
            <w:sz w:val="28"/>
            <w:szCs w:val="28"/>
            <w:shd w:val="clear" w:color="auto" w:fill="FFFFFF"/>
          </w:rPr>
          <w:t>Кодексу</w:t>
        </w:r>
      </w:hyperlink>
      <w:r w:rsidR="008A0979" w:rsidRPr="0073793D">
        <w:rPr>
          <w:rFonts w:ascii="Times New Roman" w:hAnsi="Times New Roman"/>
          <w:sz w:val="28"/>
          <w:szCs w:val="28"/>
          <w:shd w:val="clear" w:color="auto" w:fill="FFFFFF"/>
        </w:rPr>
        <w:t xml:space="preserve"> </w:t>
      </w:r>
      <w:r w:rsidR="00511768" w:rsidRPr="0073793D">
        <w:rPr>
          <w:rFonts w:ascii="Times New Roman" w:hAnsi="Times New Roman"/>
          <w:sz w:val="28"/>
          <w:szCs w:val="28"/>
          <w:shd w:val="clear" w:color="auto" w:fill="FFFFFF"/>
        </w:rPr>
        <w:t xml:space="preserve">на відповідність </w:t>
      </w:r>
      <w:proofErr w:type="spellStart"/>
      <w:r w:rsidR="00511768" w:rsidRPr="0073793D">
        <w:rPr>
          <w:rFonts w:ascii="Times New Roman" w:hAnsi="Times New Roman"/>
          <w:sz w:val="28"/>
          <w:szCs w:val="28"/>
          <w:shd w:val="clear" w:color="auto" w:fill="FFFFFF"/>
        </w:rPr>
        <w:t>вимозі</w:t>
      </w:r>
      <w:proofErr w:type="spellEnd"/>
      <w:r w:rsidR="00511768" w:rsidRPr="0073793D">
        <w:rPr>
          <w:rFonts w:ascii="Times New Roman" w:hAnsi="Times New Roman"/>
          <w:sz w:val="28"/>
          <w:szCs w:val="28"/>
          <w:shd w:val="clear" w:color="auto" w:fill="FFFFFF"/>
        </w:rPr>
        <w:t xml:space="preserve"> домірності, звертає увагу, що </w:t>
      </w:r>
      <w:r w:rsidR="00E202E2" w:rsidRPr="0073793D">
        <w:rPr>
          <w:rFonts w:ascii="Times New Roman" w:hAnsi="Times New Roman"/>
          <w:sz w:val="28"/>
          <w:szCs w:val="28"/>
          <w:shd w:val="clear" w:color="auto" w:fill="FFFFFF"/>
        </w:rPr>
        <w:t>під час обмеження права на свободу та особисту недоторканні</w:t>
      </w:r>
      <w:r w:rsidR="00A4327E" w:rsidRPr="0073793D">
        <w:rPr>
          <w:rFonts w:ascii="Times New Roman" w:hAnsi="Times New Roman"/>
          <w:sz w:val="28"/>
          <w:szCs w:val="28"/>
          <w:shd w:val="clear" w:color="auto" w:fill="FFFFFF"/>
        </w:rPr>
        <w:t>сть</w:t>
      </w:r>
      <w:r w:rsidR="00511768" w:rsidRPr="0073793D">
        <w:rPr>
          <w:rFonts w:ascii="Times New Roman" w:hAnsi="Times New Roman"/>
          <w:sz w:val="28"/>
          <w:szCs w:val="28"/>
          <w:shd w:val="clear" w:color="auto" w:fill="FFFFFF"/>
        </w:rPr>
        <w:t xml:space="preserve"> </w:t>
      </w:r>
      <w:r w:rsidR="00E202E2" w:rsidRPr="0073793D">
        <w:rPr>
          <w:rFonts w:ascii="Times New Roman" w:hAnsi="Times New Roman"/>
          <w:sz w:val="28"/>
          <w:szCs w:val="28"/>
          <w:shd w:val="clear" w:color="auto" w:fill="FFFFFF"/>
        </w:rPr>
        <w:t>потрібними</w:t>
      </w:r>
      <w:r w:rsidR="00511768" w:rsidRPr="0073793D">
        <w:rPr>
          <w:rFonts w:ascii="Times New Roman" w:hAnsi="Times New Roman"/>
          <w:sz w:val="28"/>
          <w:szCs w:val="28"/>
          <w:shd w:val="clear" w:color="auto" w:fill="FFFFFF"/>
        </w:rPr>
        <w:t xml:space="preserve"> є не будь-які менш обтяжливі для прав і свобод осіб заходи, а </w:t>
      </w:r>
      <w:r w:rsidR="003808C3" w:rsidRPr="0073793D">
        <w:rPr>
          <w:rFonts w:ascii="Times New Roman" w:hAnsi="Times New Roman"/>
          <w:sz w:val="28"/>
          <w:szCs w:val="28"/>
          <w:shd w:val="clear" w:color="auto" w:fill="FFFFFF"/>
        </w:rPr>
        <w:t xml:space="preserve">лише </w:t>
      </w:r>
      <w:r w:rsidR="00511768" w:rsidRPr="0073793D">
        <w:rPr>
          <w:rFonts w:ascii="Times New Roman" w:hAnsi="Times New Roman"/>
          <w:sz w:val="28"/>
          <w:szCs w:val="28"/>
          <w:shd w:val="clear" w:color="auto" w:fill="FFFFFF"/>
        </w:rPr>
        <w:t xml:space="preserve">ті, які здатні досягти </w:t>
      </w:r>
      <w:r w:rsidR="00E202E2" w:rsidRPr="0073793D">
        <w:rPr>
          <w:rFonts w:ascii="Times New Roman" w:hAnsi="Times New Roman"/>
          <w:sz w:val="28"/>
          <w:szCs w:val="28"/>
          <w:shd w:val="clear" w:color="auto" w:fill="FFFFFF"/>
        </w:rPr>
        <w:t>правомірної</w:t>
      </w:r>
      <w:r w:rsidR="00511768" w:rsidRPr="0073793D">
        <w:rPr>
          <w:rFonts w:ascii="Times New Roman" w:hAnsi="Times New Roman"/>
          <w:sz w:val="28"/>
          <w:szCs w:val="28"/>
          <w:shd w:val="clear" w:color="auto" w:fill="FFFFFF"/>
        </w:rPr>
        <w:t xml:space="preserve"> мети на якісному рівні. </w:t>
      </w:r>
    </w:p>
    <w:p w14:paraId="70B78875" w14:textId="167A3357" w:rsidR="00AD09B2" w:rsidRPr="0073793D" w:rsidRDefault="00E202E2" w:rsidP="0073793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sz w:val="28"/>
          <w:szCs w:val="28"/>
          <w:shd w:val="clear" w:color="auto" w:fill="FFFFFF"/>
        </w:rPr>
        <w:t>В</w:t>
      </w:r>
      <w:r w:rsidR="00ED4F2F" w:rsidRPr="0073793D">
        <w:rPr>
          <w:rFonts w:ascii="Times New Roman" w:hAnsi="Times New Roman"/>
          <w:sz w:val="28"/>
          <w:szCs w:val="28"/>
          <w:shd w:val="clear" w:color="auto" w:fill="FFFFFF"/>
        </w:rPr>
        <w:t xml:space="preserve">ідповідно </w:t>
      </w:r>
      <w:r w:rsidRPr="0073793D">
        <w:rPr>
          <w:rFonts w:ascii="Times New Roman" w:hAnsi="Times New Roman"/>
          <w:sz w:val="28"/>
          <w:szCs w:val="28"/>
          <w:shd w:val="clear" w:color="auto" w:fill="FFFFFF"/>
        </w:rPr>
        <w:t xml:space="preserve">до </w:t>
      </w:r>
      <w:r w:rsidR="00ED4F2F" w:rsidRPr="0073793D">
        <w:rPr>
          <w:rFonts w:ascii="Times New Roman" w:hAnsi="Times New Roman"/>
          <w:sz w:val="28"/>
          <w:szCs w:val="28"/>
          <w:shd w:val="clear" w:color="auto" w:fill="FFFFFF"/>
        </w:rPr>
        <w:t xml:space="preserve">Кодексу </w:t>
      </w:r>
      <w:bookmarkStart w:id="107" w:name="_Hlk166527229"/>
      <w:r w:rsidR="00ED4F2F" w:rsidRPr="0073793D">
        <w:rPr>
          <w:rFonts w:ascii="Times New Roman" w:hAnsi="Times New Roman"/>
          <w:bCs/>
          <w:sz w:val="28"/>
          <w:szCs w:val="28"/>
          <w:shd w:val="clear" w:color="auto" w:fill="FFFFFF"/>
          <w:lang w:bidi="uk-UA"/>
        </w:rPr>
        <w:t>„</w:t>
      </w:r>
      <w:bookmarkEnd w:id="107"/>
      <w:r w:rsidR="00ED4F2F" w:rsidRPr="0073793D">
        <w:rPr>
          <w:rFonts w:ascii="Times New Roman" w:hAnsi="Times New Roman"/>
          <w:sz w:val="28"/>
          <w:szCs w:val="28"/>
          <w:shd w:val="clear" w:color="auto" w:fill="FFFFFF"/>
        </w:rPr>
        <w:t xml:space="preserve">завданнями кримінального провадження є </w:t>
      </w:r>
      <w:bookmarkStart w:id="108" w:name="_Hlk164656273"/>
      <w:r w:rsidR="00ED4F2F" w:rsidRPr="0073793D">
        <w:rPr>
          <w:rFonts w:ascii="Times New Roman" w:hAnsi="Times New Roman"/>
          <w:sz w:val="28"/>
          <w:szCs w:val="28"/>
          <w:shd w:val="clear" w:color="auto" w:fill="FFFFFF"/>
        </w:rPr>
        <w:t>захист особи, суспільства та держави від кримінальних правопорушень, охорона прав, свобод та законних інтересів учасників кримінального провадження, а також забезпечення швидкого, повного та неупередженого розслідування і судового розгляду</w:t>
      </w:r>
      <w:bookmarkEnd w:id="108"/>
      <w:r w:rsidR="00ED4F2F" w:rsidRPr="0073793D">
        <w:rPr>
          <w:rFonts w:ascii="Times New Roman" w:hAnsi="Times New Roman"/>
          <w:sz w:val="28"/>
          <w:szCs w:val="28"/>
          <w:shd w:val="clear" w:color="auto" w:fill="FFFFFF"/>
        </w:rPr>
        <w:t xml:space="preserve">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жодна особа не була піддана необґрунтованому процесуальному примусу і щоб до кожного учасника кримінального провадження була застосована належна правова процедура</w:t>
      </w:r>
      <w:bookmarkStart w:id="109" w:name="_Hlk166527241"/>
      <w:r w:rsidR="00ED4F2F" w:rsidRPr="0073793D">
        <w:rPr>
          <w:rFonts w:ascii="Times New Roman" w:hAnsi="Times New Roman"/>
          <w:bCs/>
          <w:sz w:val="28"/>
          <w:szCs w:val="28"/>
          <w:shd w:val="clear" w:color="auto" w:fill="FFFFFF"/>
          <w:lang w:bidi="uk-UA"/>
        </w:rPr>
        <w:t>“</w:t>
      </w:r>
      <w:bookmarkEnd w:id="109"/>
      <w:r w:rsidR="00AD09B2" w:rsidRPr="0073793D">
        <w:rPr>
          <w:rFonts w:ascii="Times New Roman" w:hAnsi="Times New Roman"/>
          <w:sz w:val="28"/>
          <w:szCs w:val="28"/>
          <w:shd w:val="clear" w:color="auto" w:fill="FFFFFF"/>
        </w:rPr>
        <w:t xml:space="preserve"> (стаття 2)</w:t>
      </w:r>
      <w:r w:rsidR="009426BA" w:rsidRPr="0073793D">
        <w:rPr>
          <w:rFonts w:ascii="Times New Roman" w:hAnsi="Times New Roman"/>
          <w:sz w:val="28"/>
          <w:szCs w:val="28"/>
          <w:shd w:val="clear" w:color="auto" w:fill="FFFFFF"/>
        </w:rPr>
        <w:t xml:space="preserve">; </w:t>
      </w:r>
      <w:r w:rsidR="00055C86" w:rsidRPr="0073793D">
        <w:rPr>
          <w:rFonts w:ascii="Times New Roman" w:hAnsi="Times New Roman"/>
          <w:sz w:val="28"/>
          <w:szCs w:val="28"/>
          <w:shd w:val="clear" w:color="auto" w:fill="FFFFFF"/>
        </w:rPr>
        <w:br/>
      </w:r>
      <w:r w:rsidR="00193428" w:rsidRPr="0073793D">
        <w:rPr>
          <w:rFonts w:ascii="Times New Roman" w:hAnsi="Times New Roman"/>
          <w:bCs/>
          <w:sz w:val="28"/>
          <w:szCs w:val="28"/>
          <w:shd w:val="clear" w:color="auto" w:fill="FFFFFF"/>
          <w:lang w:bidi="uk-UA"/>
        </w:rPr>
        <w:t>„</w:t>
      </w:r>
      <w:r w:rsidR="009426BA" w:rsidRPr="0073793D">
        <w:rPr>
          <w:rFonts w:ascii="Times New Roman" w:hAnsi="Times New Roman"/>
          <w:sz w:val="28"/>
          <w:szCs w:val="28"/>
          <w:shd w:val="clear" w:color="auto" w:fill="FFFFFF"/>
        </w:rPr>
        <w:t xml:space="preserve">під час кримінального провадження ніхто не може триматися під вартою, бути затриманим або </w:t>
      </w:r>
      <w:bookmarkStart w:id="110" w:name="_Hlk164601369"/>
      <w:r w:rsidR="009426BA" w:rsidRPr="0073793D">
        <w:rPr>
          <w:rFonts w:ascii="Times New Roman" w:hAnsi="Times New Roman"/>
          <w:sz w:val="28"/>
          <w:szCs w:val="28"/>
          <w:shd w:val="clear" w:color="auto" w:fill="FFFFFF"/>
        </w:rPr>
        <w:t xml:space="preserve">обмеженим у здійсненні права на вільне пересування в інший спосіб </w:t>
      </w:r>
      <w:bookmarkEnd w:id="110"/>
      <w:r w:rsidR="009426BA" w:rsidRPr="0073793D">
        <w:rPr>
          <w:rFonts w:ascii="Times New Roman" w:hAnsi="Times New Roman"/>
          <w:sz w:val="28"/>
          <w:szCs w:val="28"/>
          <w:shd w:val="clear" w:color="auto" w:fill="FFFFFF"/>
        </w:rPr>
        <w:t>через підозру або обвинувачення у вчиненні кримінального правопорушення інакше як на підставах та в порядку, передбачених цим Кодексом</w:t>
      </w:r>
      <w:r w:rsidR="00193428" w:rsidRPr="0073793D">
        <w:rPr>
          <w:rFonts w:ascii="Times New Roman" w:hAnsi="Times New Roman"/>
          <w:bCs/>
          <w:sz w:val="28"/>
          <w:szCs w:val="28"/>
          <w:shd w:val="clear" w:color="auto" w:fill="FFFFFF"/>
          <w:lang w:bidi="uk-UA"/>
        </w:rPr>
        <w:t>“</w:t>
      </w:r>
      <w:r w:rsidR="009426BA" w:rsidRPr="0073793D">
        <w:rPr>
          <w:rFonts w:ascii="Times New Roman" w:hAnsi="Times New Roman"/>
          <w:sz w:val="28"/>
          <w:szCs w:val="28"/>
          <w:shd w:val="clear" w:color="auto" w:fill="FFFFFF"/>
        </w:rPr>
        <w:t xml:space="preserve"> (частина перша статті 12).</w:t>
      </w:r>
    </w:p>
    <w:p w14:paraId="6508F330" w14:textId="4FD348BF" w:rsidR="00555621" w:rsidRPr="0073793D" w:rsidRDefault="009426BA" w:rsidP="0073793D">
      <w:pPr>
        <w:spacing w:after="0" w:line="360" w:lineRule="auto"/>
        <w:ind w:firstLine="567"/>
        <w:jc w:val="both"/>
        <w:rPr>
          <w:rFonts w:ascii="Times New Roman" w:hAnsi="Times New Roman"/>
          <w:color w:val="000000" w:themeColor="text1"/>
          <w:sz w:val="28"/>
          <w:szCs w:val="28"/>
          <w:shd w:val="clear" w:color="auto" w:fill="FFFFFF"/>
        </w:rPr>
      </w:pPr>
      <w:bookmarkStart w:id="111" w:name="n447"/>
      <w:bookmarkEnd w:id="111"/>
      <w:r w:rsidRPr="0073793D">
        <w:rPr>
          <w:rFonts w:ascii="Times New Roman" w:hAnsi="Times New Roman"/>
          <w:color w:val="000000" w:themeColor="text1"/>
          <w:sz w:val="28"/>
          <w:szCs w:val="28"/>
          <w:shd w:val="clear" w:color="auto" w:fill="FFFFFF"/>
        </w:rPr>
        <w:t>Конституційний Суд України</w:t>
      </w:r>
      <w:r w:rsidR="00CD76D2">
        <w:rPr>
          <w:rFonts w:ascii="Times New Roman" w:hAnsi="Times New Roman"/>
          <w:color w:val="000000" w:themeColor="text1"/>
          <w:sz w:val="28"/>
          <w:szCs w:val="28"/>
          <w:shd w:val="clear" w:color="auto" w:fill="FFFFFF"/>
        </w:rPr>
        <w:t xml:space="preserve"> з урахуванням наведеного та</w:t>
      </w:r>
      <w:r w:rsidRPr="0073793D">
        <w:rPr>
          <w:rFonts w:ascii="Times New Roman" w:hAnsi="Times New Roman"/>
          <w:color w:val="000000" w:themeColor="text1"/>
          <w:sz w:val="28"/>
          <w:szCs w:val="28"/>
          <w:shd w:val="clear" w:color="auto" w:fill="FFFFFF"/>
        </w:rPr>
        <w:t xml:space="preserve"> </w:t>
      </w:r>
      <w:r w:rsidR="00E202E2" w:rsidRPr="0073793D">
        <w:rPr>
          <w:rFonts w:ascii="Times New Roman" w:hAnsi="Times New Roman"/>
          <w:color w:val="000000" w:themeColor="text1"/>
          <w:sz w:val="28"/>
          <w:szCs w:val="28"/>
          <w:shd w:val="clear" w:color="auto" w:fill="FFFFFF"/>
        </w:rPr>
        <w:t xml:space="preserve">з огляду на </w:t>
      </w:r>
      <w:r w:rsidR="001E2DB3">
        <w:rPr>
          <w:rFonts w:ascii="Times New Roman" w:hAnsi="Times New Roman"/>
          <w:color w:val="000000" w:themeColor="text1"/>
          <w:sz w:val="28"/>
          <w:szCs w:val="28"/>
          <w:shd w:val="clear" w:color="auto" w:fill="FFFFFF"/>
        </w:rPr>
        <w:t>приписи</w:t>
      </w:r>
      <w:r w:rsidR="00CD76D2">
        <w:rPr>
          <w:rFonts w:ascii="Times New Roman" w:hAnsi="Times New Roman"/>
          <w:color w:val="000000" w:themeColor="text1"/>
          <w:sz w:val="28"/>
          <w:szCs w:val="28"/>
          <w:shd w:val="clear" w:color="auto" w:fill="FFFFFF"/>
        </w:rPr>
        <w:t xml:space="preserve"> </w:t>
      </w:r>
      <w:r w:rsidR="00591796" w:rsidRPr="0073793D">
        <w:rPr>
          <w:rFonts w:ascii="Times New Roman" w:hAnsi="Times New Roman"/>
          <w:color w:val="000000" w:themeColor="text1"/>
          <w:sz w:val="28"/>
          <w:szCs w:val="28"/>
          <w:shd w:val="clear" w:color="auto" w:fill="FFFFFF"/>
        </w:rPr>
        <w:t xml:space="preserve">статті 131, </w:t>
      </w:r>
      <w:r w:rsidRPr="0073793D">
        <w:rPr>
          <w:rFonts w:ascii="Times New Roman" w:hAnsi="Times New Roman"/>
          <w:color w:val="000000" w:themeColor="text1"/>
          <w:sz w:val="28"/>
          <w:szCs w:val="28"/>
          <w:shd w:val="clear" w:color="auto" w:fill="FFFFFF"/>
        </w:rPr>
        <w:t>частин першої</w:t>
      </w:r>
      <w:r w:rsidR="00053AB8" w:rsidRPr="0073793D">
        <w:rPr>
          <w:rFonts w:ascii="Times New Roman" w:hAnsi="Times New Roman"/>
          <w:color w:val="000000" w:themeColor="text1"/>
          <w:sz w:val="28"/>
          <w:szCs w:val="28"/>
          <w:shd w:val="clear" w:color="auto" w:fill="FFFFFF"/>
        </w:rPr>
        <w:t>, третьої</w:t>
      </w:r>
      <w:r w:rsidRPr="0073793D">
        <w:rPr>
          <w:rFonts w:ascii="Times New Roman" w:hAnsi="Times New Roman"/>
          <w:color w:val="000000" w:themeColor="text1"/>
          <w:sz w:val="28"/>
          <w:szCs w:val="28"/>
          <w:shd w:val="clear" w:color="auto" w:fill="FFFFFF"/>
        </w:rPr>
        <w:t xml:space="preserve"> статті 176,</w:t>
      </w:r>
      <w:r w:rsidR="00A4327E" w:rsidRPr="0073793D">
        <w:rPr>
          <w:rFonts w:ascii="Times New Roman" w:hAnsi="Times New Roman"/>
          <w:color w:val="000000" w:themeColor="text1"/>
          <w:sz w:val="28"/>
          <w:szCs w:val="28"/>
          <w:shd w:val="clear" w:color="auto" w:fill="FFFFFF"/>
        </w:rPr>
        <w:t xml:space="preserve"> статті 177,</w:t>
      </w:r>
      <w:r w:rsidRPr="0073793D">
        <w:rPr>
          <w:rFonts w:ascii="Times New Roman" w:hAnsi="Times New Roman"/>
          <w:color w:val="000000" w:themeColor="text1"/>
          <w:sz w:val="28"/>
          <w:szCs w:val="28"/>
          <w:shd w:val="clear" w:color="auto" w:fill="FFFFFF"/>
        </w:rPr>
        <w:t xml:space="preserve"> </w:t>
      </w:r>
      <w:r w:rsidR="001E2DB3">
        <w:rPr>
          <w:rFonts w:ascii="Times New Roman" w:hAnsi="Times New Roman"/>
          <w:color w:val="000000" w:themeColor="text1"/>
          <w:sz w:val="28"/>
          <w:szCs w:val="28"/>
          <w:shd w:val="clear" w:color="auto" w:fill="FFFFFF"/>
        </w:rPr>
        <w:t>частини першої</w:t>
      </w:r>
      <w:r w:rsidR="001E2DB3">
        <w:rPr>
          <w:rFonts w:ascii="Times New Roman" w:hAnsi="Times New Roman"/>
          <w:color w:val="000000" w:themeColor="text1"/>
          <w:sz w:val="28"/>
          <w:szCs w:val="28"/>
          <w:shd w:val="clear" w:color="auto" w:fill="FFFFFF"/>
        </w:rPr>
        <w:br/>
      </w:r>
      <w:r w:rsidRPr="0073793D">
        <w:rPr>
          <w:rFonts w:ascii="Times New Roman" w:hAnsi="Times New Roman"/>
          <w:color w:val="000000" w:themeColor="text1"/>
          <w:sz w:val="28"/>
          <w:szCs w:val="28"/>
          <w:shd w:val="clear" w:color="auto" w:fill="FFFFFF"/>
        </w:rPr>
        <w:t xml:space="preserve">статті 183 Кодексу наголошує, що </w:t>
      </w:r>
      <w:r w:rsidR="00A4327E" w:rsidRPr="0073793D">
        <w:rPr>
          <w:rFonts w:ascii="Times New Roman" w:hAnsi="Times New Roman"/>
          <w:color w:val="000000" w:themeColor="text1"/>
          <w:sz w:val="28"/>
          <w:szCs w:val="28"/>
          <w:shd w:val="clear" w:color="auto" w:fill="FFFFFF"/>
        </w:rPr>
        <w:t xml:space="preserve">запобіжні заходи у кримінальному </w:t>
      </w:r>
      <w:r w:rsidR="00A4327E" w:rsidRPr="0073793D">
        <w:rPr>
          <w:rFonts w:ascii="Times New Roman" w:hAnsi="Times New Roman"/>
          <w:color w:val="000000" w:themeColor="text1"/>
          <w:sz w:val="28"/>
          <w:szCs w:val="28"/>
          <w:shd w:val="clear" w:color="auto" w:fill="FFFFFF"/>
        </w:rPr>
        <w:lastRenderedPageBreak/>
        <w:t>провадженні використовують для забезпечення належної процесуальної поведінки підозрюваного або обвинуваченого</w:t>
      </w:r>
      <w:r w:rsidR="00285A26" w:rsidRPr="0073793D">
        <w:rPr>
          <w:rFonts w:ascii="Times New Roman" w:hAnsi="Times New Roman"/>
          <w:color w:val="000000" w:themeColor="text1"/>
          <w:sz w:val="28"/>
          <w:szCs w:val="28"/>
          <w:shd w:val="clear" w:color="auto" w:fill="FFFFFF"/>
        </w:rPr>
        <w:t xml:space="preserve">, </w:t>
      </w:r>
      <w:r w:rsidRPr="0073793D">
        <w:rPr>
          <w:rFonts w:ascii="Times New Roman" w:hAnsi="Times New Roman"/>
          <w:color w:val="000000" w:themeColor="text1"/>
          <w:sz w:val="28"/>
          <w:szCs w:val="28"/>
          <w:shd w:val="clear" w:color="auto" w:fill="FFFFFF"/>
        </w:rPr>
        <w:t xml:space="preserve">тримання під вартою є винятковим </w:t>
      </w:r>
      <w:r w:rsidR="00193428" w:rsidRPr="0073793D">
        <w:rPr>
          <w:rFonts w:ascii="Times New Roman" w:hAnsi="Times New Roman"/>
          <w:color w:val="000000" w:themeColor="text1"/>
          <w:sz w:val="28"/>
          <w:szCs w:val="28"/>
          <w:shd w:val="clear" w:color="auto" w:fill="FFFFFF"/>
        </w:rPr>
        <w:t>і</w:t>
      </w:r>
      <w:r w:rsidRPr="0073793D">
        <w:rPr>
          <w:rFonts w:ascii="Times New Roman" w:hAnsi="Times New Roman"/>
          <w:color w:val="000000" w:themeColor="text1"/>
          <w:sz w:val="28"/>
          <w:szCs w:val="28"/>
          <w:shd w:val="clear" w:color="auto" w:fill="FFFFFF"/>
        </w:rPr>
        <w:t xml:space="preserve"> найбільш </w:t>
      </w:r>
      <w:r w:rsidR="00053AB8" w:rsidRPr="0073793D">
        <w:rPr>
          <w:rFonts w:ascii="Times New Roman" w:hAnsi="Times New Roman"/>
          <w:color w:val="000000" w:themeColor="text1"/>
          <w:sz w:val="28"/>
          <w:szCs w:val="28"/>
          <w:shd w:val="clear" w:color="auto" w:fill="FFFFFF"/>
        </w:rPr>
        <w:t>суворим серед</w:t>
      </w:r>
      <w:r w:rsidR="00CD76D2">
        <w:rPr>
          <w:rFonts w:ascii="Times New Roman" w:hAnsi="Times New Roman"/>
          <w:color w:val="000000" w:themeColor="text1"/>
          <w:sz w:val="28"/>
          <w:szCs w:val="28"/>
          <w:shd w:val="clear" w:color="auto" w:fill="FFFFFF"/>
        </w:rPr>
        <w:t xml:space="preserve"> таких</w:t>
      </w:r>
      <w:r w:rsidR="00053AB8" w:rsidRPr="0073793D">
        <w:rPr>
          <w:rFonts w:ascii="Times New Roman" w:hAnsi="Times New Roman"/>
          <w:color w:val="000000" w:themeColor="text1"/>
          <w:sz w:val="28"/>
          <w:szCs w:val="28"/>
          <w:shd w:val="clear" w:color="auto" w:fill="FFFFFF"/>
        </w:rPr>
        <w:t xml:space="preserve"> </w:t>
      </w:r>
      <w:r w:rsidR="00831277" w:rsidRPr="0073793D">
        <w:rPr>
          <w:rFonts w:ascii="Times New Roman" w:hAnsi="Times New Roman"/>
          <w:color w:val="000000" w:themeColor="text1"/>
          <w:sz w:val="28"/>
          <w:szCs w:val="28"/>
          <w:shd w:val="clear" w:color="auto" w:fill="FFFFFF"/>
        </w:rPr>
        <w:t xml:space="preserve">запобіжних заходів, </w:t>
      </w:r>
      <w:r w:rsidR="00053AB8" w:rsidRPr="0073793D">
        <w:rPr>
          <w:rFonts w:ascii="Times New Roman" w:hAnsi="Times New Roman"/>
          <w:color w:val="000000" w:themeColor="text1"/>
          <w:sz w:val="28"/>
          <w:szCs w:val="28"/>
          <w:shd w:val="clear" w:color="auto" w:fill="FFFFFF"/>
        </w:rPr>
        <w:t>як особисте зобов’язання</w:t>
      </w:r>
      <w:bookmarkStart w:id="112" w:name="n1716"/>
      <w:bookmarkEnd w:id="112"/>
      <w:r w:rsidR="00053AB8" w:rsidRPr="0073793D">
        <w:rPr>
          <w:rFonts w:ascii="Times New Roman" w:hAnsi="Times New Roman"/>
          <w:color w:val="000000" w:themeColor="text1"/>
          <w:sz w:val="28"/>
          <w:szCs w:val="28"/>
          <w:shd w:val="clear" w:color="auto" w:fill="FFFFFF"/>
        </w:rPr>
        <w:t>, особиста порука</w:t>
      </w:r>
      <w:bookmarkStart w:id="113" w:name="n1717"/>
      <w:bookmarkEnd w:id="113"/>
      <w:r w:rsidR="00053AB8" w:rsidRPr="0073793D">
        <w:rPr>
          <w:rFonts w:ascii="Times New Roman" w:hAnsi="Times New Roman"/>
          <w:color w:val="000000" w:themeColor="text1"/>
          <w:sz w:val="28"/>
          <w:szCs w:val="28"/>
          <w:shd w:val="clear" w:color="auto" w:fill="FFFFFF"/>
        </w:rPr>
        <w:t>, застава</w:t>
      </w:r>
      <w:bookmarkStart w:id="114" w:name="n1718"/>
      <w:bookmarkEnd w:id="114"/>
      <w:r w:rsidR="00053AB8" w:rsidRPr="0073793D">
        <w:rPr>
          <w:rFonts w:ascii="Times New Roman" w:hAnsi="Times New Roman"/>
          <w:color w:val="000000" w:themeColor="text1"/>
          <w:sz w:val="28"/>
          <w:szCs w:val="28"/>
          <w:shd w:val="clear" w:color="auto" w:fill="FFFFFF"/>
        </w:rPr>
        <w:t xml:space="preserve">, домашній арешт, </w:t>
      </w:r>
      <w:r w:rsidRPr="0073793D">
        <w:rPr>
          <w:rFonts w:ascii="Times New Roman" w:hAnsi="Times New Roman"/>
          <w:color w:val="000000" w:themeColor="text1"/>
          <w:sz w:val="28"/>
          <w:szCs w:val="28"/>
          <w:shd w:val="clear" w:color="auto" w:fill="FFFFFF"/>
        </w:rPr>
        <w:t>оскільки</w:t>
      </w:r>
      <w:r w:rsidR="00CD76D2">
        <w:rPr>
          <w:rFonts w:ascii="Times New Roman" w:hAnsi="Times New Roman"/>
          <w:color w:val="000000" w:themeColor="text1"/>
          <w:sz w:val="28"/>
          <w:szCs w:val="28"/>
          <w:shd w:val="clear" w:color="auto" w:fill="FFFFFF"/>
        </w:rPr>
        <w:t xml:space="preserve"> під час</w:t>
      </w:r>
      <w:r w:rsidRPr="0073793D">
        <w:rPr>
          <w:rFonts w:ascii="Times New Roman" w:hAnsi="Times New Roman"/>
          <w:color w:val="000000" w:themeColor="text1"/>
          <w:sz w:val="28"/>
          <w:szCs w:val="28"/>
          <w:shd w:val="clear" w:color="auto" w:fill="FFFFFF"/>
        </w:rPr>
        <w:t xml:space="preserve"> його застосування </w:t>
      </w:r>
      <w:r w:rsidR="00AE7849" w:rsidRPr="0073793D">
        <w:rPr>
          <w:rFonts w:ascii="Times New Roman" w:hAnsi="Times New Roman"/>
          <w:color w:val="000000" w:themeColor="text1"/>
          <w:sz w:val="28"/>
          <w:szCs w:val="28"/>
          <w:shd w:val="clear" w:color="auto" w:fill="FFFFFF"/>
        </w:rPr>
        <w:t>особу</w:t>
      </w:r>
      <w:r w:rsidRPr="0073793D">
        <w:rPr>
          <w:rFonts w:ascii="Times New Roman" w:hAnsi="Times New Roman"/>
          <w:color w:val="000000" w:themeColor="text1"/>
          <w:sz w:val="28"/>
          <w:szCs w:val="28"/>
          <w:shd w:val="clear" w:color="auto" w:fill="FFFFFF"/>
        </w:rPr>
        <w:t xml:space="preserve"> </w:t>
      </w:r>
      <w:r w:rsidR="00AE7849" w:rsidRPr="0073793D">
        <w:rPr>
          <w:rFonts w:ascii="Times New Roman" w:hAnsi="Times New Roman"/>
          <w:color w:val="000000" w:themeColor="text1"/>
          <w:sz w:val="28"/>
          <w:szCs w:val="28"/>
          <w:shd w:val="clear" w:color="auto" w:fill="FFFFFF"/>
        </w:rPr>
        <w:t>позбав</w:t>
      </w:r>
      <w:r w:rsidR="00C61E26" w:rsidRPr="0073793D">
        <w:rPr>
          <w:rFonts w:ascii="Times New Roman" w:hAnsi="Times New Roman"/>
          <w:color w:val="000000" w:themeColor="text1"/>
          <w:sz w:val="28"/>
          <w:szCs w:val="28"/>
          <w:shd w:val="clear" w:color="auto" w:fill="FFFFFF"/>
        </w:rPr>
        <w:t>ляють</w:t>
      </w:r>
      <w:r w:rsidR="00AE7849" w:rsidRPr="0073793D">
        <w:rPr>
          <w:rFonts w:ascii="Times New Roman" w:hAnsi="Times New Roman"/>
          <w:color w:val="000000" w:themeColor="text1"/>
          <w:sz w:val="28"/>
          <w:szCs w:val="28"/>
          <w:shd w:val="clear" w:color="auto" w:fill="FFFFFF"/>
        </w:rPr>
        <w:t xml:space="preserve"> свободи</w:t>
      </w:r>
      <w:r w:rsidRPr="0073793D">
        <w:rPr>
          <w:rFonts w:ascii="Times New Roman" w:hAnsi="Times New Roman"/>
          <w:color w:val="000000" w:themeColor="text1"/>
          <w:sz w:val="28"/>
          <w:szCs w:val="28"/>
          <w:shd w:val="clear" w:color="auto" w:fill="FFFFFF"/>
        </w:rPr>
        <w:t xml:space="preserve">. </w:t>
      </w:r>
      <w:r w:rsidR="00053AB8" w:rsidRPr="0073793D">
        <w:rPr>
          <w:rFonts w:ascii="Times New Roman" w:hAnsi="Times New Roman"/>
          <w:color w:val="000000" w:themeColor="text1"/>
          <w:sz w:val="28"/>
          <w:szCs w:val="28"/>
          <w:shd w:val="clear" w:color="auto" w:fill="FFFFFF"/>
        </w:rPr>
        <w:t xml:space="preserve">Водночас </w:t>
      </w:r>
      <w:r w:rsidR="00831277" w:rsidRPr="0073793D">
        <w:rPr>
          <w:rFonts w:ascii="Times New Roman" w:hAnsi="Times New Roman"/>
          <w:color w:val="000000" w:themeColor="text1"/>
          <w:sz w:val="28"/>
          <w:szCs w:val="28"/>
          <w:shd w:val="clear" w:color="auto" w:fill="FFFFFF"/>
        </w:rPr>
        <w:t xml:space="preserve">такий </w:t>
      </w:r>
      <w:r w:rsidR="00053AB8" w:rsidRPr="0073793D">
        <w:rPr>
          <w:rFonts w:ascii="Times New Roman" w:hAnsi="Times New Roman"/>
          <w:color w:val="000000" w:themeColor="text1"/>
          <w:sz w:val="28"/>
          <w:szCs w:val="28"/>
          <w:shd w:val="clear" w:color="auto" w:fill="FFFFFF"/>
        </w:rPr>
        <w:t xml:space="preserve">запобіжний захід </w:t>
      </w:r>
      <w:r w:rsidR="00193428" w:rsidRPr="0073793D">
        <w:rPr>
          <w:rFonts w:ascii="Times New Roman" w:hAnsi="Times New Roman"/>
          <w:color w:val="000000" w:themeColor="text1"/>
          <w:sz w:val="28"/>
          <w:szCs w:val="28"/>
          <w:shd w:val="clear" w:color="auto" w:fill="FFFFFF"/>
        </w:rPr>
        <w:t>порівняно</w:t>
      </w:r>
      <w:r w:rsidRPr="0073793D">
        <w:rPr>
          <w:rFonts w:ascii="Times New Roman" w:hAnsi="Times New Roman"/>
          <w:color w:val="000000" w:themeColor="text1"/>
          <w:sz w:val="28"/>
          <w:szCs w:val="28"/>
          <w:shd w:val="clear" w:color="auto" w:fill="FFFFFF"/>
        </w:rPr>
        <w:t xml:space="preserve"> з </w:t>
      </w:r>
      <w:r w:rsidR="00193428" w:rsidRPr="0073793D">
        <w:rPr>
          <w:rFonts w:ascii="Times New Roman" w:hAnsi="Times New Roman"/>
          <w:color w:val="000000" w:themeColor="text1"/>
          <w:sz w:val="28"/>
          <w:szCs w:val="28"/>
          <w:shd w:val="clear" w:color="auto" w:fill="FFFFFF"/>
        </w:rPr>
        <w:t>у</w:t>
      </w:r>
      <w:r w:rsidR="00053AB8" w:rsidRPr="0073793D">
        <w:rPr>
          <w:rFonts w:ascii="Times New Roman" w:hAnsi="Times New Roman"/>
          <w:color w:val="000000" w:themeColor="text1"/>
          <w:sz w:val="28"/>
          <w:szCs w:val="28"/>
          <w:shd w:val="clear" w:color="auto" w:fill="FFFFFF"/>
        </w:rPr>
        <w:t>казаними</w:t>
      </w:r>
      <w:r w:rsidRPr="0073793D">
        <w:rPr>
          <w:rFonts w:ascii="Times New Roman" w:hAnsi="Times New Roman"/>
          <w:color w:val="000000" w:themeColor="text1"/>
          <w:sz w:val="28"/>
          <w:szCs w:val="28"/>
          <w:shd w:val="clear" w:color="auto" w:fill="FFFFFF"/>
        </w:rPr>
        <w:t xml:space="preserve"> більш м’якими запобіжними заходами</w:t>
      </w:r>
      <w:r w:rsidR="00AE7849" w:rsidRPr="0073793D">
        <w:rPr>
          <w:rFonts w:ascii="Times New Roman" w:hAnsi="Times New Roman"/>
          <w:color w:val="000000" w:themeColor="text1"/>
          <w:sz w:val="28"/>
          <w:szCs w:val="28"/>
          <w:shd w:val="clear" w:color="auto" w:fill="FFFFFF"/>
        </w:rPr>
        <w:t xml:space="preserve"> </w:t>
      </w:r>
      <w:r w:rsidR="00053AB8" w:rsidRPr="0073793D">
        <w:rPr>
          <w:rFonts w:ascii="Times New Roman" w:hAnsi="Times New Roman"/>
          <w:color w:val="000000" w:themeColor="text1"/>
          <w:sz w:val="28"/>
          <w:szCs w:val="28"/>
          <w:shd w:val="clear" w:color="auto" w:fill="FFFFFF"/>
        </w:rPr>
        <w:t>за певних умов</w:t>
      </w:r>
      <w:r w:rsidR="00E202E2" w:rsidRPr="0073793D">
        <w:rPr>
          <w:rFonts w:ascii="Times New Roman" w:hAnsi="Times New Roman"/>
          <w:color w:val="000000" w:themeColor="text1"/>
          <w:sz w:val="28"/>
          <w:szCs w:val="28"/>
          <w:shd w:val="clear" w:color="auto" w:fill="FFFFFF"/>
        </w:rPr>
        <w:t xml:space="preserve"> </w:t>
      </w:r>
      <w:r w:rsidRPr="0073793D">
        <w:rPr>
          <w:rFonts w:ascii="Times New Roman" w:hAnsi="Times New Roman"/>
          <w:color w:val="000000" w:themeColor="text1"/>
          <w:sz w:val="28"/>
          <w:szCs w:val="28"/>
          <w:shd w:val="clear" w:color="auto" w:fill="FFFFFF"/>
        </w:rPr>
        <w:t xml:space="preserve">може </w:t>
      </w:r>
      <w:r w:rsidR="000078D1" w:rsidRPr="0073793D">
        <w:rPr>
          <w:rFonts w:ascii="Times New Roman" w:hAnsi="Times New Roman"/>
          <w:color w:val="000000" w:themeColor="text1"/>
          <w:sz w:val="28"/>
          <w:szCs w:val="28"/>
          <w:shd w:val="clear" w:color="auto" w:fill="FFFFFF"/>
        </w:rPr>
        <w:t>стати</w:t>
      </w:r>
      <w:r w:rsidR="00D738AA" w:rsidRPr="0073793D">
        <w:rPr>
          <w:rFonts w:ascii="Times New Roman" w:hAnsi="Times New Roman"/>
          <w:color w:val="000000" w:themeColor="text1"/>
          <w:sz w:val="28"/>
          <w:szCs w:val="28"/>
          <w:shd w:val="clear" w:color="auto" w:fill="FFFFFF"/>
        </w:rPr>
        <w:t xml:space="preserve"> єдиним</w:t>
      </w:r>
      <w:r w:rsidRPr="0073793D">
        <w:rPr>
          <w:rFonts w:ascii="Times New Roman" w:hAnsi="Times New Roman"/>
          <w:color w:val="000000" w:themeColor="text1"/>
          <w:sz w:val="28"/>
          <w:szCs w:val="28"/>
          <w:shd w:val="clear" w:color="auto" w:fill="FFFFFF"/>
        </w:rPr>
        <w:t xml:space="preserve"> </w:t>
      </w:r>
      <w:r w:rsidR="00055C86" w:rsidRPr="0073793D">
        <w:rPr>
          <w:rFonts w:ascii="Times New Roman" w:hAnsi="Times New Roman"/>
          <w:color w:val="000000" w:themeColor="text1"/>
          <w:sz w:val="28"/>
          <w:szCs w:val="28"/>
          <w:shd w:val="clear" w:color="auto" w:fill="FFFFFF"/>
        </w:rPr>
        <w:t>дійсно</w:t>
      </w:r>
      <w:r w:rsidR="00327B66" w:rsidRPr="0073793D">
        <w:rPr>
          <w:rFonts w:ascii="Times New Roman" w:hAnsi="Times New Roman"/>
          <w:color w:val="000000" w:themeColor="text1"/>
          <w:sz w:val="28"/>
          <w:szCs w:val="28"/>
          <w:shd w:val="clear" w:color="auto" w:fill="FFFFFF"/>
        </w:rPr>
        <w:t xml:space="preserve"> </w:t>
      </w:r>
      <w:r w:rsidRPr="0073793D">
        <w:rPr>
          <w:rFonts w:ascii="Times New Roman" w:hAnsi="Times New Roman"/>
          <w:color w:val="000000" w:themeColor="text1"/>
          <w:sz w:val="28"/>
          <w:szCs w:val="28"/>
          <w:shd w:val="clear" w:color="auto" w:fill="FFFFFF"/>
        </w:rPr>
        <w:t>дієвим</w:t>
      </w:r>
      <w:r w:rsidR="00D738AA" w:rsidRPr="0073793D">
        <w:rPr>
          <w:rFonts w:ascii="Times New Roman" w:hAnsi="Times New Roman"/>
          <w:color w:val="000000" w:themeColor="text1"/>
          <w:sz w:val="28"/>
          <w:szCs w:val="28"/>
          <w:shd w:val="clear" w:color="auto" w:fill="FFFFFF"/>
        </w:rPr>
        <w:t xml:space="preserve"> </w:t>
      </w:r>
      <w:r w:rsidR="008A4594" w:rsidRPr="0073793D">
        <w:rPr>
          <w:rFonts w:ascii="Times New Roman" w:hAnsi="Times New Roman"/>
          <w:color w:val="000000" w:themeColor="text1"/>
          <w:sz w:val="28"/>
          <w:szCs w:val="28"/>
          <w:shd w:val="clear" w:color="auto" w:fill="FFFFFF"/>
        </w:rPr>
        <w:t xml:space="preserve">й обґрунтованим </w:t>
      </w:r>
      <w:r w:rsidR="00D738AA" w:rsidRPr="0073793D">
        <w:rPr>
          <w:rFonts w:ascii="Times New Roman" w:hAnsi="Times New Roman"/>
          <w:color w:val="000000" w:themeColor="text1"/>
          <w:sz w:val="28"/>
          <w:szCs w:val="28"/>
          <w:shd w:val="clear" w:color="auto" w:fill="FFFFFF"/>
        </w:rPr>
        <w:t>запобіжним заходом</w:t>
      </w:r>
      <w:r w:rsidRPr="0073793D">
        <w:rPr>
          <w:rFonts w:ascii="Times New Roman" w:hAnsi="Times New Roman"/>
          <w:color w:val="000000" w:themeColor="text1"/>
          <w:sz w:val="28"/>
          <w:szCs w:val="28"/>
          <w:shd w:val="clear" w:color="auto" w:fill="FFFFFF"/>
        </w:rPr>
        <w:t xml:space="preserve"> для</w:t>
      </w:r>
      <w:r w:rsidR="00285A26" w:rsidRPr="0073793D">
        <w:rPr>
          <w:rFonts w:ascii="Times New Roman" w:hAnsi="Times New Roman"/>
          <w:color w:val="000000" w:themeColor="text1"/>
          <w:sz w:val="28"/>
          <w:szCs w:val="28"/>
          <w:shd w:val="clear" w:color="auto" w:fill="FFFFFF"/>
        </w:rPr>
        <w:t xml:space="preserve"> </w:t>
      </w:r>
      <w:r w:rsidR="00E202E2" w:rsidRPr="0073793D">
        <w:rPr>
          <w:rFonts w:ascii="Times New Roman" w:hAnsi="Times New Roman"/>
          <w:color w:val="000000" w:themeColor="text1"/>
          <w:sz w:val="28"/>
          <w:szCs w:val="28"/>
          <w:shd w:val="clear" w:color="auto" w:fill="FFFFFF"/>
        </w:rPr>
        <w:t>виконання</w:t>
      </w:r>
      <w:r w:rsidRPr="0073793D">
        <w:rPr>
          <w:rFonts w:ascii="Times New Roman" w:hAnsi="Times New Roman"/>
          <w:color w:val="000000" w:themeColor="text1"/>
          <w:sz w:val="28"/>
          <w:szCs w:val="28"/>
          <w:shd w:val="clear" w:color="auto" w:fill="FFFFFF"/>
        </w:rPr>
        <w:t xml:space="preserve"> завдань кримінального провадження</w:t>
      </w:r>
      <w:r w:rsidR="008A4594" w:rsidRPr="0073793D">
        <w:rPr>
          <w:rFonts w:ascii="Times New Roman" w:hAnsi="Times New Roman"/>
          <w:color w:val="000000" w:themeColor="text1"/>
          <w:sz w:val="28"/>
          <w:szCs w:val="28"/>
          <w:shd w:val="clear" w:color="auto" w:fill="FFFFFF"/>
        </w:rPr>
        <w:t>, зокрема,</w:t>
      </w:r>
      <w:r w:rsidR="00F45DF1" w:rsidRPr="0073793D">
        <w:rPr>
          <w:rFonts w:ascii="Times New Roman" w:hAnsi="Times New Roman"/>
          <w:color w:val="000000" w:themeColor="text1"/>
          <w:sz w:val="28"/>
          <w:szCs w:val="28"/>
          <w:shd w:val="clear" w:color="auto" w:fill="FFFFFF"/>
        </w:rPr>
        <w:t xml:space="preserve"> </w:t>
      </w:r>
      <w:r w:rsidR="008A4594" w:rsidRPr="0073793D">
        <w:rPr>
          <w:rFonts w:ascii="Times New Roman" w:hAnsi="Times New Roman"/>
          <w:color w:val="000000" w:themeColor="text1"/>
          <w:sz w:val="28"/>
          <w:szCs w:val="28"/>
          <w:shd w:val="clear" w:color="auto" w:fill="FFFFFF"/>
        </w:rPr>
        <w:t>в умовах</w:t>
      </w:r>
      <w:r w:rsidR="00F45DF1" w:rsidRPr="0073793D">
        <w:rPr>
          <w:rFonts w:ascii="Times New Roman" w:hAnsi="Times New Roman"/>
          <w:color w:val="000000" w:themeColor="text1"/>
          <w:sz w:val="28"/>
          <w:szCs w:val="28"/>
          <w:shd w:val="clear" w:color="auto" w:fill="FFFFFF"/>
        </w:rPr>
        <w:t xml:space="preserve"> воєнн</w:t>
      </w:r>
      <w:r w:rsidR="008A4594" w:rsidRPr="0073793D">
        <w:rPr>
          <w:rFonts w:ascii="Times New Roman" w:hAnsi="Times New Roman"/>
          <w:color w:val="000000" w:themeColor="text1"/>
          <w:sz w:val="28"/>
          <w:szCs w:val="28"/>
          <w:shd w:val="clear" w:color="auto" w:fill="FFFFFF"/>
        </w:rPr>
        <w:t>ого</w:t>
      </w:r>
      <w:r w:rsidR="00F45DF1" w:rsidRPr="0073793D">
        <w:rPr>
          <w:rFonts w:ascii="Times New Roman" w:hAnsi="Times New Roman"/>
          <w:color w:val="000000" w:themeColor="text1"/>
          <w:sz w:val="28"/>
          <w:szCs w:val="28"/>
          <w:shd w:val="clear" w:color="auto" w:fill="FFFFFF"/>
        </w:rPr>
        <w:t xml:space="preserve"> стан</w:t>
      </w:r>
      <w:r w:rsidR="008A4594" w:rsidRPr="0073793D">
        <w:rPr>
          <w:rFonts w:ascii="Times New Roman" w:hAnsi="Times New Roman"/>
          <w:color w:val="000000" w:themeColor="text1"/>
          <w:sz w:val="28"/>
          <w:szCs w:val="28"/>
          <w:shd w:val="clear" w:color="auto" w:fill="FFFFFF"/>
        </w:rPr>
        <w:t>у</w:t>
      </w:r>
      <w:r w:rsidR="00F45DF1" w:rsidRPr="0073793D">
        <w:rPr>
          <w:rFonts w:ascii="Times New Roman" w:hAnsi="Times New Roman"/>
          <w:color w:val="000000" w:themeColor="text1"/>
          <w:sz w:val="28"/>
          <w:szCs w:val="28"/>
          <w:shd w:val="clear" w:color="auto" w:fill="FFFFFF"/>
        </w:rPr>
        <w:t>, коли</w:t>
      </w:r>
      <w:r w:rsidR="000078D1" w:rsidRPr="0073793D">
        <w:rPr>
          <w:rFonts w:ascii="Times New Roman" w:hAnsi="Times New Roman"/>
          <w:color w:val="000000" w:themeColor="text1"/>
          <w:sz w:val="28"/>
          <w:szCs w:val="28"/>
          <w:shd w:val="clear" w:color="auto" w:fill="FFFFFF"/>
        </w:rPr>
        <w:t xml:space="preserve"> забезпечення правопорядку </w:t>
      </w:r>
      <w:r w:rsidR="008A4594" w:rsidRPr="0073793D">
        <w:rPr>
          <w:rFonts w:ascii="Times New Roman" w:hAnsi="Times New Roman"/>
          <w:color w:val="000000" w:themeColor="text1"/>
          <w:sz w:val="28"/>
          <w:szCs w:val="28"/>
          <w:shd w:val="clear" w:color="auto" w:fill="FFFFFF"/>
        </w:rPr>
        <w:t>в державі</w:t>
      </w:r>
      <w:r w:rsidR="000078D1" w:rsidRPr="0073793D">
        <w:rPr>
          <w:rFonts w:ascii="Times New Roman" w:hAnsi="Times New Roman"/>
          <w:color w:val="000000" w:themeColor="text1"/>
          <w:sz w:val="28"/>
          <w:szCs w:val="28"/>
          <w:shd w:val="clear" w:color="auto" w:fill="FFFFFF"/>
        </w:rPr>
        <w:t xml:space="preserve"> ускладнен</w:t>
      </w:r>
      <w:r w:rsidR="008A4594" w:rsidRPr="0073793D">
        <w:rPr>
          <w:rFonts w:ascii="Times New Roman" w:hAnsi="Times New Roman"/>
          <w:color w:val="000000" w:themeColor="text1"/>
          <w:sz w:val="28"/>
          <w:szCs w:val="28"/>
          <w:shd w:val="clear" w:color="auto" w:fill="FFFFFF"/>
        </w:rPr>
        <w:t>о</w:t>
      </w:r>
      <w:r w:rsidR="00AB5462" w:rsidRPr="0073793D">
        <w:rPr>
          <w:rFonts w:ascii="Times New Roman" w:hAnsi="Times New Roman"/>
          <w:color w:val="000000" w:themeColor="text1"/>
          <w:sz w:val="28"/>
          <w:szCs w:val="28"/>
          <w:shd w:val="clear" w:color="auto" w:fill="FFFFFF"/>
        </w:rPr>
        <w:t xml:space="preserve">, а </w:t>
      </w:r>
      <w:r w:rsidR="00496234" w:rsidRPr="0073793D">
        <w:rPr>
          <w:rFonts w:ascii="Times New Roman" w:hAnsi="Times New Roman"/>
          <w:color w:val="000000" w:themeColor="text1"/>
          <w:sz w:val="28"/>
          <w:szCs w:val="28"/>
          <w:shd w:val="clear" w:color="auto" w:fill="FFFFFF"/>
        </w:rPr>
        <w:t xml:space="preserve">масові </w:t>
      </w:r>
      <w:r w:rsidR="00AB5462" w:rsidRPr="0073793D">
        <w:rPr>
          <w:rFonts w:ascii="Times New Roman" w:hAnsi="Times New Roman"/>
          <w:color w:val="000000" w:themeColor="text1"/>
          <w:sz w:val="28"/>
          <w:szCs w:val="28"/>
          <w:shd w:val="clear" w:color="auto" w:fill="FFFFFF"/>
        </w:rPr>
        <w:t>загрози життю і здоров’ю людей, іншим їх</w:t>
      </w:r>
      <w:r w:rsidR="00CD76D2">
        <w:rPr>
          <w:rFonts w:ascii="Times New Roman" w:hAnsi="Times New Roman"/>
          <w:color w:val="000000" w:themeColor="text1"/>
          <w:sz w:val="28"/>
          <w:szCs w:val="28"/>
          <w:shd w:val="clear" w:color="auto" w:fill="FFFFFF"/>
        </w:rPr>
        <w:t>нім</w:t>
      </w:r>
      <w:r w:rsidR="00AB5462" w:rsidRPr="0073793D">
        <w:rPr>
          <w:rFonts w:ascii="Times New Roman" w:hAnsi="Times New Roman"/>
          <w:color w:val="000000" w:themeColor="text1"/>
          <w:sz w:val="28"/>
          <w:szCs w:val="28"/>
          <w:shd w:val="clear" w:color="auto" w:fill="FFFFFF"/>
        </w:rPr>
        <w:t xml:space="preserve"> засадничим правам і свободам надвисокі</w:t>
      </w:r>
      <w:r w:rsidR="00DF2392" w:rsidRPr="0073793D">
        <w:rPr>
          <w:rFonts w:ascii="Times New Roman" w:hAnsi="Times New Roman"/>
          <w:color w:val="000000" w:themeColor="text1"/>
          <w:sz w:val="28"/>
          <w:szCs w:val="28"/>
          <w:shd w:val="clear" w:color="auto" w:fill="FFFFFF"/>
        </w:rPr>
        <w:t xml:space="preserve">. За таких умов </w:t>
      </w:r>
      <w:r w:rsidR="00EC6130" w:rsidRPr="0073793D">
        <w:rPr>
          <w:rFonts w:ascii="Times New Roman" w:hAnsi="Times New Roman"/>
          <w:color w:val="000000" w:themeColor="text1"/>
          <w:sz w:val="28"/>
          <w:szCs w:val="28"/>
          <w:shd w:val="clear" w:color="auto" w:fill="FFFFFF"/>
        </w:rPr>
        <w:t xml:space="preserve">без </w:t>
      </w:r>
      <w:r w:rsidR="00053AB8" w:rsidRPr="0073793D">
        <w:rPr>
          <w:rFonts w:ascii="Times New Roman" w:hAnsi="Times New Roman"/>
          <w:color w:val="000000" w:themeColor="text1"/>
          <w:sz w:val="28"/>
          <w:szCs w:val="28"/>
          <w:shd w:val="clear" w:color="auto" w:fill="FFFFFF"/>
        </w:rPr>
        <w:t>тримання</w:t>
      </w:r>
      <w:r w:rsidR="00C61E26" w:rsidRPr="0073793D">
        <w:rPr>
          <w:rFonts w:ascii="Times New Roman" w:hAnsi="Times New Roman"/>
          <w:color w:val="000000" w:themeColor="text1"/>
          <w:sz w:val="28"/>
          <w:szCs w:val="28"/>
          <w:shd w:val="clear" w:color="auto" w:fill="FFFFFF"/>
        </w:rPr>
        <w:t xml:space="preserve"> </w:t>
      </w:r>
      <w:r w:rsidR="000078D1" w:rsidRPr="0073793D">
        <w:rPr>
          <w:rFonts w:ascii="Times New Roman" w:hAnsi="Times New Roman"/>
          <w:color w:val="000000" w:themeColor="text1"/>
          <w:sz w:val="28"/>
          <w:szCs w:val="28"/>
          <w:shd w:val="clear" w:color="auto" w:fill="FFFFFF"/>
        </w:rPr>
        <w:t>особи</w:t>
      </w:r>
      <w:r w:rsidR="00053AB8" w:rsidRPr="0073793D">
        <w:rPr>
          <w:rFonts w:ascii="Times New Roman" w:hAnsi="Times New Roman"/>
          <w:color w:val="000000" w:themeColor="text1"/>
          <w:sz w:val="28"/>
          <w:szCs w:val="28"/>
          <w:shd w:val="clear" w:color="auto" w:fill="FFFFFF"/>
        </w:rPr>
        <w:t xml:space="preserve"> під вартою</w:t>
      </w:r>
      <w:r w:rsidR="008A4594" w:rsidRPr="0073793D">
        <w:rPr>
          <w:rFonts w:ascii="Times New Roman" w:hAnsi="Times New Roman"/>
          <w:color w:val="000000" w:themeColor="text1"/>
          <w:sz w:val="28"/>
          <w:szCs w:val="28"/>
          <w:shd w:val="clear" w:color="auto" w:fill="FFFFFF"/>
        </w:rPr>
        <w:t>, особливо</w:t>
      </w:r>
      <w:r w:rsidR="00DF2392" w:rsidRPr="0073793D">
        <w:rPr>
          <w:rFonts w:ascii="Times New Roman" w:hAnsi="Times New Roman"/>
          <w:color w:val="000000" w:themeColor="text1"/>
          <w:sz w:val="28"/>
          <w:szCs w:val="28"/>
          <w:shd w:val="clear" w:color="auto" w:fill="FFFFFF"/>
        </w:rPr>
        <w:t xml:space="preserve"> якщо така потреба зумовлена</w:t>
      </w:r>
      <w:r w:rsidR="008A4594" w:rsidRPr="0073793D">
        <w:rPr>
          <w:rFonts w:ascii="Times New Roman" w:hAnsi="Times New Roman"/>
          <w:color w:val="000000" w:themeColor="text1"/>
          <w:sz w:val="28"/>
          <w:szCs w:val="28"/>
          <w:shd w:val="clear" w:color="auto" w:fill="FFFFFF"/>
        </w:rPr>
        <w:t xml:space="preserve"> тяжкіст</w:t>
      </w:r>
      <w:r w:rsidR="00DF2392" w:rsidRPr="0073793D">
        <w:rPr>
          <w:rFonts w:ascii="Times New Roman" w:hAnsi="Times New Roman"/>
          <w:color w:val="000000" w:themeColor="text1"/>
          <w:sz w:val="28"/>
          <w:szCs w:val="28"/>
          <w:shd w:val="clear" w:color="auto" w:fill="FFFFFF"/>
        </w:rPr>
        <w:t>ю</w:t>
      </w:r>
      <w:r w:rsidR="008A4594" w:rsidRPr="0073793D">
        <w:rPr>
          <w:rFonts w:ascii="Times New Roman" w:hAnsi="Times New Roman"/>
          <w:color w:val="000000" w:themeColor="text1"/>
          <w:sz w:val="28"/>
          <w:szCs w:val="28"/>
          <w:shd w:val="clear" w:color="auto" w:fill="FFFFFF"/>
        </w:rPr>
        <w:t xml:space="preserve"> й характер</w:t>
      </w:r>
      <w:r w:rsidR="00DF2392" w:rsidRPr="0073793D">
        <w:rPr>
          <w:rFonts w:ascii="Times New Roman" w:hAnsi="Times New Roman"/>
          <w:color w:val="000000" w:themeColor="text1"/>
          <w:sz w:val="28"/>
          <w:szCs w:val="28"/>
          <w:shd w:val="clear" w:color="auto" w:fill="FFFFFF"/>
        </w:rPr>
        <w:t>ом</w:t>
      </w:r>
      <w:r w:rsidR="008A4594" w:rsidRPr="0073793D">
        <w:rPr>
          <w:rFonts w:ascii="Times New Roman" w:hAnsi="Times New Roman"/>
          <w:color w:val="000000" w:themeColor="text1"/>
          <w:sz w:val="28"/>
          <w:szCs w:val="28"/>
          <w:shd w:val="clear" w:color="auto" w:fill="FFFFFF"/>
        </w:rPr>
        <w:t xml:space="preserve"> злочинів, </w:t>
      </w:r>
      <w:r w:rsidR="00193428" w:rsidRPr="0073793D">
        <w:rPr>
          <w:rFonts w:ascii="Times New Roman" w:hAnsi="Times New Roman"/>
          <w:color w:val="000000" w:themeColor="text1"/>
          <w:sz w:val="28"/>
          <w:szCs w:val="28"/>
          <w:shd w:val="clear" w:color="auto" w:fill="FFFFFF"/>
        </w:rPr>
        <w:t>у</w:t>
      </w:r>
      <w:r w:rsidR="008A4594" w:rsidRPr="0073793D">
        <w:rPr>
          <w:rFonts w:ascii="Times New Roman" w:hAnsi="Times New Roman"/>
          <w:color w:val="000000" w:themeColor="text1"/>
          <w:sz w:val="28"/>
          <w:szCs w:val="28"/>
          <w:shd w:val="clear" w:color="auto" w:fill="FFFFFF"/>
        </w:rPr>
        <w:t xml:space="preserve"> яких підозрюють або обвинувачують</w:t>
      </w:r>
      <w:r w:rsidR="00053AB8" w:rsidRPr="0073793D">
        <w:rPr>
          <w:rFonts w:ascii="Times New Roman" w:hAnsi="Times New Roman"/>
          <w:color w:val="000000" w:themeColor="text1"/>
          <w:sz w:val="28"/>
          <w:szCs w:val="28"/>
          <w:shd w:val="clear" w:color="auto" w:fill="FFFFFF"/>
        </w:rPr>
        <w:t xml:space="preserve"> особу</w:t>
      </w:r>
      <w:r w:rsidR="008A4594" w:rsidRPr="0073793D">
        <w:rPr>
          <w:rFonts w:ascii="Times New Roman" w:hAnsi="Times New Roman"/>
          <w:color w:val="000000" w:themeColor="text1"/>
          <w:sz w:val="28"/>
          <w:szCs w:val="28"/>
          <w:shd w:val="clear" w:color="auto" w:fill="FFFFFF"/>
        </w:rPr>
        <w:t>,</w:t>
      </w:r>
      <w:r w:rsidR="000078D1" w:rsidRPr="0073793D">
        <w:rPr>
          <w:rFonts w:ascii="Times New Roman" w:hAnsi="Times New Roman"/>
          <w:color w:val="000000" w:themeColor="text1"/>
          <w:sz w:val="28"/>
          <w:szCs w:val="28"/>
          <w:shd w:val="clear" w:color="auto" w:fill="FFFFFF"/>
        </w:rPr>
        <w:t xml:space="preserve"> </w:t>
      </w:r>
      <w:r w:rsidR="008A4594" w:rsidRPr="0073793D">
        <w:rPr>
          <w:rFonts w:ascii="Times New Roman" w:hAnsi="Times New Roman"/>
          <w:color w:val="000000" w:themeColor="text1"/>
          <w:sz w:val="28"/>
          <w:szCs w:val="28"/>
          <w:shd w:val="clear" w:color="auto" w:fill="FFFFFF"/>
        </w:rPr>
        <w:t>наявніст</w:t>
      </w:r>
      <w:r w:rsidR="00DF2392" w:rsidRPr="0073793D">
        <w:rPr>
          <w:rFonts w:ascii="Times New Roman" w:hAnsi="Times New Roman"/>
          <w:color w:val="000000" w:themeColor="text1"/>
          <w:sz w:val="28"/>
          <w:szCs w:val="28"/>
          <w:shd w:val="clear" w:color="auto" w:fill="FFFFFF"/>
        </w:rPr>
        <w:t>ю</w:t>
      </w:r>
      <w:r w:rsidR="008A4594" w:rsidRPr="0073793D">
        <w:rPr>
          <w:rFonts w:ascii="Times New Roman" w:hAnsi="Times New Roman"/>
          <w:color w:val="000000" w:themeColor="text1"/>
          <w:sz w:val="28"/>
          <w:szCs w:val="28"/>
          <w:shd w:val="clear" w:color="auto" w:fill="FFFFFF"/>
        </w:rPr>
        <w:t xml:space="preserve"> ризиків, визначених статтею 177 Кодексу, </w:t>
      </w:r>
      <w:r w:rsidR="00EC6130" w:rsidRPr="0073793D">
        <w:rPr>
          <w:rFonts w:ascii="Times New Roman" w:hAnsi="Times New Roman"/>
          <w:color w:val="000000" w:themeColor="text1"/>
          <w:sz w:val="28"/>
          <w:szCs w:val="28"/>
          <w:shd w:val="clear" w:color="auto" w:fill="FFFFFF"/>
        </w:rPr>
        <w:t>практично неможливо</w:t>
      </w:r>
      <w:r w:rsidR="00CD76D2">
        <w:rPr>
          <w:rFonts w:ascii="Times New Roman" w:hAnsi="Times New Roman"/>
          <w:color w:val="000000" w:themeColor="text1"/>
          <w:sz w:val="28"/>
          <w:szCs w:val="28"/>
          <w:shd w:val="clear" w:color="auto" w:fill="FFFFFF"/>
        </w:rPr>
        <w:t xml:space="preserve"> буде</w:t>
      </w:r>
      <w:r w:rsidR="00EC6130" w:rsidRPr="0073793D">
        <w:rPr>
          <w:rFonts w:ascii="Times New Roman" w:hAnsi="Times New Roman"/>
          <w:color w:val="000000" w:themeColor="text1"/>
          <w:sz w:val="28"/>
          <w:szCs w:val="28"/>
          <w:shd w:val="clear" w:color="auto" w:fill="FFFFFF"/>
        </w:rPr>
        <w:t xml:space="preserve"> </w:t>
      </w:r>
      <w:r w:rsidR="00E202E2" w:rsidRPr="0073793D">
        <w:rPr>
          <w:rFonts w:ascii="Times New Roman" w:hAnsi="Times New Roman"/>
          <w:color w:val="000000" w:themeColor="text1"/>
          <w:sz w:val="28"/>
          <w:szCs w:val="28"/>
          <w:shd w:val="clear" w:color="auto" w:fill="FFFFFF"/>
        </w:rPr>
        <w:t xml:space="preserve">забезпечити </w:t>
      </w:r>
      <w:r w:rsidR="00C256AE" w:rsidRPr="0073793D">
        <w:rPr>
          <w:rFonts w:ascii="Times New Roman" w:hAnsi="Times New Roman"/>
          <w:color w:val="000000" w:themeColor="text1"/>
          <w:sz w:val="28"/>
          <w:szCs w:val="28"/>
          <w:shd w:val="clear" w:color="auto" w:fill="FFFFFF"/>
        </w:rPr>
        <w:t>виконання цією особою процесуальних обов’язків</w:t>
      </w:r>
      <w:r w:rsidR="00DF2392" w:rsidRPr="0073793D">
        <w:rPr>
          <w:rFonts w:ascii="Times New Roman" w:hAnsi="Times New Roman"/>
          <w:color w:val="000000" w:themeColor="text1"/>
          <w:sz w:val="28"/>
          <w:szCs w:val="28"/>
          <w:shd w:val="clear" w:color="auto" w:fill="FFFFFF"/>
        </w:rPr>
        <w:t xml:space="preserve">, </w:t>
      </w:r>
      <w:r w:rsidR="00C256AE" w:rsidRPr="0073793D">
        <w:rPr>
          <w:rFonts w:ascii="Times New Roman" w:hAnsi="Times New Roman"/>
          <w:sz w:val="28"/>
          <w:szCs w:val="28"/>
          <w:shd w:val="clear" w:color="auto" w:fill="FFFFFF"/>
        </w:rPr>
        <w:t>запобігти її спробам переховуватися від органів досудового розслідування та/або суду,</w:t>
      </w:r>
      <w:r w:rsidR="00C256AE" w:rsidRPr="0073793D">
        <w:rPr>
          <w:rFonts w:ascii="Times New Roman" w:hAnsi="Times New Roman"/>
          <w:color w:val="000000" w:themeColor="text1"/>
          <w:sz w:val="28"/>
          <w:szCs w:val="28"/>
          <w:shd w:val="clear" w:color="auto" w:fill="FFFFFF"/>
        </w:rPr>
        <w:t xml:space="preserve"> </w:t>
      </w:r>
      <w:r w:rsidR="00496234" w:rsidRPr="0073793D">
        <w:rPr>
          <w:rFonts w:ascii="Times New Roman" w:hAnsi="Times New Roman"/>
          <w:color w:val="000000" w:themeColor="text1"/>
          <w:sz w:val="28"/>
          <w:szCs w:val="28"/>
          <w:shd w:val="clear" w:color="auto" w:fill="FFFFFF"/>
        </w:rPr>
        <w:t xml:space="preserve">іншій неналежній </w:t>
      </w:r>
      <w:r w:rsidR="00285A26" w:rsidRPr="0073793D">
        <w:rPr>
          <w:rFonts w:ascii="Times New Roman" w:hAnsi="Times New Roman"/>
          <w:color w:val="000000" w:themeColor="text1"/>
          <w:sz w:val="28"/>
          <w:szCs w:val="28"/>
          <w:shd w:val="clear" w:color="auto" w:fill="FFFFFF"/>
        </w:rPr>
        <w:t xml:space="preserve">процесуальній </w:t>
      </w:r>
      <w:r w:rsidR="00496234" w:rsidRPr="0073793D">
        <w:rPr>
          <w:rFonts w:ascii="Times New Roman" w:hAnsi="Times New Roman"/>
          <w:color w:val="000000" w:themeColor="text1"/>
          <w:sz w:val="28"/>
          <w:szCs w:val="28"/>
          <w:shd w:val="clear" w:color="auto" w:fill="FFFFFF"/>
        </w:rPr>
        <w:t>поведінці</w:t>
      </w:r>
      <w:r w:rsidR="00C256AE" w:rsidRPr="0073793D">
        <w:rPr>
          <w:rFonts w:ascii="Times New Roman" w:hAnsi="Times New Roman"/>
          <w:color w:val="000000" w:themeColor="text1"/>
          <w:sz w:val="28"/>
          <w:szCs w:val="28"/>
          <w:shd w:val="clear" w:color="auto" w:fill="FFFFFF"/>
        </w:rPr>
        <w:t>,</w:t>
      </w:r>
      <w:r w:rsidR="00E202E2" w:rsidRPr="0073793D">
        <w:rPr>
          <w:rFonts w:ascii="Times New Roman" w:hAnsi="Times New Roman"/>
          <w:color w:val="000000" w:themeColor="text1"/>
          <w:sz w:val="28"/>
          <w:szCs w:val="28"/>
          <w:shd w:val="clear" w:color="auto" w:fill="FFFFFF"/>
        </w:rPr>
        <w:t xml:space="preserve"> </w:t>
      </w:r>
      <w:r w:rsidR="00C256AE" w:rsidRPr="0073793D">
        <w:rPr>
          <w:rFonts w:ascii="Times New Roman" w:hAnsi="Times New Roman"/>
          <w:color w:val="000000" w:themeColor="text1"/>
          <w:sz w:val="28"/>
          <w:szCs w:val="28"/>
          <w:shd w:val="clear" w:color="auto" w:fill="FFFFFF"/>
        </w:rPr>
        <w:t xml:space="preserve">що </w:t>
      </w:r>
      <w:r w:rsidR="00496234" w:rsidRPr="0073793D">
        <w:rPr>
          <w:rFonts w:ascii="Times New Roman" w:hAnsi="Times New Roman"/>
          <w:color w:val="000000" w:themeColor="text1"/>
          <w:sz w:val="28"/>
          <w:szCs w:val="28"/>
          <w:shd w:val="clear" w:color="auto" w:fill="FFFFFF"/>
        </w:rPr>
        <w:t>перешкоджатиме</w:t>
      </w:r>
      <w:r w:rsidR="00C256AE" w:rsidRPr="0073793D">
        <w:rPr>
          <w:rFonts w:ascii="Times New Roman" w:hAnsi="Times New Roman"/>
          <w:color w:val="000000" w:themeColor="text1"/>
          <w:sz w:val="28"/>
          <w:szCs w:val="28"/>
          <w:shd w:val="clear" w:color="auto" w:fill="FFFFFF"/>
        </w:rPr>
        <w:t xml:space="preserve"> </w:t>
      </w:r>
      <w:r w:rsidR="000078D1" w:rsidRPr="0073793D">
        <w:rPr>
          <w:rFonts w:ascii="Times New Roman" w:hAnsi="Times New Roman"/>
          <w:color w:val="000000" w:themeColor="text1"/>
          <w:sz w:val="28"/>
          <w:szCs w:val="28"/>
          <w:shd w:val="clear" w:color="auto" w:fill="FFFFFF"/>
        </w:rPr>
        <w:t>здійсненню кримінального провадження</w:t>
      </w:r>
      <w:r w:rsidR="00285A26" w:rsidRPr="0073793D">
        <w:rPr>
          <w:rFonts w:ascii="Times New Roman" w:hAnsi="Times New Roman"/>
          <w:color w:val="000000" w:themeColor="text1"/>
          <w:sz w:val="28"/>
          <w:szCs w:val="28"/>
          <w:shd w:val="clear" w:color="auto" w:fill="FFFFFF"/>
        </w:rPr>
        <w:t xml:space="preserve"> або й зовсім унеможливить його</w:t>
      </w:r>
      <w:r w:rsidR="000078D1" w:rsidRPr="0073793D">
        <w:rPr>
          <w:rFonts w:ascii="Times New Roman" w:hAnsi="Times New Roman"/>
          <w:color w:val="000000" w:themeColor="text1"/>
          <w:sz w:val="28"/>
          <w:szCs w:val="28"/>
          <w:shd w:val="clear" w:color="auto" w:fill="FFFFFF"/>
        </w:rPr>
        <w:t xml:space="preserve"> </w:t>
      </w:r>
      <w:r w:rsidR="00577CD7" w:rsidRPr="0073793D">
        <w:rPr>
          <w:rFonts w:ascii="Times New Roman" w:hAnsi="Times New Roman"/>
          <w:color w:val="000000" w:themeColor="text1"/>
          <w:sz w:val="28"/>
          <w:szCs w:val="28"/>
          <w:shd w:val="clear" w:color="auto" w:fill="FFFFFF"/>
        </w:rPr>
        <w:t>й</w:t>
      </w:r>
      <w:r w:rsidR="000078D1" w:rsidRPr="0073793D">
        <w:rPr>
          <w:rFonts w:ascii="Times New Roman" w:hAnsi="Times New Roman"/>
          <w:color w:val="000000" w:themeColor="text1"/>
          <w:sz w:val="28"/>
          <w:szCs w:val="28"/>
          <w:shd w:val="clear" w:color="auto" w:fill="FFFFFF"/>
        </w:rPr>
        <w:t xml:space="preserve"> створювати</w:t>
      </w:r>
      <w:r w:rsidR="00362310" w:rsidRPr="0073793D">
        <w:rPr>
          <w:rFonts w:ascii="Times New Roman" w:hAnsi="Times New Roman"/>
          <w:color w:val="000000" w:themeColor="text1"/>
          <w:sz w:val="28"/>
          <w:szCs w:val="28"/>
          <w:shd w:val="clear" w:color="auto" w:fill="FFFFFF"/>
        </w:rPr>
        <w:t>ме</w:t>
      </w:r>
      <w:r w:rsidR="000078D1" w:rsidRPr="0073793D">
        <w:rPr>
          <w:rFonts w:ascii="Times New Roman" w:hAnsi="Times New Roman"/>
          <w:color w:val="000000" w:themeColor="text1"/>
          <w:sz w:val="28"/>
          <w:szCs w:val="28"/>
          <w:shd w:val="clear" w:color="auto" w:fill="FFFFFF"/>
        </w:rPr>
        <w:t xml:space="preserve"> </w:t>
      </w:r>
      <w:r w:rsidR="00496234" w:rsidRPr="0073793D">
        <w:rPr>
          <w:rFonts w:ascii="Times New Roman" w:hAnsi="Times New Roman"/>
          <w:color w:val="000000" w:themeColor="text1"/>
          <w:sz w:val="28"/>
          <w:szCs w:val="28"/>
          <w:shd w:val="clear" w:color="auto" w:fill="FFFFFF"/>
        </w:rPr>
        <w:t>у зв’язку</w:t>
      </w:r>
      <w:r w:rsidR="00CD76D2">
        <w:rPr>
          <w:rFonts w:ascii="Times New Roman" w:hAnsi="Times New Roman"/>
          <w:color w:val="000000" w:themeColor="text1"/>
          <w:sz w:val="28"/>
          <w:szCs w:val="28"/>
          <w:shd w:val="clear" w:color="auto" w:fill="FFFFFF"/>
        </w:rPr>
        <w:t xml:space="preserve"> із цим</w:t>
      </w:r>
      <w:r w:rsidR="00496234" w:rsidRPr="0073793D">
        <w:rPr>
          <w:rFonts w:ascii="Times New Roman" w:hAnsi="Times New Roman"/>
          <w:color w:val="000000" w:themeColor="text1"/>
          <w:sz w:val="28"/>
          <w:szCs w:val="28"/>
          <w:shd w:val="clear" w:color="auto" w:fill="FFFFFF"/>
        </w:rPr>
        <w:t xml:space="preserve"> загрози низці публічних інтересів</w:t>
      </w:r>
      <w:r w:rsidR="00CE5793" w:rsidRPr="0073793D">
        <w:rPr>
          <w:rFonts w:ascii="Times New Roman" w:hAnsi="Times New Roman"/>
          <w:color w:val="000000" w:themeColor="text1"/>
          <w:sz w:val="28"/>
          <w:szCs w:val="28"/>
          <w:shd w:val="clear" w:color="auto" w:fill="FFFFFF"/>
        </w:rPr>
        <w:t xml:space="preserve">. </w:t>
      </w:r>
    </w:p>
    <w:p w14:paraId="7F41CEE2" w14:textId="1B83F49F" w:rsidR="00555621" w:rsidRPr="0073793D" w:rsidRDefault="00555621" w:rsidP="0073793D">
      <w:pPr>
        <w:spacing w:after="0" w:line="360" w:lineRule="auto"/>
        <w:ind w:firstLine="567"/>
        <w:jc w:val="both"/>
        <w:rPr>
          <w:rFonts w:ascii="Times New Roman" w:hAnsi="Times New Roman"/>
          <w:color w:val="000000" w:themeColor="text1"/>
          <w:sz w:val="28"/>
          <w:szCs w:val="28"/>
          <w:shd w:val="clear" w:color="auto" w:fill="FFFFFF"/>
        </w:rPr>
      </w:pPr>
      <w:r w:rsidRPr="0073793D">
        <w:rPr>
          <w:rFonts w:ascii="Times New Roman" w:hAnsi="Times New Roman"/>
          <w:color w:val="000000" w:themeColor="text1"/>
          <w:sz w:val="28"/>
          <w:szCs w:val="28"/>
          <w:shd w:val="clear" w:color="auto" w:fill="FFFFFF"/>
        </w:rPr>
        <w:t xml:space="preserve">Конституційний Суд України зауважує, що </w:t>
      </w:r>
      <w:r w:rsidR="001E2DB3">
        <w:rPr>
          <w:rFonts w:ascii="Times New Roman" w:hAnsi="Times New Roman"/>
          <w:color w:val="000000" w:themeColor="text1"/>
          <w:sz w:val="28"/>
          <w:szCs w:val="28"/>
          <w:shd w:val="clear" w:color="auto" w:fill="FFFFFF"/>
        </w:rPr>
        <w:t>застосування за</w:t>
      </w:r>
      <w:r w:rsidR="001E2DB3">
        <w:rPr>
          <w:rFonts w:ascii="Times New Roman" w:hAnsi="Times New Roman"/>
          <w:color w:val="000000" w:themeColor="text1"/>
          <w:sz w:val="28"/>
          <w:szCs w:val="28"/>
          <w:shd w:val="clear" w:color="auto" w:fill="FFFFFF"/>
        </w:rPr>
        <w:br/>
      </w:r>
      <w:r w:rsidR="00C256AE" w:rsidRPr="0073793D">
        <w:rPr>
          <w:rFonts w:ascii="Times New Roman" w:hAnsi="Times New Roman"/>
          <w:color w:val="000000" w:themeColor="text1"/>
          <w:sz w:val="28"/>
          <w:szCs w:val="28"/>
          <w:shd w:val="clear" w:color="auto" w:fill="FFFFFF"/>
        </w:rPr>
        <w:t xml:space="preserve">частиною шостою статті 176 Кодексу під час дії воєнного стану </w:t>
      </w:r>
      <w:r w:rsidRPr="0073793D">
        <w:rPr>
          <w:rFonts w:ascii="Times New Roman" w:hAnsi="Times New Roman"/>
          <w:color w:val="000000" w:themeColor="text1"/>
          <w:sz w:val="28"/>
          <w:szCs w:val="28"/>
          <w:shd w:val="clear" w:color="auto" w:fill="FFFFFF"/>
        </w:rPr>
        <w:t>запобіжн</w:t>
      </w:r>
      <w:r w:rsidR="00C256AE" w:rsidRPr="0073793D">
        <w:rPr>
          <w:rFonts w:ascii="Times New Roman" w:hAnsi="Times New Roman"/>
          <w:color w:val="000000" w:themeColor="text1"/>
          <w:sz w:val="28"/>
          <w:szCs w:val="28"/>
          <w:shd w:val="clear" w:color="auto" w:fill="FFFFFF"/>
        </w:rPr>
        <w:t>ого</w:t>
      </w:r>
      <w:r w:rsidRPr="0073793D">
        <w:rPr>
          <w:rFonts w:ascii="Times New Roman" w:hAnsi="Times New Roman"/>
          <w:color w:val="000000" w:themeColor="text1"/>
          <w:sz w:val="28"/>
          <w:szCs w:val="28"/>
          <w:shd w:val="clear" w:color="auto" w:fill="FFFFFF"/>
        </w:rPr>
        <w:t xml:space="preserve"> за</w:t>
      </w:r>
      <w:r w:rsidR="003821C4" w:rsidRPr="0073793D">
        <w:rPr>
          <w:rFonts w:ascii="Times New Roman" w:hAnsi="Times New Roman"/>
          <w:color w:val="000000" w:themeColor="text1"/>
          <w:sz w:val="28"/>
          <w:szCs w:val="28"/>
          <w:shd w:val="clear" w:color="auto" w:fill="FFFFFF"/>
        </w:rPr>
        <w:t>х</w:t>
      </w:r>
      <w:r w:rsidR="00C256AE" w:rsidRPr="0073793D">
        <w:rPr>
          <w:rFonts w:ascii="Times New Roman" w:hAnsi="Times New Roman"/>
          <w:color w:val="000000" w:themeColor="text1"/>
          <w:sz w:val="28"/>
          <w:szCs w:val="28"/>
          <w:shd w:val="clear" w:color="auto" w:fill="FFFFFF"/>
        </w:rPr>
        <w:t>оду</w:t>
      </w:r>
      <w:r w:rsidR="003821C4" w:rsidRPr="0073793D">
        <w:rPr>
          <w:rFonts w:ascii="Times New Roman" w:hAnsi="Times New Roman"/>
          <w:color w:val="000000" w:themeColor="text1"/>
          <w:sz w:val="28"/>
          <w:szCs w:val="28"/>
          <w:shd w:val="clear" w:color="auto" w:fill="FFFFFF"/>
        </w:rPr>
        <w:t xml:space="preserve"> </w:t>
      </w:r>
      <w:r w:rsidRPr="0073793D">
        <w:rPr>
          <w:rFonts w:ascii="Times New Roman" w:hAnsi="Times New Roman"/>
          <w:color w:val="000000" w:themeColor="text1"/>
          <w:sz w:val="28"/>
          <w:szCs w:val="28"/>
          <w:shd w:val="clear" w:color="auto" w:fill="FFFFFF"/>
        </w:rPr>
        <w:t xml:space="preserve">у вигляді тримання </w:t>
      </w:r>
      <w:r w:rsidR="00CE5793" w:rsidRPr="0073793D">
        <w:rPr>
          <w:rFonts w:ascii="Times New Roman" w:hAnsi="Times New Roman"/>
          <w:color w:val="000000" w:themeColor="text1"/>
          <w:sz w:val="28"/>
          <w:szCs w:val="28"/>
          <w:shd w:val="clear" w:color="auto" w:fill="FFFFFF"/>
        </w:rPr>
        <w:t xml:space="preserve">під вартою до особи, яку підозрюють або обвинувачують </w:t>
      </w:r>
      <w:r w:rsidR="00CD76D2">
        <w:rPr>
          <w:rFonts w:ascii="Times New Roman" w:hAnsi="Times New Roman"/>
          <w:color w:val="000000" w:themeColor="text1"/>
          <w:sz w:val="28"/>
          <w:szCs w:val="28"/>
          <w:shd w:val="clear" w:color="auto" w:fill="FFFFFF"/>
        </w:rPr>
        <w:t>у</w:t>
      </w:r>
      <w:r w:rsidR="00914640" w:rsidRPr="0073793D">
        <w:rPr>
          <w:rFonts w:ascii="Times New Roman" w:hAnsi="Times New Roman"/>
          <w:color w:val="000000" w:themeColor="text1"/>
          <w:sz w:val="28"/>
          <w:szCs w:val="28"/>
          <w:shd w:val="clear" w:color="auto" w:fill="FFFFFF"/>
        </w:rPr>
        <w:t xml:space="preserve"> </w:t>
      </w:r>
      <w:r w:rsidR="00CD76D2">
        <w:rPr>
          <w:rFonts w:ascii="Times New Roman" w:hAnsi="Times New Roman"/>
          <w:color w:val="000000" w:themeColor="text1"/>
          <w:sz w:val="28"/>
          <w:szCs w:val="28"/>
          <w:shd w:val="clear" w:color="auto" w:fill="FFFFFF"/>
        </w:rPr>
        <w:t>в</w:t>
      </w:r>
      <w:r w:rsidR="00914640" w:rsidRPr="0073793D">
        <w:rPr>
          <w:rFonts w:ascii="Times New Roman" w:hAnsi="Times New Roman"/>
          <w:color w:val="000000" w:themeColor="text1"/>
          <w:sz w:val="28"/>
          <w:szCs w:val="28"/>
          <w:shd w:val="clear" w:color="auto" w:fill="FFFFFF"/>
        </w:rPr>
        <w:t xml:space="preserve">чиненні </w:t>
      </w:r>
      <w:r w:rsidR="00CE5793" w:rsidRPr="0073793D">
        <w:rPr>
          <w:rFonts w:ascii="Times New Roman" w:hAnsi="Times New Roman"/>
          <w:color w:val="000000" w:themeColor="text1"/>
          <w:sz w:val="28"/>
          <w:szCs w:val="28"/>
          <w:shd w:val="clear" w:color="auto" w:fill="FFFFFF"/>
        </w:rPr>
        <w:t>злочинів</w:t>
      </w:r>
      <w:r w:rsidR="00AB5462" w:rsidRPr="0073793D">
        <w:rPr>
          <w:rFonts w:ascii="Times New Roman" w:hAnsi="Times New Roman"/>
          <w:color w:val="000000" w:themeColor="text1"/>
          <w:sz w:val="28"/>
          <w:szCs w:val="28"/>
          <w:shd w:val="clear" w:color="auto" w:fill="FFFFFF"/>
        </w:rPr>
        <w:t xml:space="preserve"> </w:t>
      </w:r>
      <w:r w:rsidR="00AB5462" w:rsidRPr="0073793D">
        <w:rPr>
          <w:rFonts w:ascii="Times New Roman" w:hAnsi="Times New Roman"/>
          <w:sz w:val="28"/>
          <w:szCs w:val="28"/>
          <w:shd w:val="clear" w:color="auto" w:fill="FFFFFF"/>
        </w:rPr>
        <w:t>проти основ національної безпеки України, громадської безпеки, миру, безпеки, людства та міжнародного правопорядку</w:t>
      </w:r>
      <w:r w:rsidR="00CE5793" w:rsidRPr="0073793D">
        <w:rPr>
          <w:rFonts w:ascii="Times New Roman" w:hAnsi="Times New Roman"/>
          <w:color w:val="000000" w:themeColor="text1"/>
          <w:sz w:val="28"/>
          <w:szCs w:val="28"/>
          <w:shd w:val="clear" w:color="auto" w:fill="FFFFFF"/>
        </w:rPr>
        <w:t>,</w:t>
      </w:r>
      <w:r w:rsidR="00914640" w:rsidRPr="0073793D">
        <w:rPr>
          <w:rFonts w:ascii="Times New Roman" w:hAnsi="Times New Roman"/>
          <w:color w:val="000000" w:themeColor="text1"/>
          <w:sz w:val="28"/>
          <w:szCs w:val="28"/>
          <w:shd w:val="clear" w:color="auto" w:fill="FFFFFF"/>
        </w:rPr>
        <w:t xml:space="preserve"> </w:t>
      </w:r>
      <w:r w:rsidR="00AB5462" w:rsidRPr="0073793D">
        <w:rPr>
          <w:rFonts w:ascii="Times New Roman" w:hAnsi="Times New Roman"/>
          <w:sz w:val="28"/>
          <w:szCs w:val="28"/>
          <w:shd w:val="clear" w:color="auto" w:fill="FFFFFF"/>
        </w:rPr>
        <w:t xml:space="preserve">за наявності ризиків, визначених статтею 177 Кодексу, </w:t>
      </w:r>
      <w:r w:rsidR="00EC6130" w:rsidRPr="0073793D">
        <w:rPr>
          <w:rFonts w:ascii="Times New Roman" w:hAnsi="Times New Roman"/>
          <w:color w:val="000000" w:themeColor="text1"/>
          <w:sz w:val="28"/>
          <w:szCs w:val="28"/>
          <w:shd w:val="clear" w:color="auto" w:fill="FFFFFF"/>
        </w:rPr>
        <w:t>є потрібним за</w:t>
      </w:r>
      <w:r w:rsidR="00362310" w:rsidRPr="0073793D">
        <w:rPr>
          <w:rFonts w:ascii="Times New Roman" w:hAnsi="Times New Roman"/>
          <w:color w:val="000000" w:themeColor="text1"/>
          <w:sz w:val="28"/>
          <w:szCs w:val="28"/>
          <w:shd w:val="clear" w:color="auto" w:fill="FFFFFF"/>
        </w:rPr>
        <w:t>собом</w:t>
      </w:r>
      <w:r w:rsidR="00EC6130" w:rsidRPr="0073793D">
        <w:rPr>
          <w:rFonts w:ascii="Times New Roman" w:hAnsi="Times New Roman"/>
          <w:color w:val="000000" w:themeColor="text1"/>
          <w:sz w:val="28"/>
          <w:szCs w:val="28"/>
          <w:shd w:val="clear" w:color="auto" w:fill="FFFFFF"/>
        </w:rPr>
        <w:t xml:space="preserve"> для </w:t>
      </w:r>
      <w:r w:rsidR="00CE5793" w:rsidRPr="0073793D">
        <w:rPr>
          <w:rFonts w:ascii="Times New Roman" w:hAnsi="Times New Roman"/>
          <w:color w:val="000000" w:themeColor="text1"/>
          <w:sz w:val="28"/>
          <w:szCs w:val="28"/>
          <w:shd w:val="clear" w:color="auto" w:fill="FFFFFF"/>
        </w:rPr>
        <w:t xml:space="preserve">забезпечення </w:t>
      </w:r>
      <w:r w:rsidR="00285A26" w:rsidRPr="0073793D">
        <w:rPr>
          <w:rFonts w:ascii="Times New Roman" w:hAnsi="Times New Roman"/>
          <w:color w:val="000000" w:themeColor="text1"/>
          <w:sz w:val="28"/>
          <w:szCs w:val="28"/>
          <w:shd w:val="clear" w:color="auto" w:fill="FFFFFF"/>
        </w:rPr>
        <w:t xml:space="preserve">ефективності розслідування цих злочинів </w:t>
      </w:r>
      <w:r w:rsidR="0060415F" w:rsidRPr="0073793D">
        <w:rPr>
          <w:rFonts w:ascii="Times New Roman" w:hAnsi="Times New Roman"/>
          <w:color w:val="000000" w:themeColor="text1"/>
          <w:sz w:val="28"/>
          <w:szCs w:val="28"/>
          <w:shd w:val="clear" w:color="auto" w:fill="FFFFFF"/>
        </w:rPr>
        <w:t>і</w:t>
      </w:r>
      <w:r w:rsidR="00285A26" w:rsidRPr="0073793D">
        <w:rPr>
          <w:rFonts w:ascii="Times New Roman" w:hAnsi="Times New Roman"/>
          <w:color w:val="000000" w:themeColor="text1"/>
          <w:sz w:val="28"/>
          <w:szCs w:val="28"/>
          <w:shd w:val="clear" w:color="auto" w:fill="FFFFFF"/>
        </w:rPr>
        <w:t xml:space="preserve"> </w:t>
      </w:r>
      <w:r w:rsidR="00CE5793" w:rsidRPr="0073793D">
        <w:rPr>
          <w:rFonts w:ascii="Times New Roman" w:hAnsi="Times New Roman"/>
          <w:color w:val="000000" w:themeColor="text1"/>
          <w:sz w:val="28"/>
          <w:szCs w:val="28"/>
          <w:shd w:val="clear" w:color="auto" w:fill="FFFFFF"/>
        </w:rPr>
        <w:t>виконання</w:t>
      </w:r>
      <w:r w:rsidRPr="0073793D">
        <w:rPr>
          <w:rFonts w:ascii="Times New Roman" w:hAnsi="Times New Roman"/>
          <w:color w:val="000000" w:themeColor="text1"/>
          <w:sz w:val="28"/>
          <w:szCs w:val="28"/>
          <w:shd w:val="clear" w:color="auto" w:fill="FFFFFF"/>
        </w:rPr>
        <w:t xml:space="preserve"> завдань кримінального провадження</w:t>
      </w:r>
      <w:r w:rsidR="005F35CD" w:rsidRPr="0073793D">
        <w:rPr>
          <w:rFonts w:ascii="Times New Roman" w:hAnsi="Times New Roman"/>
          <w:sz w:val="28"/>
          <w:szCs w:val="28"/>
          <w:shd w:val="clear" w:color="auto" w:fill="FFFFFF"/>
        </w:rPr>
        <w:t xml:space="preserve"> в</w:t>
      </w:r>
      <w:r w:rsidR="00F45DF1" w:rsidRPr="0073793D">
        <w:rPr>
          <w:rFonts w:ascii="Times New Roman" w:hAnsi="Times New Roman"/>
          <w:sz w:val="28"/>
          <w:szCs w:val="28"/>
          <w:shd w:val="clear" w:color="auto" w:fill="FFFFFF"/>
        </w:rPr>
        <w:t xml:space="preserve"> </w:t>
      </w:r>
      <w:r w:rsidR="005F35CD" w:rsidRPr="0073793D">
        <w:rPr>
          <w:rFonts w:ascii="Times New Roman" w:hAnsi="Times New Roman"/>
          <w:sz w:val="28"/>
          <w:szCs w:val="28"/>
          <w:shd w:val="clear" w:color="auto" w:fill="FFFFFF"/>
        </w:rPr>
        <w:t>умовах</w:t>
      </w:r>
      <w:r w:rsidR="00AB5462" w:rsidRPr="0073793D">
        <w:rPr>
          <w:rFonts w:ascii="Times New Roman" w:hAnsi="Times New Roman"/>
          <w:sz w:val="28"/>
          <w:szCs w:val="28"/>
          <w:shd w:val="clear" w:color="auto" w:fill="FFFFFF"/>
        </w:rPr>
        <w:t xml:space="preserve"> воєнного стану</w:t>
      </w:r>
      <w:r w:rsidR="00285A26" w:rsidRPr="0073793D">
        <w:rPr>
          <w:rFonts w:ascii="Times New Roman" w:hAnsi="Times New Roman"/>
          <w:sz w:val="28"/>
          <w:szCs w:val="28"/>
          <w:shd w:val="clear" w:color="auto" w:fill="FFFFFF"/>
        </w:rPr>
        <w:t>, що обумовлено потребою</w:t>
      </w:r>
      <w:r w:rsidR="00C256AE" w:rsidRPr="0073793D">
        <w:rPr>
          <w:rFonts w:ascii="Times New Roman" w:hAnsi="Times New Roman"/>
          <w:sz w:val="28"/>
          <w:szCs w:val="28"/>
          <w:shd w:val="clear" w:color="auto" w:fill="FFFFFF"/>
        </w:rPr>
        <w:t xml:space="preserve"> </w:t>
      </w:r>
      <w:r w:rsidR="00285A26" w:rsidRPr="0073793D">
        <w:rPr>
          <w:rFonts w:ascii="Times New Roman" w:hAnsi="Times New Roman"/>
          <w:sz w:val="28"/>
          <w:szCs w:val="28"/>
          <w:shd w:val="clear" w:color="auto" w:fill="FFFFFF"/>
        </w:rPr>
        <w:t>посиленого</w:t>
      </w:r>
      <w:r w:rsidR="00C256AE" w:rsidRPr="0073793D">
        <w:rPr>
          <w:rFonts w:ascii="Times New Roman" w:hAnsi="Times New Roman"/>
          <w:sz w:val="28"/>
          <w:szCs w:val="28"/>
          <w:shd w:val="clear" w:color="auto" w:fill="FFFFFF"/>
        </w:rPr>
        <w:t xml:space="preserve"> захисту </w:t>
      </w:r>
      <w:r w:rsidR="00285A26" w:rsidRPr="0073793D">
        <w:rPr>
          <w:rFonts w:ascii="Times New Roman" w:hAnsi="Times New Roman"/>
          <w:sz w:val="28"/>
          <w:szCs w:val="28"/>
          <w:shd w:val="clear" w:color="auto" w:fill="FFFFFF"/>
        </w:rPr>
        <w:t>суверенітету, територіальної цілісності, недоторканності, обороноздатності, державної, економічної й інформаційної безпеки України</w:t>
      </w:r>
      <w:r w:rsidRPr="0073793D">
        <w:rPr>
          <w:rFonts w:ascii="Times New Roman" w:hAnsi="Times New Roman"/>
          <w:color w:val="000000" w:themeColor="text1"/>
          <w:sz w:val="28"/>
          <w:szCs w:val="28"/>
          <w:shd w:val="clear" w:color="auto" w:fill="FFFFFF"/>
        </w:rPr>
        <w:t>.</w:t>
      </w:r>
    </w:p>
    <w:p w14:paraId="57003E14" w14:textId="7A3C5154" w:rsidR="00555621" w:rsidRPr="0073793D" w:rsidRDefault="00555621" w:rsidP="0073793D">
      <w:pPr>
        <w:spacing w:after="0" w:line="360" w:lineRule="auto"/>
        <w:ind w:firstLine="567"/>
        <w:jc w:val="both"/>
        <w:rPr>
          <w:rFonts w:ascii="Times New Roman" w:hAnsi="Times New Roman"/>
          <w:sz w:val="28"/>
          <w:szCs w:val="28"/>
          <w:lang w:bidi="uk-UA"/>
        </w:rPr>
      </w:pPr>
    </w:p>
    <w:p w14:paraId="62FA66C0" w14:textId="049A457C" w:rsidR="00546062" w:rsidRPr="0073793D" w:rsidRDefault="00AD09B2" w:rsidP="0073793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sz w:val="28"/>
          <w:szCs w:val="28"/>
          <w:lang w:bidi="uk-UA"/>
        </w:rPr>
        <w:lastRenderedPageBreak/>
        <w:t>6.3.</w:t>
      </w:r>
      <w:r w:rsidR="00555621" w:rsidRPr="0073793D">
        <w:rPr>
          <w:rFonts w:ascii="Times New Roman" w:hAnsi="Times New Roman"/>
          <w:sz w:val="28"/>
          <w:szCs w:val="28"/>
          <w:shd w:val="clear" w:color="auto" w:fill="FFFFFF"/>
        </w:rPr>
        <w:t xml:space="preserve"> </w:t>
      </w:r>
      <w:r w:rsidR="00546062" w:rsidRPr="0073793D">
        <w:rPr>
          <w:rFonts w:ascii="Times New Roman" w:hAnsi="Times New Roman"/>
          <w:sz w:val="28"/>
          <w:szCs w:val="28"/>
          <w:shd w:val="clear" w:color="auto" w:fill="FFFFFF"/>
        </w:rPr>
        <w:t>Конституційний Суд України наголошує, що</w:t>
      </w:r>
      <w:r w:rsidR="00831277" w:rsidRPr="0073793D">
        <w:rPr>
          <w:rFonts w:ascii="Times New Roman" w:hAnsi="Times New Roman"/>
          <w:sz w:val="28"/>
          <w:szCs w:val="28"/>
          <w:shd w:val="clear" w:color="auto" w:fill="FFFFFF"/>
        </w:rPr>
        <w:t xml:space="preserve"> шкода </w:t>
      </w:r>
      <w:r w:rsidR="00546062" w:rsidRPr="0073793D">
        <w:rPr>
          <w:rFonts w:ascii="Times New Roman" w:hAnsi="Times New Roman"/>
          <w:sz w:val="28"/>
          <w:szCs w:val="28"/>
          <w:shd w:val="clear" w:color="auto" w:fill="FFFFFF"/>
        </w:rPr>
        <w:t xml:space="preserve">для прав і свобод </w:t>
      </w:r>
      <w:r w:rsidR="00055C86" w:rsidRPr="0073793D">
        <w:rPr>
          <w:rFonts w:ascii="Times New Roman" w:hAnsi="Times New Roman"/>
          <w:sz w:val="28"/>
          <w:szCs w:val="28"/>
          <w:shd w:val="clear" w:color="auto" w:fill="FFFFFF"/>
        </w:rPr>
        <w:br/>
      </w:r>
      <w:r w:rsidR="00546062" w:rsidRPr="0073793D">
        <w:rPr>
          <w:rFonts w:ascii="Times New Roman" w:hAnsi="Times New Roman"/>
          <w:sz w:val="28"/>
          <w:szCs w:val="28"/>
          <w:shd w:val="clear" w:color="auto" w:fill="FFFFFF"/>
        </w:rPr>
        <w:t>особи від застосування</w:t>
      </w:r>
      <w:r w:rsidR="00D91543" w:rsidRPr="0073793D">
        <w:rPr>
          <w:rFonts w:ascii="Times New Roman" w:hAnsi="Times New Roman"/>
          <w:sz w:val="28"/>
          <w:szCs w:val="28"/>
          <w:shd w:val="clear" w:color="auto" w:fill="FFFFFF"/>
        </w:rPr>
        <w:t xml:space="preserve"> </w:t>
      </w:r>
      <w:r w:rsidR="00C256AE" w:rsidRPr="0073793D">
        <w:rPr>
          <w:rFonts w:ascii="Times New Roman" w:hAnsi="Times New Roman"/>
          <w:sz w:val="28"/>
          <w:szCs w:val="28"/>
          <w:shd w:val="clear" w:color="auto" w:fill="FFFFFF"/>
        </w:rPr>
        <w:t>за частиною шостою статті 176 Кодексу</w:t>
      </w:r>
      <w:r w:rsidR="00DB12F3">
        <w:rPr>
          <w:rFonts w:ascii="Times New Roman" w:hAnsi="Times New Roman"/>
          <w:sz w:val="28"/>
          <w:szCs w:val="28"/>
          <w:shd w:val="clear" w:color="auto" w:fill="FFFFFF"/>
        </w:rPr>
        <w:t xml:space="preserve"> запобіжного</w:t>
      </w:r>
      <w:r w:rsidR="00C256AE" w:rsidRPr="0073793D">
        <w:rPr>
          <w:rFonts w:ascii="Times New Roman" w:hAnsi="Times New Roman"/>
          <w:sz w:val="28"/>
          <w:szCs w:val="28"/>
          <w:shd w:val="clear" w:color="auto" w:fill="FFFFFF"/>
        </w:rPr>
        <w:t xml:space="preserve"> </w:t>
      </w:r>
      <w:r w:rsidR="00546062" w:rsidRPr="0073793D">
        <w:rPr>
          <w:rFonts w:ascii="Times New Roman" w:hAnsi="Times New Roman"/>
          <w:sz w:val="28"/>
          <w:szCs w:val="28"/>
          <w:shd w:val="clear" w:color="auto" w:fill="FFFFFF"/>
        </w:rPr>
        <w:t>заходу</w:t>
      </w:r>
      <w:r w:rsidR="00DB12F3">
        <w:rPr>
          <w:rFonts w:ascii="Times New Roman" w:hAnsi="Times New Roman"/>
          <w:sz w:val="28"/>
          <w:szCs w:val="28"/>
          <w:shd w:val="clear" w:color="auto" w:fill="FFFFFF"/>
        </w:rPr>
        <w:t xml:space="preserve"> </w:t>
      </w:r>
      <w:r w:rsidR="00546062" w:rsidRPr="0073793D">
        <w:rPr>
          <w:rFonts w:ascii="Times New Roman" w:hAnsi="Times New Roman"/>
          <w:sz w:val="28"/>
          <w:szCs w:val="28"/>
          <w:shd w:val="clear" w:color="auto" w:fill="FFFFFF"/>
        </w:rPr>
        <w:t xml:space="preserve">у вигляді </w:t>
      </w:r>
      <w:r w:rsidR="00D91543" w:rsidRPr="0073793D">
        <w:rPr>
          <w:rFonts w:ascii="Times New Roman" w:hAnsi="Times New Roman"/>
          <w:sz w:val="28"/>
          <w:szCs w:val="28"/>
          <w:shd w:val="clear" w:color="auto" w:fill="FFFFFF"/>
        </w:rPr>
        <w:t xml:space="preserve">тримання під вартою </w:t>
      </w:r>
      <w:r w:rsidR="00546062" w:rsidRPr="0073793D">
        <w:rPr>
          <w:rFonts w:ascii="Times New Roman" w:hAnsi="Times New Roman"/>
          <w:sz w:val="28"/>
          <w:szCs w:val="28"/>
          <w:shd w:val="clear" w:color="auto" w:fill="FFFFFF"/>
        </w:rPr>
        <w:t xml:space="preserve">не повинна бути надмірною, що є </w:t>
      </w:r>
      <w:r w:rsidR="00A57792" w:rsidRPr="0073793D">
        <w:rPr>
          <w:rFonts w:ascii="Times New Roman" w:hAnsi="Times New Roman"/>
          <w:sz w:val="28"/>
          <w:szCs w:val="28"/>
          <w:shd w:val="clear" w:color="auto" w:fill="FFFFFF"/>
        </w:rPr>
        <w:t>потрібною</w:t>
      </w:r>
      <w:r w:rsidR="00546062" w:rsidRPr="0073793D">
        <w:rPr>
          <w:rFonts w:ascii="Times New Roman" w:hAnsi="Times New Roman"/>
          <w:sz w:val="28"/>
          <w:szCs w:val="28"/>
          <w:shd w:val="clear" w:color="auto" w:fill="FFFFFF"/>
        </w:rPr>
        <w:t xml:space="preserve"> умовою збереження </w:t>
      </w:r>
      <w:r w:rsidR="0065240B" w:rsidRPr="0073793D">
        <w:rPr>
          <w:rFonts w:ascii="Times New Roman" w:hAnsi="Times New Roman"/>
          <w:sz w:val="28"/>
          <w:szCs w:val="28"/>
          <w:shd w:val="clear" w:color="auto" w:fill="FFFFFF"/>
        </w:rPr>
        <w:t>обґрунтованого</w:t>
      </w:r>
      <w:r w:rsidR="00546062" w:rsidRPr="0073793D">
        <w:rPr>
          <w:rFonts w:ascii="Times New Roman" w:hAnsi="Times New Roman"/>
          <w:sz w:val="28"/>
          <w:szCs w:val="28"/>
          <w:shd w:val="clear" w:color="auto" w:fill="FFFFFF"/>
        </w:rPr>
        <w:t xml:space="preserve"> балансу між вимогами публічних інтересів </w:t>
      </w:r>
      <w:r w:rsidR="00CD76D2">
        <w:rPr>
          <w:rFonts w:ascii="Times New Roman" w:hAnsi="Times New Roman"/>
          <w:sz w:val="28"/>
          <w:szCs w:val="28"/>
          <w:shd w:val="clear" w:color="auto" w:fill="FFFFFF"/>
        </w:rPr>
        <w:t>і</w:t>
      </w:r>
      <w:r w:rsidR="00546062" w:rsidRPr="0073793D">
        <w:rPr>
          <w:rFonts w:ascii="Times New Roman" w:hAnsi="Times New Roman"/>
          <w:sz w:val="28"/>
          <w:szCs w:val="28"/>
          <w:shd w:val="clear" w:color="auto" w:fill="FFFFFF"/>
        </w:rPr>
        <w:t xml:space="preserve"> захистом права </w:t>
      </w:r>
      <w:r w:rsidR="00914640" w:rsidRPr="0073793D">
        <w:rPr>
          <w:rFonts w:ascii="Times New Roman" w:hAnsi="Times New Roman"/>
          <w:sz w:val="28"/>
          <w:szCs w:val="28"/>
          <w:shd w:val="clear" w:color="auto" w:fill="FFFFFF"/>
        </w:rPr>
        <w:t>на свободу та особисту недоторканність</w:t>
      </w:r>
      <w:r w:rsidR="00546062" w:rsidRPr="0073793D">
        <w:rPr>
          <w:rFonts w:ascii="Times New Roman" w:hAnsi="Times New Roman"/>
          <w:sz w:val="28"/>
          <w:szCs w:val="28"/>
          <w:shd w:val="clear" w:color="auto" w:fill="FFFFFF"/>
        </w:rPr>
        <w:t xml:space="preserve"> особи.</w:t>
      </w:r>
    </w:p>
    <w:p w14:paraId="1E1D6763" w14:textId="13E79347" w:rsidR="00555621" w:rsidRPr="0073793D" w:rsidRDefault="00546062" w:rsidP="0073793D">
      <w:pPr>
        <w:spacing w:after="0" w:line="360" w:lineRule="auto"/>
        <w:ind w:firstLine="567"/>
        <w:jc w:val="both"/>
        <w:rPr>
          <w:rFonts w:ascii="Times New Roman" w:hAnsi="Times New Roman"/>
          <w:color w:val="000000" w:themeColor="text1"/>
          <w:sz w:val="28"/>
          <w:szCs w:val="28"/>
          <w:shd w:val="clear" w:color="auto" w:fill="FFFFFF"/>
        </w:rPr>
      </w:pPr>
      <w:r w:rsidRPr="0073793D">
        <w:rPr>
          <w:rFonts w:ascii="Times New Roman" w:hAnsi="Times New Roman"/>
          <w:color w:val="000000" w:themeColor="text1"/>
          <w:sz w:val="28"/>
          <w:szCs w:val="28"/>
          <w:shd w:val="clear" w:color="auto" w:fill="FFFFFF"/>
        </w:rPr>
        <w:t xml:space="preserve">Згідно з Кодексом </w:t>
      </w:r>
      <w:r w:rsidR="00555621" w:rsidRPr="0073793D">
        <w:rPr>
          <w:rFonts w:ascii="Times New Roman" w:hAnsi="Times New Roman"/>
          <w:color w:val="000000" w:themeColor="text1"/>
          <w:sz w:val="28"/>
          <w:szCs w:val="28"/>
          <w:shd w:val="clear" w:color="auto" w:fill="FFFFFF"/>
        </w:rPr>
        <w:t>зміст та форма кримінального провадження повинні відповідати загальним засадам кримінального провадження,</w:t>
      </w:r>
      <w:r w:rsidR="00CD76D2">
        <w:rPr>
          <w:rFonts w:ascii="Times New Roman" w:hAnsi="Times New Roman"/>
          <w:color w:val="000000" w:themeColor="text1"/>
          <w:sz w:val="28"/>
          <w:szCs w:val="28"/>
          <w:shd w:val="clear" w:color="auto" w:fill="FFFFFF"/>
        </w:rPr>
        <w:t xml:space="preserve"> до яких,</w:t>
      </w:r>
      <w:r w:rsidR="00555621" w:rsidRPr="0073793D">
        <w:rPr>
          <w:rFonts w:ascii="Times New Roman" w:hAnsi="Times New Roman"/>
          <w:color w:val="000000" w:themeColor="text1"/>
          <w:sz w:val="28"/>
          <w:szCs w:val="28"/>
          <w:shd w:val="clear" w:color="auto" w:fill="FFFFFF"/>
        </w:rPr>
        <w:t xml:space="preserve"> зокрема, </w:t>
      </w:r>
      <w:bookmarkStart w:id="115" w:name="n433"/>
      <w:bookmarkEnd w:id="115"/>
      <w:r w:rsidR="0060415F" w:rsidRPr="0073793D">
        <w:rPr>
          <w:rFonts w:ascii="Times New Roman" w:hAnsi="Times New Roman"/>
          <w:color w:val="000000" w:themeColor="text1"/>
          <w:sz w:val="28"/>
          <w:szCs w:val="28"/>
          <w:shd w:val="clear" w:color="auto" w:fill="FFFFFF"/>
        </w:rPr>
        <w:t>належать</w:t>
      </w:r>
      <w:r w:rsidR="00555621" w:rsidRPr="0073793D">
        <w:rPr>
          <w:rFonts w:ascii="Times New Roman" w:hAnsi="Times New Roman"/>
          <w:color w:val="000000" w:themeColor="text1"/>
          <w:sz w:val="28"/>
          <w:szCs w:val="28"/>
          <w:shd w:val="clear" w:color="auto" w:fill="FFFFFF"/>
        </w:rPr>
        <w:t xml:space="preserve"> </w:t>
      </w:r>
      <w:r w:rsidR="0034438C" w:rsidRPr="0073793D">
        <w:rPr>
          <w:rFonts w:ascii="Times New Roman" w:hAnsi="Times New Roman"/>
          <w:color w:val="000000" w:themeColor="text1"/>
          <w:sz w:val="28"/>
          <w:szCs w:val="28"/>
          <w:shd w:val="clear" w:color="auto" w:fill="FFFFFF"/>
        </w:rPr>
        <w:t>верховенство права (</w:t>
      </w:r>
      <w:proofErr w:type="spellStart"/>
      <w:r w:rsidR="00555621" w:rsidRPr="0073793D">
        <w:rPr>
          <w:rFonts w:ascii="Times New Roman" w:hAnsi="Times New Roman"/>
          <w:color w:val="000000" w:themeColor="text1"/>
          <w:sz w:val="28"/>
          <w:szCs w:val="28"/>
          <w:shd w:val="clear" w:color="auto" w:fill="FFFFFF"/>
        </w:rPr>
        <w:t>правовладдя</w:t>
      </w:r>
      <w:proofErr w:type="spellEnd"/>
      <w:r w:rsidR="0034438C" w:rsidRPr="0073793D">
        <w:rPr>
          <w:rFonts w:ascii="Times New Roman" w:hAnsi="Times New Roman"/>
          <w:color w:val="000000" w:themeColor="text1"/>
          <w:sz w:val="28"/>
          <w:szCs w:val="28"/>
          <w:shd w:val="clear" w:color="auto" w:fill="FFFFFF"/>
        </w:rPr>
        <w:t>)</w:t>
      </w:r>
      <w:r w:rsidR="00555621" w:rsidRPr="0073793D">
        <w:rPr>
          <w:rFonts w:ascii="Times New Roman" w:hAnsi="Times New Roman"/>
          <w:color w:val="000000" w:themeColor="text1"/>
          <w:sz w:val="28"/>
          <w:szCs w:val="28"/>
          <w:shd w:val="clear" w:color="auto" w:fill="FFFFFF"/>
        </w:rPr>
        <w:t>, забезпечення права на свободу та особисту недоторканність</w:t>
      </w:r>
      <w:bookmarkStart w:id="116" w:name="n438"/>
      <w:bookmarkStart w:id="117" w:name="n442"/>
      <w:bookmarkEnd w:id="116"/>
      <w:bookmarkEnd w:id="117"/>
      <w:r w:rsidR="00555621" w:rsidRPr="0073793D">
        <w:rPr>
          <w:rFonts w:ascii="Times New Roman" w:hAnsi="Times New Roman"/>
          <w:color w:val="000000" w:themeColor="text1"/>
          <w:sz w:val="28"/>
          <w:szCs w:val="28"/>
          <w:shd w:val="clear" w:color="auto" w:fill="FFFFFF"/>
        </w:rPr>
        <w:t>, презумпція невинуватості та забезпечення доведеності вини</w:t>
      </w:r>
      <w:bookmarkStart w:id="118" w:name="n443"/>
      <w:bookmarkStart w:id="119" w:name="n446"/>
      <w:bookmarkEnd w:id="118"/>
      <w:bookmarkEnd w:id="119"/>
      <w:r w:rsidR="00555621" w:rsidRPr="0073793D">
        <w:rPr>
          <w:rFonts w:ascii="Times New Roman" w:hAnsi="Times New Roman"/>
          <w:color w:val="000000" w:themeColor="text1"/>
          <w:sz w:val="28"/>
          <w:szCs w:val="28"/>
          <w:shd w:val="clear" w:color="auto" w:fill="FFFFFF"/>
        </w:rPr>
        <w:t>, доступ до правосуддя та обов’язковість судових рішень (пункти 1, 5, 10, 14 частини першої</w:t>
      </w:r>
      <w:r w:rsidR="00A57792" w:rsidRPr="0073793D">
        <w:rPr>
          <w:rFonts w:ascii="Times New Roman" w:hAnsi="Times New Roman"/>
          <w:color w:val="000000" w:themeColor="text1"/>
          <w:sz w:val="28"/>
          <w:szCs w:val="28"/>
          <w:shd w:val="clear" w:color="auto" w:fill="FFFFFF"/>
        </w:rPr>
        <w:t xml:space="preserve"> </w:t>
      </w:r>
      <w:r w:rsidR="00555621" w:rsidRPr="0073793D">
        <w:rPr>
          <w:rFonts w:ascii="Times New Roman" w:hAnsi="Times New Roman"/>
          <w:color w:val="000000" w:themeColor="text1"/>
          <w:sz w:val="28"/>
          <w:szCs w:val="28"/>
          <w:shd w:val="clear" w:color="auto" w:fill="FFFFFF"/>
        </w:rPr>
        <w:t>статті 7)</w:t>
      </w:r>
      <w:r w:rsidR="00A57792" w:rsidRPr="0073793D">
        <w:rPr>
          <w:rFonts w:ascii="Times New Roman" w:hAnsi="Times New Roman"/>
          <w:color w:val="000000" w:themeColor="text1"/>
          <w:sz w:val="28"/>
          <w:szCs w:val="28"/>
          <w:shd w:val="clear" w:color="auto" w:fill="FFFFFF"/>
        </w:rPr>
        <w:t>.</w:t>
      </w:r>
      <w:r w:rsidR="00555621" w:rsidRPr="0073793D">
        <w:rPr>
          <w:rFonts w:ascii="Times New Roman" w:hAnsi="Times New Roman"/>
          <w:color w:val="000000" w:themeColor="text1"/>
          <w:sz w:val="28"/>
          <w:szCs w:val="28"/>
          <w:shd w:val="clear" w:color="auto" w:fill="FFFFFF"/>
        </w:rPr>
        <w:t xml:space="preserve"> </w:t>
      </w:r>
    </w:p>
    <w:p w14:paraId="607CF6CC" w14:textId="47D268C0" w:rsidR="00390B85" w:rsidRPr="0073793D" w:rsidRDefault="002B24AA" w:rsidP="0073793D">
      <w:pPr>
        <w:spacing w:after="0" w:line="360" w:lineRule="auto"/>
        <w:ind w:firstLine="567"/>
        <w:jc w:val="both"/>
        <w:rPr>
          <w:rFonts w:ascii="Times New Roman" w:hAnsi="Times New Roman"/>
          <w:sz w:val="28"/>
          <w:szCs w:val="28"/>
          <w:shd w:val="clear" w:color="auto" w:fill="FFFFFF"/>
        </w:rPr>
      </w:pPr>
      <w:r w:rsidRPr="0073793D">
        <w:rPr>
          <w:rFonts w:ascii="Times New Roman" w:hAnsi="Times New Roman"/>
          <w:color w:val="000000" w:themeColor="text1"/>
          <w:sz w:val="28"/>
          <w:szCs w:val="28"/>
          <w:lang w:bidi="uk-UA"/>
        </w:rPr>
        <w:t xml:space="preserve">Досліджуючи частину шосту статті 176 Кодексу, Конституційний Суд України </w:t>
      </w:r>
      <w:r w:rsidR="00772CBC" w:rsidRPr="0073793D">
        <w:rPr>
          <w:rFonts w:ascii="Times New Roman" w:hAnsi="Times New Roman"/>
          <w:color w:val="000000" w:themeColor="text1"/>
          <w:sz w:val="28"/>
          <w:szCs w:val="28"/>
          <w:lang w:bidi="uk-UA"/>
        </w:rPr>
        <w:t>зазначає</w:t>
      </w:r>
      <w:r w:rsidRPr="0073793D">
        <w:rPr>
          <w:rFonts w:ascii="Times New Roman" w:hAnsi="Times New Roman"/>
          <w:color w:val="000000" w:themeColor="text1"/>
          <w:sz w:val="28"/>
          <w:szCs w:val="28"/>
          <w:lang w:bidi="uk-UA"/>
        </w:rPr>
        <w:t>, що за цією нормою Кодексу застосування</w:t>
      </w:r>
      <w:r w:rsidR="00CD76D2">
        <w:rPr>
          <w:rFonts w:ascii="Times New Roman" w:hAnsi="Times New Roman"/>
          <w:color w:val="000000" w:themeColor="text1"/>
          <w:sz w:val="28"/>
          <w:szCs w:val="28"/>
          <w:lang w:bidi="uk-UA"/>
        </w:rPr>
        <w:t xml:space="preserve"> </w:t>
      </w:r>
      <w:r w:rsidR="00CD76D2" w:rsidRPr="0073793D">
        <w:rPr>
          <w:rFonts w:ascii="Times New Roman" w:hAnsi="Times New Roman"/>
          <w:color w:val="000000" w:themeColor="text1"/>
          <w:sz w:val="28"/>
          <w:szCs w:val="28"/>
          <w:lang w:bidi="uk-UA"/>
        </w:rPr>
        <w:t>до особи</w:t>
      </w:r>
      <w:r w:rsidRPr="0073793D">
        <w:rPr>
          <w:rFonts w:ascii="Times New Roman" w:hAnsi="Times New Roman"/>
          <w:color w:val="000000" w:themeColor="text1"/>
          <w:sz w:val="28"/>
          <w:szCs w:val="28"/>
          <w:lang w:bidi="uk-UA"/>
        </w:rPr>
        <w:t xml:space="preserve"> запобіжного заходу у вигляді тримання під вартою </w:t>
      </w:r>
      <w:r w:rsidR="00914640" w:rsidRPr="0073793D">
        <w:rPr>
          <w:rFonts w:ascii="Times New Roman" w:hAnsi="Times New Roman"/>
          <w:color w:val="000000" w:themeColor="text1"/>
          <w:sz w:val="28"/>
          <w:szCs w:val="28"/>
          <w:lang w:bidi="uk-UA"/>
        </w:rPr>
        <w:t xml:space="preserve">залежить </w:t>
      </w:r>
      <w:r w:rsidR="001F5946" w:rsidRPr="0073793D">
        <w:rPr>
          <w:rFonts w:ascii="Times New Roman" w:hAnsi="Times New Roman"/>
          <w:color w:val="000000" w:themeColor="text1"/>
          <w:sz w:val="28"/>
          <w:szCs w:val="28"/>
          <w:lang w:bidi="uk-UA"/>
        </w:rPr>
        <w:t xml:space="preserve">не лише </w:t>
      </w:r>
      <w:r w:rsidR="00914640" w:rsidRPr="0073793D">
        <w:rPr>
          <w:rFonts w:ascii="Times New Roman" w:hAnsi="Times New Roman"/>
          <w:color w:val="000000" w:themeColor="text1"/>
          <w:sz w:val="28"/>
          <w:szCs w:val="28"/>
          <w:lang w:bidi="uk-UA"/>
        </w:rPr>
        <w:t xml:space="preserve">від тяжкості </w:t>
      </w:r>
      <w:r w:rsidR="00310959" w:rsidRPr="0073793D">
        <w:rPr>
          <w:rFonts w:ascii="Times New Roman" w:hAnsi="Times New Roman"/>
          <w:color w:val="000000" w:themeColor="text1"/>
          <w:sz w:val="28"/>
          <w:szCs w:val="28"/>
          <w:lang w:bidi="uk-UA"/>
        </w:rPr>
        <w:t>злочину</w:t>
      </w:r>
      <w:r w:rsidR="00914640" w:rsidRPr="0073793D">
        <w:rPr>
          <w:rFonts w:ascii="Times New Roman" w:hAnsi="Times New Roman"/>
          <w:color w:val="000000" w:themeColor="text1"/>
          <w:sz w:val="28"/>
          <w:szCs w:val="28"/>
          <w:lang w:bidi="uk-UA"/>
        </w:rPr>
        <w:t xml:space="preserve">, </w:t>
      </w:r>
      <w:r w:rsidR="00CD76D2">
        <w:rPr>
          <w:rFonts w:ascii="Times New Roman" w:hAnsi="Times New Roman"/>
          <w:color w:val="000000" w:themeColor="text1"/>
          <w:sz w:val="28"/>
          <w:szCs w:val="28"/>
          <w:lang w:bidi="uk-UA"/>
        </w:rPr>
        <w:t>у</w:t>
      </w:r>
      <w:r w:rsidR="00914640" w:rsidRPr="0073793D">
        <w:rPr>
          <w:rFonts w:ascii="Times New Roman" w:hAnsi="Times New Roman"/>
          <w:color w:val="000000" w:themeColor="text1"/>
          <w:sz w:val="28"/>
          <w:szCs w:val="28"/>
          <w:lang w:bidi="uk-UA"/>
        </w:rPr>
        <w:t xml:space="preserve"> як</w:t>
      </w:r>
      <w:r w:rsidR="0060415F" w:rsidRPr="0073793D">
        <w:rPr>
          <w:rFonts w:ascii="Times New Roman" w:hAnsi="Times New Roman"/>
          <w:color w:val="000000" w:themeColor="text1"/>
          <w:sz w:val="28"/>
          <w:szCs w:val="28"/>
          <w:lang w:bidi="uk-UA"/>
        </w:rPr>
        <w:t>ому</w:t>
      </w:r>
      <w:r w:rsidR="00914640" w:rsidRPr="0073793D">
        <w:rPr>
          <w:rFonts w:ascii="Times New Roman" w:hAnsi="Times New Roman"/>
          <w:color w:val="000000" w:themeColor="text1"/>
          <w:sz w:val="28"/>
          <w:szCs w:val="28"/>
          <w:lang w:bidi="uk-UA"/>
        </w:rPr>
        <w:t xml:space="preserve"> </w:t>
      </w:r>
      <w:r w:rsidR="001F5946" w:rsidRPr="0073793D">
        <w:rPr>
          <w:rFonts w:ascii="Times New Roman" w:hAnsi="Times New Roman"/>
          <w:color w:val="000000" w:themeColor="text1"/>
          <w:sz w:val="28"/>
          <w:szCs w:val="28"/>
          <w:lang w:bidi="uk-UA"/>
        </w:rPr>
        <w:t xml:space="preserve">її </w:t>
      </w:r>
      <w:r w:rsidR="00914640" w:rsidRPr="0073793D">
        <w:rPr>
          <w:rFonts w:ascii="Times New Roman" w:hAnsi="Times New Roman"/>
          <w:color w:val="000000" w:themeColor="text1"/>
          <w:sz w:val="28"/>
          <w:szCs w:val="28"/>
          <w:lang w:bidi="uk-UA"/>
        </w:rPr>
        <w:t xml:space="preserve">підозрюють або обвинувачують, </w:t>
      </w:r>
      <w:r w:rsidR="001F5946" w:rsidRPr="0073793D">
        <w:rPr>
          <w:rFonts w:ascii="Times New Roman" w:hAnsi="Times New Roman"/>
          <w:color w:val="000000" w:themeColor="text1"/>
          <w:sz w:val="28"/>
          <w:szCs w:val="28"/>
          <w:lang w:bidi="uk-UA"/>
        </w:rPr>
        <w:t xml:space="preserve">а й від </w:t>
      </w:r>
      <w:r w:rsidR="000B1FCA" w:rsidRPr="0073793D">
        <w:rPr>
          <w:rFonts w:ascii="Times New Roman" w:hAnsi="Times New Roman"/>
          <w:color w:val="000000" w:themeColor="text1"/>
          <w:sz w:val="28"/>
          <w:szCs w:val="28"/>
          <w:lang w:bidi="uk-UA"/>
        </w:rPr>
        <w:t>наявності ризиків, що їх визначено статтею 177 Кодексу</w:t>
      </w:r>
      <w:r w:rsidR="0027092D" w:rsidRPr="0073793D">
        <w:rPr>
          <w:rFonts w:ascii="Times New Roman" w:hAnsi="Times New Roman"/>
          <w:color w:val="000000" w:themeColor="text1"/>
          <w:sz w:val="28"/>
          <w:szCs w:val="28"/>
          <w:lang w:bidi="uk-UA"/>
        </w:rPr>
        <w:t xml:space="preserve">. </w:t>
      </w:r>
    </w:p>
    <w:p w14:paraId="69C6DF61" w14:textId="24A5491B" w:rsidR="00AA3C35" w:rsidRPr="0073793D" w:rsidRDefault="0027092D" w:rsidP="0073793D">
      <w:pPr>
        <w:spacing w:after="0" w:line="360" w:lineRule="auto"/>
        <w:ind w:firstLine="567"/>
        <w:jc w:val="both"/>
        <w:rPr>
          <w:rFonts w:ascii="Times New Roman" w:hAnsi="Times New Roman"/>
          <w:bCs/>
          <w:sz w:val="28"/>
          <w:szCs w:val="28"/>
        </w:rPr>
      </w:pPr>
      <w:r w:rsidRPr="0073793D">
        <w:rPr>
          <w:rFonts w:ascii="Times New Roman" w:hAnsi="Times New Roman"/>
          <w:sz w:val="28"/>
          <w:szCs w:val="28"/>
          <w:lang w:bidi="uk-UA"/>
        </w:rPr>
        <w:t xml:space="preserve">За статтею 177 Кодексу </w:t>
      </w:r>
      <w:r w:rsidR="00946EC0" w:rsidRPr="0073793D">
        <w:rPr>
          <w:rFonts w:ascii="Times New Roman" w:hAnsi="Times New Roman"/>
          <w:sz w:val="28"/>
          <w:szCs w:val="28"/>
          <w:shd w:val="clear" w:color="auto" w:fill="FFFFFF"/>
        </w:rPr>
        <w:t xml:space="preserve">метою застосування запобіжного заходу є забезпечення виконання підозрюваним, обвинуваченим покладених на нього процесуальних обов’язків, а також </w:t>
      </w:r>
      <w:bookmarkStart w:id="120" w:name="_Hlk164719745"/>
      <w:r w:rsidR="00946EC0" w:rsidRPr="0073793D">
        <w:rPr>
          <w:rFonts w:ascii="Times New Roman" w:hAnsi="Times New Roman"/>
          <w:sz w:val="28"/>
          <w:szCs w:val="28"/>
          <w:shd w:val="clear" w:color="auto" w:fill="FFFFFF"/>
        </w:rPr>
        <w:t>запобігання спробам</w:t>
      </w:r>
      <w:r w:rsidR="00771A9C" w:rsidRPr="0073793D">
        <w:rPr>
          <w:rFonts w:ascii="Times New Roman" w:hAnsi="Times New Roman"/>
          <w:sz w:val="28"/>
          <w:szCs w:val="28"/>
          <w:shd w:val="clear" w:color="auto" w:fill="FFFFFF"/>
        </w:rPr>
        <w:t>:</w:t>
      </w:r>
      <w:r w:rsidR="00946EC0" w:rsidRPr="0073793D">
        <w:rPr>
          <w:rFonts w:ascii="Times New Roman" w:hAnsi="Times New Roman"/>
          <w:sz w:val="28"/>
          <w:szCs w:val="28"/>
          <w:shd w:val="clear" w:color="auto" w:fill="FFFFFF"/>
        </w:rPr>
        <w:t xml:space="preserve"> переховуватися від органів досудового розслідування та/або суду</w:t>
      </w:r>
      <w:bookmarkEnd w:id="120"/>
      <w:r w:rsidR="00946EC0" w:rsidRPr="0073793D">
        <w:rPr>
          <w:rFonts w:ascii="Times New Roman" w:hAnsi="Times New Roman"/>
          <w:sz w:val="28"/>
          <w:szCs w:val="28"/>
          <w:shd w:val="clear" w:color="auto" w:fill="FFFFFF"/>
        </w:rPr>
        <w:t xml:space="preserve">; знищити, сховати або спотворити будь-яку із речей чи документів, які мають істотне значення для встановлення обставин кримінального правопорушення; незаконно впливати на потерпілого, свідка, іншого підозрюваного, обвинуваченого, експерта, спеціаліста у цьому ж кримінальному провадженні; </w:t>
      </w:r>
      <w:bookmarkStart w:id="121" w:name="_Hlk164597756"/>
      <w:r w:rsidR="00946EC0" w:rsidRPr="0073793D">
        <w:rPr>
          <w:rFonts w:ascii="Times New Roman" w:hAnsi="Times New Roman"/>
          <w:sz w:val="28"/>
          <w:szCs w:val="28"/>
          <w:shd w:val="clear" w:color="auto" w:fill="FFFFFF"/>
        </w:rPr>
        <w:t xml:space="preserve">перешкоджати кримінальному провадженню </w:t>
      </w:r>
      <w:bookmarkEnd w:id="121"/>
      <w:r w:rsidR="00946EC0" w:rsidRPr="0073793D">
        <w:rPr>
          <w:rFonts w:ascii="Times New Roman" w:hAnsi="Times New Roman"/>
          <w:sz w:val="28"/>
          <w:szCs w:val="28"/>
          <w:shd w:val="clear" w:color="auto" w:fill="FFFFFF"/>
        </w:rPr>
        <w:t xml:space="preserve">іншим чином; </w:t>
      </w:r>
      <w:r w:rsidR="0060415F" w:rsidRPr="0073793D">
        <w:rPr>
          <w:rFonts w:ascii="Times New Roman" w:hAnsi="Times New Roman"/>
          <w:sz w:val="28"/>
          <w:szCs w:val="28"/>
          <w:shd w:val="clear" w:color="auto" w:fill="FFFFFF"/>
        </w:rPr>
        <w:t>у</w:t>
      </w:r>
      <w:r w:rsidR="00946EC0" w:rsidRPr="0073793D">
        <w:rPr>
          <w:rFonts w:ascii="Times New Roman" w:hAnsi="Times New Roman"/>
          <w:sz w:val="28"/>
          <w:szCs w:val="28"/>
          <w:shd w:val="clear" w:color="auto" w:fill="FFFFFF"/>
        </w:rPr>
        <w:t>чинити інше кримінальне правопорушення чи продовжити кримінальне правопорушення, у якому</w:t>
      </w:r>
      <w:r w:rsidR="0060415F" w:rsidRPr="0073793D">
        <w:rPr>
          <w:rFonts w:ascii="Times New Roman" w:hAnsi="Times New Roman"/>
          <w:sz w:val="28"/>
          <w:szCs w:val="28"/>
          <w:shd w:val="clear" w:color="auto" w:fill="FFFFFF"/>
        </w:rPr>
        <w:t xml:space="preserve"> його</w:t>
      </w:r>
      <w:r w:rsidR="00946EC0" w:rsidRPr="0073793D">
        <w:rPr>
          <w:rFonts w:ascii="Times New Roman" w:hAnsi="Times New Roman"/>
          <w:sz w:val="28"/>
          <w:szCs w:val="28"/>
          <w:shd w:val="clear" w:color="auto" w:fill="FFFFFF"/>
        </w:rPr>
        <w:t xml:space="preserve"> підозрю</w:t>
      </w:r>
      <w:r w:rsidR="0060415F" w:rsidRPr="0073793D">
        <w:rPr>
          <w:rFonts w:ascii="Times New Roman" w:hAnsi="Times New Roman"/>
          <w:sz w:val="28"/>
          <w:szCs w:val="28"/>
          <w:shd w:val="clear" w:color="auto" w:fill="FFFFFF"/>
        </w:rPr>
        <w:t>ють</w:t>
      </w:r>
      <w:r w:rsidR="00946EC0" w:rsidRPr="0073793D">
        <w:rPr>
          <w:rFonts w:ascii="Times New Roman" w:hAnsi="Times New Roman"/>
          <w:sz w:val="28"/>
          <w:szCs w:val="28"/>
          <w:shd w:val="clear" w:color="auto" w:fill="FFFFFF"/>
        </w:rPr>
        <w:t>, обвинувачу</w:t>
      </w:r>
      <w:r w:rsidR="0060415F" w:rsidRPr="0073793D">
        <w:rPr>
          <w:rFonts w:ascii="Times New Roman" w:hAnsi="Times New Roman"/>
          <w:sz w:val="28"/>
          <w:szCs w:val="28"/>
          <w:shd w:val="clear" w:color="auto" w:fill="FFFFFF"/>
        </w:rPr>
        <w:t>ють</w:t>
      </w:r>
      <w:r w:rsidRPr="0073793D">
        <w:rPr>
          <w:rFonts w:ascii="Times New Roman" w:hAnsi="Times New Roman"/>
          <w:sz w:val="28"/>
          <w:szCs w:val="28"/>
          <w:shd w:val="clear" w:color="auto" w:fill="FFFFFF"/>
        </w:rPr>
        <w:t xml:space="preserve"> (частина перша);</w:t>
      </w:r>
      <w:r w:rsidR="000B1FCA" w:rsidRPr="0073793D">
        <w:rPr>
          <w:rFonts w:ascii="Times New Roman" w:hAnsi="Times New Roman"/>
          <w:color w:val="333333"/>
          <w:sz w:val="28"/>
          <w:szCs w:val="28"/>
          <w:shd w:val="clear" w:color="auto" w:fill="FFFFFF"/>
        </w:rPr>
        <w:t xml:space="preserve"> </w:t>
      </w:r>
      <w:r w:rsidR="000B1FCA" w:rsidRPr="0073793D">
        <w:rPr>
          <w:rFonts w:ascii="Times New Roman" w:hAnsi="Times New Roman"/>
          <w:sz w:val="28"/>
          <w:szCs w:val="28"/>
          <w:shd w:val="clear" w:color="auto" w:fill="FFFFFF"/>
        </w:rPr>
        <w:t xml:space="preserve">підставою застосування запобіжного заходу є наявність обґрунтованої підозри у вчиненні особою кримінального правопорушення, а також наявність ризиків, які дають достатні підстави слідчому судді, суду вважати, що підозрюваний, обвинувачений, засуджений може здійснити дії, що </w:t>
      </w:r>
      <w:r w:rsidR="000B1FCA" w:rsidRPr="0073793D">
        <w:rPr>
          <w:rFonts w:ascii="Times New Roman" w:hAnsi="Times New Roman"/>
          <w:sz w:val="28"/>
          <w:szCs w:val="28"/>
          <w:shd w:val="clear" w:color="auto" w:fill="FFFFFF"/>
        </w:rPr>
        <w:lastRenderedPageBreak/>
        <w:t>їх визначено</w:t>
      </w:r>
      <w:r w:rsidR="008E74E7">
        <w:rPr>
          <w:rFonts w:ascii="Times New Roman" w:hAnsi="Times New Roman"/>
          <w:sz w:val="28"/>
          <w:szCs w:val="28"/>
          <w:shd w:val="clear" w:color="auto" w:fill="FFFFFF"/>
        </w:rPr>
        <w:t xml:space="preserve"> </w:t>
      </w:r>
      <w:hyperlink r:id="rId83" w:anchor="n1724" w:history="1">
        <w:r w:rsidR="000B1FCA" w:rsidRPr="0073793D">
          <w:rPr>
            <w:rStyle w:val="a9"/>
            <w:rFonts w:ascii="Times New Roman" w:hAnsi="Times New Roman"/>
            <w:color w:val="000000" w:themeColor="text1"/>
            <w:sz w:val="28"/>
            <w:szCs w:val="28"/>
            <w:u w:val="none"/>
            <w:shd w:val="clear" w:color="auto" w:fill="FFFFFF"/>
          </w:rPr>
          <w:t>частиною першою</w:t>
        </w:r>
      </w:hyperlink>
      <w:r w:rsidR="000B1FCA" w:rsidRPr="0073793D">
        <w:rPr>
          <w:rFonts w:ascii="Times New Roman" w:hAnsi="Times New Roman"/>
          <w:sz w:val="28"/>
          <w:szCs w:val="28"/>
          <w:shd w:val="clear" w:color="auto" w:fill="FFFFFF"/>
        </w:rPr>
        <w:t xml:space="preserve"> статті</w:t>
      </w:r>
      <w:r w:rsidR="00290111" w:rsidRPr="0073793D">
        <w:rPr>
          <w:rFonts w:ascii="Times New Roman" w:hAnsi="Times New Roman"/>
          <w:sz w:val="28"/>
          <w:szCs w:val="28"/>
          <w:shd w:val="clear" w:color="auto" w:fill="FFFFFF"/>
        </w:rPr>
        <w:t xml:space="preserve"> 177 Кодексу (частина друга).</w:t>
      </w:r>
      <w:r w:rsidR="004F5717" w:rsidRPr="0073793D">
        <w:rPr>
          <w:rFonts w:ascii="Times New Roman" w:hAnsi="Times New Roman"/>
          <w:sz w:val="28"/>
          <w:szCs w:val="28"/>
        </w:rPr>
        <w:t xml:space="preserve"> </w:t>
      </w:r>
      <w:r w:rsidR="00AA3C35" w:rsidRPr="0073793D">
        <w:rPr>
          <w:rFonts w:ascii="Times New Roman" w:hAnsi="Times New Roman"/>
          <w:bCs/>
          <w:sz w:val="28"/>
          <w:szCs w:val="28"/>
        </w:rPr>
        <w:t xml:space="preserve">До того ж </w:t>
      </w:r>
      <w:r w:rsidR="00013295" w:rsidRPr="0073793D">
        <w:rPr>
          <w:rFonts w:ascii="Times New Roman" w:hAnsi="Times New Roman"/>
          <w:bCs/>
          <w:sz w:val="28"/>
          <w:szCs w:val="28"/>
        </w:rPr>
        <w:t xml:space="preserve">під час застосування запобіжного заходу у вигляді тримання </w:t>
      </w:r>
      <w:r w:rsidR="0060415F" w:rsidRPr="0073793D">
        <w:rPr>
          <w:rFonts w:ascii="Times New Roman" w:hAnsi="Times New Roman"/>
          <w:bCs/>
          <w:sz w:val="28"/>
          <w:szCs w:val="28"/>
        </w:rPr>
        <w:t xml:space="preserve">під вартою </w:t>
      </w:r>
      <w:r w:rsidR="00013295" w:rsidRPr="0073793D">
        <w:rPr>
          <w:rFonts w:ascii="Times New Roman" w:hAnsi="Times New Roman"/>
          <w:bCs/>
          <w:sz w:val="28"/>
          <w:szCs w:val="28"/>
        </w:rPr>
        <w:t xml:space="preserve">за частиною шостою статті 176 Кодексу </w:t>
      </w:r>
      <w:r w:rsidR="00AA3C35" w:rsidRPr="0073793D">
        <w:rPr>
          <w:rFonts w:ascii="Times New Roman" w:hAnsi="Times New Roman"/>
          <w:bCs/>
          <w:sz w:val="28"/>
          <w:szCs w:val="28"/>
        </w:rPr>
        <w:t xml:space="preserve">не </w:t>
      </w:r>
      <w:r w:rsidR="008E1686" w:rsidRPr="0073793D">
        <w:rPr>
          <w:rFonts w:ascii="Times New Roman" w:hAnsi="Times New Roman"/>
          <w:bCs/>
          <w:sz w:val="28"/>
          <w:szCs w:val="28"/>
        </w:rPr>
        <w:t>встановл</w:t>
      </w:r>
      <w:r w:rsidR="00221617">
        <w:rPr>
          <w:rFonts w:ascii="Times New Roman" w:hAnsi="Times New Roman"/>
          <w:bCs/>
          <w:sz w:val="28"/>
          <w:szCs w:val="28"/>
        </w:rPr>
        <w:t>ено</w:t>
      </w:r>
      <w:r w:rsidR="00AA3C35" w:rsidRPr="0073793D">
        <w:rPr>
          <w:rFonts w:ascii="Times New Roman" w:hAnsi="Times New Roman"/>
          <w:bCs/>
          <w:sz w:val="28"/>
          <w:szCs w:val="28"/>
        </w:rPr>
        <w:t xml:space="preserve"> винятків щодо дотримання приписів статей 178, 194</w:t>
      </w:r>
      <w:r w:rsidR="00221617">
        <w:rPr>
          <w:rFonts w:ascii="Times New Roman" w:hAnsi="Times New Roman"/>
          <w:bCs/>
          <w:sz w:val="28"/>
          <w:szCs w:val="28"/>
        </w:rPr>
        <w:t xml:space="preserve"> Кодексу</w:t>
      </w:r>
      <w:r w:rsidR="00AA3C35" w:rsidRPr="0073793D">
        <w:rPr>
          <w:rFonts w:ascii="Times New Roman" w:hAnsi="Times New Roman"/>
          <w:bCs/>
          <w:sz w:val="28"/>
          <w:szCs w:val="28"/>
        </w:rPr>
        <w:t xml:space="preserve">, які визначають </w:t>
      </w:r>
      <w:r w:rsidR="00013295" w:rsidRPr="0073793D">
        <w:rPr>
          <w:rFonts w:ascii="Times New Roman" w:hAnsi="Times New Roman"/>
          <w:bCs/>
          <w:sz w:val="28"/>
          <w:szCs w:val="28"/>
        </w:rPr>
        <w:t>обставини, з’ясування яких є обов’язком слідчого судді, суду як</w:t>
      </w:r>
      <w:r w:rsidR="00AA3C35" w:rsidRPr="0073793D">
        <w:rPr>
          <w:rFonts w:ascii="Times New Roman" w:hAnsi="Times New Roman"/>
          <w:bCs/>
          <w:sz w:val="28"/>
          <w:szCs w:val="28"/>
        </w:rPr>
        <w:t xml:space="preserve"> для застосування </w:t>
      </w:r>
      <w:r w:rsidR="00013295" w:rsidRPr="0073793D">
        <w:rPr>
          <w:rFonts w:ascii="Times New Roman" w:hAnsi="Times New Roman"/>
          <w:bCs/>
          <w:sz w:val="28"/>
          <w:szCs w:val="28"/>
        </w:rPr>
        <w:t xml:space="preserve">цього </w:t>
      </w:r>
      <w:r w:rsidR="00AA3C35" w:rsidRPr="0073793D">
        <w:rPr>
          <w:rFonts w:ascii="Times New Roman" w:hAnsi="Times New Roman"/>
          <w:bCs/>
          <w:sz w:val="28"/>
          <w:szCs w:val="28"/>
        </w:rPr>
        <w:t>запобіжного заходу</w:t>
      </w:r>
      <w:r w:rsidR="008E1686" w:rsidRPr="0073793D">
        <w:rPr>
          <w:rFonts w:ascii="Times New Roman" w:hAnsi="Times New Roman"/>
          <w:bCs/>
          <w:sz w:val="28"/>
          <w:szCs w:val="28"/>
        </w:rPr>
        <w:t>,</w:t>
      </w:r>
      <w:r w:rsidR="00AA3C35" w:rsidRPr="0073793D">
        <w:rPr>
          <w:rFonts w:ascii="Times New Roman" w:hAnsi="Times New Roman"/>
          <w:bCs/>
          <w:sz w:val="28"/>
          <w:szCs w:val="28"/>
        </w:rPr>
        <w:t xml:space="preserve"> та</w:t>
      </w:r>
      <w:r w:rsidR="00013295" w:rsidRPr="0073793D">
        <w:rPr>
          <w:rFonts w:ascii="Times New Roman" w:hAnsi="Times New Roman"/>
          <w:bCs/>
          <w:sz w:val="28"/>
          <w:szCs w:val="28"/>
        </w:rPr>
        <w:t xml:space="preserve">к </w:t>
      </w:r>
      <w:r w:rsidR="0060415F" w:rsidRPr="0073793D">
        <w:rPr>
          <w:rFonts w:ascii="Times New Roman" w:hAnsi="Times New Roman"/>
          <w:bCs/>
          <w:sz w:val="28"/>
          <w:szCs w:val="28"/>
        </w:rPr>
        <w:t>і</w:t>
      </w:r>
      <w:r w:rsidR="00013295" w:rsidRPr="0073793D">
        <w:rPr>
          <w:rFonts w:ascii="Times New Roman" w:hAnsi="Times New Roman"/>
          <w:bCs/>
          <w:sz w:val="28"/>
          <w:szCs w:val="28"/>
        </w:rPr>
        <w:t xml:space="preserve"> для</w:t>
      </w:r>
      <w:r w:rsidR="00AA3C35" w:rsidRPr="0073793D">
        <w:rPr>
          <w:rFonts w:ascii="Times New Roman" w:hAnsi="Times New Roman"/>
          <w:bCs/>
          <w:sz w:val="28"/>
          <w:szCs w:val="28"/>
        </w:rPr>
        <w:t xml:space="preserve"> </w:t>
      </w:r>
      <w:r w:rsidR="00013295" w:rsidRPr="0073793D">
        <w:rPr>
          <w:rFonts w:ascii="Times New Roman" w:hAnsi="Times New Roman"/>
          <w:bCs/>
          <w:sz w:val="28"/>
          <w:szCs w:val="28"/>
        </w:rPr>
        <w:t xml:space="preserve">його продовження. </w:t>
      </w:r>
    </w:p>
    <w:p w14:paraId="42617C21" w14:textId="7BA1C7A6" w:rsidR="006B5CB7" w:rsidRPr="0073793D" w:rsidRDefault="002A69D6" w:rsidP="008E74E7">
      <w:pPr>
        <w:spacing w:after="0" w:line="348" w:lineRule="auto"/>
        <w:ind w:firstLine="567"/>
        <w:jc w:val="both"/>
        <w:rPr>
          <w:rFonts w:ascii="Times New Roman" w:hAnsi="Times New Roman"/>
          <w:b/>
          <w:sz w:val="28"/>
          <w:szCs w:val="28"/>
          <w:shd w:val="clear" w:color="auto" w:fill="FFFFFF"/>
        </w:rPr>
      </w:pPr>
      <w:r w:rsidRPr="0073793D">
        <w:rPr>
          <w:rFonts w:ascii="Times New Roman" w:hAnsi="Times New Roman"/>
          <w:sz w:val="28"/>
          <w:szCs w:val="28"/>
          <w:shd w:val="clear" w:color="auto" w:fill="FFFFFF"/>
        </w:rPr>
        <w:t xml:space="preserve">Конституційний Суд України наголошує, що, визначивши такі критерії </w:t>
      </w:r>
      <w:r w:rsidR="00221617">
        <w:rPr>
          <w:rFonts w:ascii="Times New Roman" w:hAnsi="Times New Roman"/>
          <w:sz w:val="28"/>
          <w:szCs w:val="28"/>
          <w:shd w:val="clear" w:color="auto" w:fill="FFFFFF"/>
        </w:rPr>
        <w:t xml:space="preserve">для </w:t>
      </w:r>
      <w:r w:rsidRPr="0073793D">
        <w:rPr>
          <w:rFonts w:ascii="Times New Roman" w:hAnsi="Times New Roman"/>
          <w:sz w:val="28"/>
          <w:szCs w:val="28"/>
          <w:shd w:val="clear" w:color="auto" w:fill="FFFFFF"/>
        </w:rPr>
        <w:t xml:space="preserve">застосування слідчим суддею, судом до особи запобіжного заходу </w:t>
      </w:r>
      <w:r w:rsidR="00055C86" w:rsidRPr="0073793D">
        <w:rPr>
          <w:rFonts w:ascii="Times New Roman" w:hAnsi="Times New Roman"/>
          <w:sz w:val="28"/>
          <w:szCs w:val="28"/>
          <w:shd w:val="clear" w:color="auto" w:fill="FFFFFF"/>
        </w:rPr>
        <w:br/>
      </w:r>
      <w:r w:rsidRPr="0073793D">
        <w:rPr>
          <w:rFonts w:ascii="Times New Roman" w:hAnsi="Times New Roman"/>
          <w:sz w:val="28"/>
          <w:szCs w:val="28"/>
          <w:shd w:val="clear" w:color="auto" w:fill="FFFFFF"/>
        </w:rPr>
        <w:t xml:space="preserve">у вигляді  тримання під вартою, законодавець дотримав міжнародних стандартів щодо застосування тримання під вартою, збалансував потребу між забезпеченням ефективного здійснення кримінального провадження та правом особи на свободу та особисту недоторканність, щодо якої його відкрито, й </w:t>
      </w:r>
      <w:r w:rsidR="00221617">
        <w:rPr>
          <w:rFonts w:ascii="Times New Roman" w:hAnsi="Times New Roman"/>
          <w:sz w:val="28"/>
          <w:szCs w:val="28"/>
          <w:shd w:val="clear" w:color="auto" w:fill="FFFFFF"/>
        </w:rPr>
        <w:t>у</w:t>
      </w:r>
      <w:r w:rsidRPr="0073793D">
        <w:rPr>
          <w:rFonts w:ascii="Times New Roman" w:hAnsi="Times New Roman"/>
          <w:sz w:val="28"/>
          <w:szCs w:val="28"/>
          <w:shd w:val="clear" w:color="auto" w:fill="FFFFFF"/>
        </w:rPr>
        <w:t xml:space="preserve">становив тримання такої особи під вартою </w:t>
      </w:r>
      <w:r w:rsidR="00221617">
        <w:rPr>
          <w:rFonts w:ascii="Times New Roman" w:hAnsi="Times New Roman"/>
          <w:sz w:val="28"/>
          <w:szCs w:val="28"/>
          <w:shd w:val="clear" w:color="auto" w:fill="FFFFFF"/>
        </w:rPr>
        <w:t>лише</w:t>
      </w:r>
      <w:r w:rsidRPr="0073793D">
        <w:rPr>
          <w:rFonts w:ascii="Times New Roman" w:hAnsi="Times New Roman"/>
          <w:sz w:val="28"/>
          <w:szCs w:val="28"/>
          <w:shd w:val="clear" w:color="auto" w:fill="FFFFFF"/>
        </w:rPr>
        <w:t xml:space="preserve"> на підставі вмотивованого судового рішення. </w:t>
      </w:r>
      <w:r w:rsidR="00275439" w:rsidRPr="0073793D">
        <w:rPr>
          <w:rFonts w:ascii="Times New Roman" w:hAnsi="Times New Roman"/>
          <w:sz w:val="28"/>
          <w:szCs w:val="28"/>
          <w:shd w:val="clear" w:color="auto" w:fill="FFFFFF"/>
        </w:rPr>
        <w:t>Законодавець відтворив ці ж критерії</w:t>
      </w:r>
      <w:r w:rsidR="00221617">
        <w:rPr>
          <w:rFonts w:ascii="Times New Roman" w:hAnsi="Times New Roman"/>
          <w:sz w:val="28"/>
          <w:szCs w:val="28"/>
          <w:shd w:val="clear" w:color="auto" w:fill="FFFFFF"/>
        </w:rPr>
        <w:t xml:space="preserve"> для</w:t>
      </w:r>
      <w:r w:rsidR="00275439" w:rsidRPr="0073793D">
        <w:rPr>
          <w:rFonts w:ascii="Times New Roman" w:hAnsi="Times New Roman"/>
          <w:sz w:val="28"/>
          <w:szCs w:val="28"/>
          <w:shd w:val="clear" w:color="auto" w:fill="FFFFFF"/>
        </w:rPr>
        <w:t xml:space="preserve"> застосування </w:t>
      </w:r>
      <w:r w:rsidR="00055C86" w:rsidRPr="0073793D">
        <w:rPr>
          <w:rFonts w:ascii="Times New Roman" w:hAnsi="Times New Roman"/>
          <w:sz w:val="28"/>
          <w:szCs w:val="28"/>
          <w:shd w:val="clear" w:color="auto" w:fill="FFFFFF"/>
        </w:rPr>
        <w:br/>
      </w:r>
      <w:r w:rsidR="00275439" w:rsidRPr="0073793D">
        <w:rPr>
          <w:rFonts w:ascii="Times New Roman" w:hAnsi="Times New Roman"/>
          <w:sz w:val="28"/>
          <w:szCs w:val="28"/>
          <w:shd w:val="clear" w:color="auto" w:fill="FFFFFF"/>
        </w:rPr>
        <w:t>слідчим суддею, судом до осо</w:t>
      </w:r>
      <w:r w:rsidR="00C440DD" w:rsidRPr="0073793D">
        <w:rPr>
          <w:rFonts w:ascii="Times New Roman" w:hAnsi="Times New Roman"/>
          <w:sz w:val="28"/>
          <w:szCs w:val="28"/>
          <w:shd w:val="clear" w:color="auto" w:fill="FFFFFF"/>
        </w:rPr>
        <w:t>би запобіжного заходу у вигляді</w:t>
      </w:r>
      <w:r w:rsidR="00275439" w:rsidRPr="0073793D">
        <w:rPr>
          <w:rFonts w:ascii="Times New Roman" w:hAnsi="Times New Roman"/>
          <w:sz w:val="28"/>
          <w:szCs w:val="28"/>
          <w:shd w:val="clear" w:color="auto" w:fill="FFFFFF"/>
        </w:rPr>
        <w:t xml:space="preserve"> тримання </w:t>
      </w:r>
      <w:r w:rsidR="00055C86" w:rsidRPr="0073793D">
        <w:rPr>
          <w:rFonts w:ascii="Times New Roman" w:hAnsi="Times New Roman"/>
          <w:sz w:val="28"/>
          <w:szCs w:val="28"/>
          <w:shd w:val="clear" w:color="auto" w:fill="FFFFFF"/>
        </w:rPr>
        <w:br/>
      </w:r>
      <w:r w:rsidR="00275439" w:rsidRPr="0073793D">
        <w:rPr>
          <w:rFonts w:ascii="Times New Roman" w:hAnsi="Times New Roman"/>
          <w:sz w:val="28"/>
          <w:szCs w:val="28"/>
          <w:shd w:val="clear" w:color="auto" w:fill="FFFFFF"/>
        </w:rPr>
        <w:t>під вартою, в</w:t>
      </w:r>
      <w:r w:rsidR="0060415F" w:rsidRPr="0073793D">
        <w:rPr>
          <w:rFonts w:ascii="Times New Roman" w:hAnsi="Times New Roman"/>
          <w:sz w:val="28"/>
          <w:szCs w:val="28"/>
          <w:shd w:val="clear" w:color="auto" w:fill="FFFFFF"/>
        </w:rPr>
        <w:t>изначивши</w:t>
      </w:r>
      <w:r w:rsidR="00310959" w:rsidRPr="0073793D">
        <w:rPr>
          <w:rFonts w:ascii="Times New Roman" w:hAnsi="Times New Roman"/>
          <w:sz w:val="28"/>
          <w:szCs w:val="28"/>
          <w:shd w:val="clear" w:color="auto" w:fill="FFFFFF"/>
        </w:rPr>
        <w:t xml:space="preserve"> в </w:t>
      </w:r>
      <w:r w:rsidR="001F5946" w:rsidRPr="0073793D">
        <w:rPr>
          <w:rFonts w:ascii="Times New Roman" w:hAnsi="Times New Roman"/>
          <w:sz w:val="28"/>
          <w:szCs w:val="28"/>
          <w:shd w:val="clear" w:color="auto" w:fill="FFFFFF"/>
        </w:rPr>
        <w:t>частин</w:t>
      </w:r>
      <w:r w:rsidR="00310959" w:rsidRPr="0073793D">
        <w:rPr>
          <w:rFonts w:ascii="Times New Roman" w:hAnsi="Times New Roman"/>
          <w:sz w:val="28"/>
          <w:szCs w:val="28"/>
          <w:shd w:val="clear" w:color="auto" w:fill="FFFFFF"/>
        </w:rPr>
        <w:t>і</w:t>
      </w:r>
      <w:r w:rsidR="001F5946" w:rsidRPr="0073793D">
        <w:rPr>
          <w:rFonts w:ascii="Times New Roman" w:hAnsi="Times New Roman"/>
          <w:sz w:val="28"/>
          <w:szCs w:val="28"/>
          <w:shd w:val="clear" w:color="auto" w:fill="FFFFFF"/>
        </w:rPr>
        <w:t xml:space="preserve"> шост</w:t>
      </w:r>
      <w:r w:rsidR="00310959" w:rsidRPr="0073793D">
        <w:rPr>
          <w:rFonts w:ascii="Times New Roman" w:hAnsi="Times New Roman"/>
          <w:sz w:val="28"/>
          <w:szCs w:val="28"/>
          <w:shd w:val="clear" w:color="auto" w:fill="FFFFFF"/>
        </w:rPr>
        <w:t>ій</w:t>
      </w:r>
      <w:r w:rsidR="001F5946" w:rsidRPr="0073793D">
        <w:rPr>
          <w:rFonts w:ascii="Times New Roman" w:hAnsi="Times New Roman"/>
          <w:sz w:val="28"/>
          <w:szCs w:val="28"/>
          <w:shd w:val="clear" w:color="auto" w:fill="FFFFFF"/>
        </w:rPr>
        <w:t xml:space="preserve"> статті 176 Кодексу</w:t>
      </w:r>
      <w:r w:rsidR="0060415F" w:rsidRPr="0073793D">
        <w:rPr>
          <w:rFonts w:ascii="Times New Roman" w:hAnsi="Times New Roman"/>
          <w:sz w:val="28"/>
          <w:szCs w:val="28"/>
          <w:shd w:val="clear" w:color="auto" w:fill="FFFFFF"/>
        </w:rPr>
        <w:t>, що</w:t>
      </w:r>
      <w:r w:rsidR="001F5946" w:rsidRPr="0073793D">
        <w:rPr>
          <w:rFonts w:ascii="Times New Roman" w:hAnsi="Times New Roman"/>
          <w:sz w:val="28"/>
          <w:szCs w:val="28"/>
          <w:shd w:val="clear" w:color="auto" w:fill="FFFFFF"/>
        </w:rPr>
        <w:t xml:space="preserve"> </w:t>
      </w:r>
      <w:r w:rsidR="0060415F" w:rsidRPr="0073793D">
        <w:rPr>
          <w:rFonts w:ascii="Times New Roman" w:hAnsi="Times New Roman"/>
          <w:sz w:val="28"/>
          <w:szCs w:val="28"/>
          <w:shd w:val="clear" w:color="auto" w:fill="FFFFFF"/>
        </w:rPr>
        <w:t>цей запобіжний захід</w:t>
      </w:r>
      <w:r w:rsidR="00310959" w:rsidRPr="0073793D">
        <w:rPr>
          <w:rFonts w:ascii="Times New Roman" w:hAnsi="Times New Roman"/>
          <w:sz w:val="28"/>
          <w:szCs w:val="28"/>
          <w:shd w:val="clear" w:color="auto" w:fill="FFFFFF"/>
        </w:rPr>
        <w:t xml:space="preserve"> </w:t>
      </w:r>
      <w:r w:rsidR="00275439" w:rsidRPr="0073793D">
        <w:rPr>
          <w:rFonts w:ascii="Times New Roman" w:hAnsi="Times New Roman"/>
          <w:sz w:val="28"/>
          <w:szCs w:val="28"/>
          <w:shd w:val="clear" w:color="auto" w:fill="FFFFFF"/>
        </w:rPr>
        <w:t xml:space="preserve">під час воєнного стану </w:t>
      </w:r>
      <w:r w:rsidR="0060415F" w:rsidRPr="0073793D">
        <w:rPr>
          <w:rFonts w:ascii="Times New Roman" w:hAnsi="Times New Roman"/>
          <w:sz w:val="28"/>
          <w:szCs w:val="28"/>
          <w:shd w:val="clear" w:color="auto" w:fill="FFFFFF"/>
        </w:rPr>
        <w:t xml:space="preserve">застосовують </w:t>
      </w:r>
      <w:r w:rsidR="00310959" w:rsidRPr="0073793D">
        <w:rPr>
          <w:rFonts w:ascii="Times New Roman" w:hAnsi="Times New Roman"/>
          <w:sz w:val="28"/>
          <w:szCs w:val="28"/>
          <w:shd w:val="clear" w:color="auto" w:fill="FFFFFF"/>
        </w:rPr>
        <w:t>не лише залежно від тяжкості злочину, а й за наявності ризиків, що їх визначено статтею 177 Кодексу</w:t>
      </w:r>
      <w:r w:rsidR="00496234" w:rsidRPr="0073793D">
        <w:rPr>
          <w:rFonts w:ascii="Times New Roman" w:hAnsi="Times New Roman"/>
          <w:sz w:val="28"/>
          <w:szCs w:val="28"/>
          <w:shd w:val="clear" w:color="auto" w:fill="FFFFFF"/>
        </w:rPr>
        <w:t xml:space="preserve">. </w:t>
      </w:r>
      <w:r w:rsidR="00290111" w:rsidRPr="0073793D">
        <w:rPr>
          <w:rFonts w:ascii="Times New Roman" w:hAnsi="Times New Roman"/>
          <w:sz w:val="28"/>
          <w:szCs w:val="28"/>
          <w:shd w:val="clear" w:color="auto" w:fill="FFFFFF"/>
        </w:rPr>
        <w:t>Водночас</w:t>
      </w:r>
      <w:r w:rsidR="00D91543" w:rsidRPr="0073793D">
        <w:rPr>
          <w:rFonts w:ascii="Times New Roman" w:hAnsi="Times New Roman"/>
          <w:sz w:val="28"/>
          <w:szCs w:val="28"/>
          <w:shd w:val="clear" w:color="auto" w:fill="FFFFFF"/>
        </w:rPr>
        <w:t xml:space="preserve"> без наявності таких ризиків</w:t>
      </w:r>
      <w:r w:rsidR="00FA30AB" w:rsidRPr="0073793D">
        <w:rPr>
          <w:rFonts w:ascii="Times New Roman" w:hAnsi="Times New Roman"/>
          <w:sz w:val="28"/>
          <w:szCs w:val="28"/>
          <w:shd w:val="clear" w:color="auto" w:fill="FFFFFF"/>
        </w:rPr>
        <w:t xml:space="preserve"> </w:t>
      </w:r>
      <w:r w:rsidR="00D91543" w:rsidRPr="0073793D">
        <w:rPr>
          <w:rFonts w:ascii="Times New Roman" w:hAnsi="Times New Roman"/>
          <w:sz w:val="28"/>
          <w:szCs w:val="28"/>
          <w:shd w:val="clear" w:color="auto" w:fill="FFFFFF"/>
        </w:rPr>
        <w:t xml:space="preserve">цей </w:t>
      </w:r>
      <w:r w:rsidR="00290111" w:rsidRPr="0073793D">
        <w:rPr>
          <w:rFonts w:ascii="Times New Roman" w:hAnsi="Times New Roman"/>
          <w:sz w:val="28"/>
          <w:szCs w:val="28"/>
          <w:shd w:val="clear" w:color="auto" w:fill="FFFFFF"/>
        </w:rPr>
        <w:t xml:space="preserve">запобіжний </w:t>
      </w:r>
      <w:r w:rsidR="00D91543" w:rsidRPr="0073793D">
        <w:rPr>
          <w:rFonts w:ascii="Times New Roman" w:hAnsi="Times New Roman"/>
          <w:sz w:val="28"/>
          <w:szCs w:val="28"/>
          <w:shd w:val="clear" w:color="auto" w:fill="FFFFFF"/>
        </w:rPr>
        <w:t xml:space="preserve">захід </w:t>
      </w:r>
      <w:r w:rsidR="00FA30AB" w:rsidRPr="0073793D">
        <w:rPr>
          <w:rFonts w:ascii="Times New Roman" w:hAnsi="Times New Roman"/>
          <w:sz w:val="28"/>
          <w:szCs w:val="28"/>
          <w:shd w:val="clear" w:color="auto" w:fill="FFFFFF"/>
        </w:rPr>
        <w:t xml:space="preserve">за частиною шостою статті 176 Кодексу </w:t>
      </w:r>
      <w:r w:rsidR="0060415F" w:rsidRPr="0073793D">
        <w:rPr>
          <w:rFonts w:ascii="Times New Roman" w:hAnsi="Times New Roman"/>
          <w:bCs/>
          <w:sz w:val="28"/>
          <w:szCs w:val="28"/>
          <w:shd w:val="clear" w:color="auto" w:fill="FFFFFF"/>
        </w:rPr>
        <w:t xml:space="preserve">не </w:t>
      </w:r>
      <w:r w:rsidR="00F566F6" w:rsidRPr="0073793D">
        <w:rPr>
          <w:rFonts w:ascii="Times New Roman" w:hAnsi="Times New Roman"/>
          <w:bCs/>
          <w:sz w:val="28"/>
          <w:szCs w:val="28"/>
          <w:shd w:val="clear" w:color="auto" w:fill="FFFFFF"/>
        </w:rPr>
        <w:t xml:space="preserve">мають </w:t>
      </w:r>
      <w:r w:rsidR="0060415F" w:rsidRPr="0073793D">
        <w:rPr>
          <w:rFonts w:ascii="Times New Roman" w:hAnsi="Times New Roman"/>
          <w:bCs/>
          <w:sz w:val="28"/>
          <w:szCs w:val="28"/>
          <w:shd w:val="clear" w:color="auto" w:fill="FFFFFF"/>
        </w:rPr>
        <w:t>застосову</w:t>
      </w:r>
      <w:r w:rsidR="00F566F6" w:rsidRPr="0073793D">
        <w:rPr>
          <w:rFonts w:ascii="Times New Roman" w:hAnsi="Times New Roman"/>
          <w:bCs/>
          <w:sz w:val="28"/>
          <w:szCs w:val="28"/>
          <w:shd w:val="clear" w:color="auto" w:fill="FFFFFF"/>
        </w:rPr>
        <w:t>вати</w:t>
      </w:r>
      <w:r w:rsidR="00290111" w:rsidRPr="0073793D">
        <w:rPr>
          <w:rFonts w:ascii="Times New Roman" w:hAnsi="Times New Roman"/>
          <w:bCs/>
          <w:sz w:val="28"/>
          <w:szCs w:val="28"/>
          <w:shd w:val="clear" w:color="auto" w:fill="FFFFFF"/>
        </w:rPr>
        <w:t>.</w:t>
      </w:r>
      <w:r w:rsidR="00290111" w:rsidRPr="0073793D">
        <w:rPr>
          <w:rFonts w:ascii="Times New Roman" w:hAnsi="Times New Roman"/>
          <w:sz w:val="28"/>
          <w:szCs w:val="28"/>
          <w:shd w:val="clear" w:color="auto" w:fill="FFFFFF"/>
        </w:rPr>
        <w:t xml:space="preserve"> </w:t>
      </w:r>
      <w:r w:rsidR="0060415F" w:rsidRPr="0073793D">
        <w:rPr>
          <w:rFonts w:ascii="Times New Roman" w:hAnsi="Times New Roman"/>
          <w:sz w:val="28"/>
          <w:szCs w:val="28"/>
          <w:shd w:val="clear" w:color="auto" w:fill="FFFFFF"/>
        </w:rPr>
        <w:t>З</w:t>
      </w:r>
      <w:r w:rsidR="00290111" w:rsidRPr="0073793D">
        <w:rPr>
          <w:rFonts w:ascii="Times New Roman" w:hAnsi="Times New Roman"/>
          <w:sz w:val="28"/>
          <w:szCs w:val="28"/>
          <w:shd w:val="clear" w:color="auto" w:fill="FFFFFF"/>
        </w:rPr>
        <w:t>гідно з частиною другою статті 177 Кодексу</w:t>
      </w:r>
      <w:r w:rsidR="00B52319" w:rsidRPr="0073793D">
        <w:rPr>
          <w:rFonts w:ascii="Times New Roman" w:hAnsi="Times New Roman"/>
          <w:sz w:val="28"/>
          <w:szCs w:val="28"/>
          <w:shd w:val="clear" w:color="auto" w:fill="FFFFFF"/>
        </w:rPr>
        <w:t>, зокрема,</w:t>
      </w:r>
      <w:r w:rsidR="00290111" w:rsidRPr="0073793D">
        <w:rPr>
          <w:rFonts w:ascii="Times New Roman" w:hAnsi="Times New Roman"/>
          <w:sz w:val="28"/>
          <w:szCs w:val="28"/>
          <w:shd w:val="clear" w:color="auto" w:fill="FFFFFF"/>
        </w:rPr>
        <w:t xml:space="preserve"> слідчий, прокурор не мають права ініціювати застосування запобіжного заходу без наявності для цього підстав, що їх </w:t>
      </w:r>
      <w:r w:rsidR="0060415F" w:rsidRPr="0073793D">
        <w:rPr>
          <w:rFonts w:ascii="Times New Roman" w:hAnsi="Times New Roman"/>
          <w:sz w:val="28"/>
          <w:szCs w:val="28"/>
          <w:shd w:val="clear" w:color="auto" w:fill="FFFFFF"/>
        </w:rPr>
        <w:t>у</w:t>
      </w:r>
      <w:r w:rsidR="00290111" w:rsidRPr="0073793D">
        <w:rPr>
          <w:rFonts w:ascii="Times New Roman" w:hAnsi="Times New Roman"/>
          <w:sz w:val="28"/>
          <w:szCs w:val="28"/>
          <w:shd w:val="clear" w:color="auto" w:fill="FFFFFF"/>
        </w:rPr>
        <w:t>становлено Кодексом</w:t>
      </w:r>
      <w:r w:rsidR="00D91543" w:rsidRPr="0073793D">
        <w:rPr>
          <w:rFonts w:ascii="Times New Roman" w:hAnsi="Times New Roman"/>
          <w:sz w:val="28"/>
          <w:szCs w:val="28"/>
          <w:shd w:val="clear" w:color="auto" w:fill="FFFFFF"/>
        </w:rPr>
        <w:t xml:space="preserve">. </w:t>
      </w:r>
    </w:p>
    <w:p w14:paraId="646C0691" w14:textId="36C02305" w:rsidR="002A07F3" w:rsidRPr="0073793D" w:rsidRDefault="00B52319" w:rsidP="008E74E7">
      <w:pPr>
        <w:spacing w:after="0" w:line="348" w:lineRule="auto"/>
        <w:ind w:firstLine="567"/>
        <w:jc w:val="both"/>
        <w:rPr>
          <w:rFonts w:ascii="Times New Roman" w:hAnsi="Times New Roman"/>
          <w:sz w:val="28"/>
          <w:szCs w:val="28"/>
          <w:shd w:val="clear" w:color="auto" w:fill="FFFFFF"/>
        </w:rPr>
      </w:pPr>
      <w:r w:rsidRPr="0073793D">
        <w:rPr>
          <w:rFonts w:ascii="Times New Roman" w:hAnsi="Times New Roman"/>
          <w:sz w:val="28"/>
          <w:szCs w:val="28"/>
          <w:lang w:bidi="uk-UA"/>
        </w:rPr>
        <w:t xml:space="preserve">Аналізуючи частину першу статті 183 Кодексу, Конституційний Суд України звертає увагу, що законодавець </w:t>
      </w:r>
      <w:r w:rsidR="00831277" w:rsidRPr="0073793D">
        <w:rPr>
          <w:rFonts w:ascii="Times New Roman" w:hAnsi="Times New Roman"/>
          <w:sz w:val="28"/>
          <w:szCs w:val="28"/>
          <w:lang w:bidi="uk-UA"/>
        </w:rPr>
        <w:t>визначив</w:t>
      </w:r>
      <w:r w:rsidRPr="0073793D">
        <w:rPr>
          <w:rFonts w:ascii="Times New Roman" w:hAnsi="Times New Roman"/>
          <w:sz w:val="28"/>
          <w:szCs w:val="28"/>
          <w:lang w:bidi="uk-UA"/>
        </w:rPr>
        <w:t xml:space="preserve"> застосування запобіжного заходу у вигляді тримання під вартою за частиною шостою статті 176 Кодексу</w:t>
      </w:r>
      <w:r w:rsidR="0060415F" w:rsidRPr="0073793D">
        <w:rPr>
          <w:rFonts w:ascii="Times New Roman" w:hAnsi="Times New Roman"/>
          <w:sz w:val="28"/>
          <w:szCs w:val="28"/>
          <w:shd w:val="clear" w:color="auto" w:fill="FFFFFF"/>
        </w:rPr>
        <w:t xml:space="preserve"> </w:t>
      </w:r>
      <w:r w:rsidR="00FA5EA8" w:rsidRPr="0073793D">
        <w:rPr>
          <w:rFonts w:ascii="Times New Roman" w:hAnsi="Times New Roman"/>
          <w:sz w:val="28"/>
          <w:szCs w:val="28"/>
          <w:shd w:val="clear" w:color="auto" w:fill="FFFFFF"/>
        </w:rPr>
        <w:t>без доведення</w:t>
      </w:r>
      <w:r w:rsidRPr="0073793D">
        <w:rPr>
          <w:rFonts w:ascii="Times New Roman" w:hAnsi="Times New Roman"/>
          <w:sz w:val="28"/>
          <w:szCs w:val="28"/>
          <w:shd w:val="clear" w:color="auto" w:fill="FFFFFF"/>
        </w:rPr>
        <w:t xml:space="preserve"> прокурор</w:t>
      </w:r>
      <w:r w:rsidR="00FA5EA8" w:rsidRPr="0073793D">
        <w:rPr>
          <w:rFonts w:ascii="Times New Roman" w:hAnsi="Times New Roman"/>
          <w:sz w:val="28"/>
          <w:szCs w:val="28"/>
          <w:shd w:val="clear" w:color="auto" w:fill="FFFFFF"/>
        </w:rPr>
        <w:t>ом</w:t>
      </w:r>
      <w:r w:rsidRPr="0073793D">
        <w:rPr>
          <w:rFonts w:ascii="Times New Roman" w:hAnsi="Times New Roman"/>
          <w:sz w:val="28"/>
          <w:szCs w:val="28"/>
          <w:shd w:val="clear" w:color="auto" w:fill="FFFFFF"/>
        </w:rPr>
        <w:t>, що жоден із більш м’яких запобіжних заходів не зможе запобігти ризикам, визначени</w:t>
      </w:r>
      <w:r w:rsidR="0060415F" w:rsidRPr="0073793D">
        <w:rPr>
          <w:rFonts w:ascii="Times New Roman" w:hAnsi="Times New Roman"/>
          <w:sz w:val="28"/>
          <w:szCs w:val="28"/>
          <w:shd w:val="clear" w:color="auto" w:fill="FFFFFF"/>
        </w:rPr>
        <w:t>м</w:t>
      </w:r>
      <w:r w:rsidR="00C440DD" w:rsidRPr="0073793D">
        <w:rPr>
          <w:rFonts w:ascii="Times New Roman" w:hAnsi="Times New Roman"/>
          <w:sz w:val="28"/>
          <w:szCs w:val="28"/>
          <w:shd w:val="clear" w:color="auto" w:fill="FFFFFF"/>
        </w:rPr>
        <w:t xml:space="preserve"> </w:t>
      </w:r>
      <w:hyperlink r:id="rId84" w:anchor="n1723" w:history="1">
        <w:r w:rsidRPr="0073793D">
          <w:rPr>
            <w:rFonts w:ascii="Times New Roman" w:hAnsi="Times New Roman"/>
            <w:sz w:val="28"/>
            <w:szCs w:val="28"/>
            <w:shd w:val="clear" w:color="auto" w:fill="FFFFFF"/>
          </w:rPr>
          <w:t>статтею 177</w:t>
        </w:r>
      </w:hyperlink>
      <w:r w:rsidRPr="0073793D">
        <w:rPr>
          <w:rFonts w:ascii="Times New Roman" w:hAnsi="Times New Roman"/>
          <w:sz w:val="28"/>
          <w:szCs w:val="28"/>
          <w:shd w:val="clear" w:color="auto" w:fill="FFFFFF"/>
        </w:rPr>
        <w:t xml:space="preserve"> Кодексу. Однак це не </w:t>
      </w:r>
      <w:r w:rsidR="00221617">
        <w:rPr>
          <w:rFonts w:ascii="Times New Roman" w:hAnsi="Times New Roman"/>
          <w:sz w:val="28"/>
          <w:szCs w:val="28"/>
          <w:shd w:val="clear" w:color="auto" w:fill="FFFFFF"/>
        </w:rPr>
        <w:t>позбавляє</w:t>
      </w:r>
      <w:r w:rsidR="00831277" w:rsidRPr="0073793D">
        <w:rPr>
          <w:rFonts w:ascii="Times New Roman" w:hAnsi="Times New Roman"/>
          <w:sz w:val="28"/>
          <w:szCs w:val="28"/>
          <w:shd w:val="clear" w:color="auto" w:fill="FFFFFF"/>
        </w:rPr>
        <w:t xml:space="preserve"> можливості</w:t>
      </w:r>
      <w:r w:rsidRPr="0073793D">
        <w:rPr>
          <w:rFonts w:ascii="Times New Roman" w:hAnsi="Times New Roman"/>
          <w:sz w:val="28"/>
          <w:szCs w:val="28"/>
          <w:shd w:val="clear" w:color="auto" w:fill="FFFFFF"/>
        </w:rPr>
        <w:t xml:space="preserve"> слідч</w:t>
      </w:r>
      <w:r w:rsidR="00831277" w:rsidRPr="0073793D">
        <w:rPr>
          <w:rFonts w:ascii="Times New Roman" w:hAnsi="Times New Roman"/>
          <w:sz w:val="28"/>
          <w:szCs w:val="28"/>
          <w:shd w:val="clear" w:color="auto" w:fill="FFFFFF"/>
        </w:rPr>
        <w:t>о</w:t>
      </w:r>
      <w:r w:rsidR="00221617">
        <w:rPr>
          <w:rFonts w:ascii="Times New Roman" w:hAnsi="Times New Roman"/>
          <w:sz w:val="28"/>
          <w:szCs w:val="28"/>
          <w:shd w:val="clear" w:color="auto" w:fill="FFFFFF"/>
        </w:rPr>
        <w:t>го</w:t>
      </w:r>
      <w:r w:rsidRPr="0073793D">
        <w:rPr>
          <w:rFonts w:ascii="Times New Roman" w:hAnsi="Times New Roman"/>
          <w:sz w:val="28"/>
          <w:szCs w:val="28"/>
          <w:shd w:val="clear" w:color="auto" w:fill="FFFFFF"/>
        </w:rPr>
        <w:t xml:space="preserve"> судд</w:t>
      </w:r>
      <w:r w:rsidR="00221617">
        <w:rPr>
          <w:rFonts w:ascii="Times New Roman" w:hAnsi="Times New Roman"/>
          <w:sz w:val="28"/>
          <w:szCs w:val="28"/>
          <w:shd w:val="clear" w:color="auto" w:fill="FFFFFF"/>
        </w:rPr>
        <w:t>ю</w:t>
      </w:r>
      <w:r w:rsidR="00383C19" w:rsidRPr="0073793D">
        <w:rPr>
          <w:rFonts w:ascii="Times New Roman" w:hAnsi="Times New Roman"/>
          <w:sz w:val="28"/>
          <w:szCs w:val="28"/>
          <w:shd w:val="clear" w:color="auto" w:fill="FFFFFF"/>
        </w:rPr>
        <w:t xml:space="preserve">, </w:t>
      </w:r>
      <w:r w:rsidR="00771A9C" w:rsidRPr="0073793D">
        <w:rPr>
          <w:rFonts w:ascii="Times New Roman" w:hAnsi="Times New Roman"/>
          <w:sz w:val="28"/>
          <w:szCs w:val="28"/>
          <w:shd w:val="clear" w:color="auto" w:fill="FFFFFF"/>
        </w:rPr>
        <w:t>суд</w:t>
      </w:r>
      <w:r w:rsidR="00831277" w:rsidRPr="0073793D">
        <w:rPr>
          <w:rFonts w:ascii="Times New Roman" w:hAnsi="Times New Roman"/>
          <w:sz w:val="28"/>
          <w:szCs w:val="28"/>
          <w:shd w:val="clear" w:color="auto" w:fill="FFFFFF"/>
        </w:rPr>
        <w:t xml:space="preserve"> застосувати</w:t>
      </w:r>
      <w:r w:rsidR="00383C19" w:rsidRPr="0073793D">
        <w:rPr>
          <w:rFonts w:ascii="Times New Roman" w:hAnsi="Times New Roman"/>
          <w:b/>
          <w:sz w:val="28"/>
          <w:szCs w:val="28"/>
          <w:shd w:val="clear" w:color="auto" w:fill="FFFFFF"/>
        </w:rPr>
        <w:t xml:space="preserve"> </w:t>
      </w:r>
      <w:r w:rsidR="00383C19" w:rsidRPr="0073793D">
        <w:rPr>
          <w:rFonts w:ascii="Times New Roman" w:hAnsi="Times New Roman"/>
          <w:sz w:val="28"/>
          <w:szCs w:val="28"/>
          <w:shd w:val="clear" w:color="auto" w:fill="FFFFFF"/>
        </w:rPr>
        <w:t>інш</w:t>
      </w:r>
      <w:r w:rsidR="00221617">
        <w:rPr>
          <w:rFonts w:ascii="Times New Roman" w:hAnsi="Times New Roman"/>
          <w:sz w:val="28"/>
          <w:szCs w:val="28"/>
          <w:shd w:val="clear" w:color="auto" w:fill="FFFFFF"/>
        </w:rPr>
        <w:t>ий</w:t>
      </w:r>
      <w:r w:rsidR="00777345">
        <w:rPr>
          <w:rFonts w:ascii="Times New Roman" w:hAnsi="Times New Roman"/>
          <w:sz w:val="28"/>
          <w:szCs w:val="28"/>
          <w:shd w:val="clear" w:color="auto" w:fill="FFFFFF"/>
        </w:rPr>
        <w:t>,</w:t>
      </w:r>
      <w:r w:rsidR="00383C19" w:rsidRPr="0073793D">
        <w:rPr>
          <w:rFonts w:ascii="Times New Roman" w:hAnsi="Times New Roman"/>
          <w:sz w:val="28"/>
          <w:szCs w:val="28"/>
          <w:shd w:val="clear" w:color="auto" w:fill="FFFFFF"/>
        </w:rPr>
        <w:t xml:space="preserve"> більш м’як</w:t>
      </w:r>
      <w:r w:rsidR="00221617">
        <w:rPr>
          <w:rFonts w:ascii="Times New Roman" w:hAnsi="Times New Roman"/>
          <w:sz w:val="28"/>
          <w:szCs w:val="28"/>
          <w:shd w:val="clear" w:color="auto" w:fill="FFFFFF"/>
        </w:rPr>
        <w:t>ий</w:t>
      </w:r>
      <w:r w:rsidR="00777345">
        <w:rPr>
          <w:rFonts w:ascii="Times New Roman" w:hAnsi="Times New Roman"/>
          <w:sz w:val="28"/>
          <w:szCs w:val="28"/>
          <w:shd w:val="clear" w:color="auto" w:fill="FFFFFF"/>
        </w:rPr>
        <w:t>,</w:t>
      </w:r>
      <w:r w:rsidR="00383C19" w:rsidRPr="0073793D">
        <w:rPr>
          <w:rFonts w:ascii="Times New Roman" w:hAnsi="Times New Roman"/>
          <w:sz w:val="28"/>
          <w:szCs w:val="28"/>
          <w:shd w:val="clear" w:color="auto" w:fill="FFFFFF"/>
        </w:rPr>
        <w:t xml:space="preserve"> запобіжн</w:t>
      </w:r>
      <w:r w:rsidR="00221617">
        <w:rPr>
          <w:rFonts w:ascii="Times New Roman" w:hAnsi="Times New Roman"/>
          <w:sz w:val="28"/>
          <w:szCs w:val="28"/>
          <w:shd w:val="clear" w:color="auto" w:fill="FFFFFF"/>
        </w:rPr>
        <w:t>ий</w:t>
      </w:r>
      <w:r w:rsidR="00383C19" w:rsidRPr="0073793D">
        <w:rPr>
          <w:rFonts w:ascii="Times New Roman" w:hAnsi="Times New Roman"/>
          <w:sz w:val="28"/>
          <w:szCs w:val="28"/>
          <w:shd w:val="clear" w:color="auto" w:fill="FFFFFF"/>
        </w:rPr>
        <w:t xml:space="preserve"> зах</w:t>
      </w:r>
      <w:r w:rsidR="00221617">
        <w:rPr>
          <w:rFonts w:ascii="Times New Roman" w:hAnsi="Times New Roman"/>
          <w:sz w:val="28"/>
          <w:szCs w:val="28"/>
          <w:shd w:val="clear" w:color="auto" w:fill="FFFFFF"/>
        </w:rPr>
        <w:t>і</w:t>
      </w:r>
      <w:r w:rsidR="00383C19" w:rsidRPr="0073793D">
        <w:rPr>
          <w:rFonts w:ascii="Times New Roman" w:hAnsi="Times New Roman"/>
          <w:sz w:val="28"/>
          <w:szCs w:val="28"/>
          <w:shd w:val="clear" w:color="auto" w:fill="FFFFFF"/>
        </w:rPr>
        <w:t>д, визначен</w:t>
      </w:r>
      <w:r w:rsidR="00221617">
        <w:rPr>
          <w:rFonts w:ascii="Times New Roman" w:hAnsi="Times New Roman"/>
          <w:sz w:val="28"/>
          <w:szCs w:val="28"/>
          <w:shd w:val="clear" w:color="auto" w:fill="FFFFFF"/>
        </w:rPr>
        <w:t>ий</w:t>
      </w:r>
      <w:r w:rsidR="00383C19" w:rsidRPr="0073793D">
        <w:rPr>
          <w:rFonts w:ascii="Times New Roman" w:hAnsi="Times New Roman"/>
          <w:sz w:val="28"/>
          <w:szCs w:val="28"/>
          <w:shd w:val="clear" w:color="auto" w:fill="FFFFFF"/>
        </w:rPr>
        <w:t xml:space="preserve"> Кодексом</w:t>
      </w:r>
      <w:r w:rsidRPr="0073793D">
        <w:rPr>
          <w:rFonts w:ascii="Times New Roman" w:hAnsi="Times New Roman"/>
          <w:sz w:val="28"/>
          <w:szCs w:val="28"/>
          <w:shd w:val="clear" w:color="auto" w:fill="FFFFFF"/>
        </w:rPr>
        <w:t xml:space="preserve">. </w:t>
      </w:r>
    </w:p>
    <w:p w14:paraId="1BE9CE2C" w14:textId="7E15381B" w:rsidR="00383C19" w:rsidRPr="0073793D" w:rsidRDefault="00383C19" w:rsidP="008E74E7">
      <w:pPr>
        <w:spacing w:after="0" w:line="348" w:lineRule="auto"/>
        <w:ind w:firstLine="567"/>
        <w:jc w:val="both"/>
        <w:rPr>
          <w:rFonts w:ascii="Times New Roman" w:hAnsi="Times New Roman"/>
          <w:bCs/>
          <w:sz w:val="28"/>
          <w:szCs w:val="28"/>
          <w:lang w:bidi="uk-UA"/>
        </w:rPr>
      </w:pPr>
      <w:r w:rsidRPr="0073793D">
        <w:rPr>
          <w:rFonts w:ascii="Times New Roman" w:hAnsi="Times New Roman"/>
          <w:sz w:val="28"/>
          <w:szCs w:val="28"/>
          <w:shd w:val="clear" w:color="auto" w:fill="FFFFFF"/>
        </w:rPr>
        <w:t xml:space="preserve">Відповідно до Кодексу можливість застосування застави до особи, стосовно якої застосовано запобіжний захід у вигляді тримання під вартою, може бути </w:t>
      </w:r>
      <w:r w:rsidRPr="0073793D">
        <w:rPr>
          <w:rFonts w:ascii="Times New Roman" w:hAnsi="Times New Roman"/>
          <w:sz w:val="28"/>
          <w:szCs w:val="28"/>
          <w:shd w:val="clear" w:color="auto" w:fill="FFFFFF"/>
        </w:rPr>
        <w:lastRenderedPageBreak/>
        <w:t xml:space="preserve">визначена в ухвалі слідчого судді, суду у випадках, </w:t>
      </w:r>
      <w:r w:rsidR="001E2DB3">
        <w:rPr>
          <w:rFonts w:ascii="Times New Roman" w:hAnsi="Times New Roman"/>
          <w:sz w:val="28"/>
          <w:szCs w:val="28"/>
          <w:shd w:val="clear" w:color="auto" w:fill="FFFFFF"/>
        </w:rPr>
        <w:t>визначених</w:t>
      </w:r>
      <w:r w:rsidR="001E2DB3">
        <w:rPr>
          <w:rFonts w:ascii="Times New Roman" w:hAnsi="Times New Roman"/>
          <w:sz w:val="28"/>
          <w:szCs w:val="28"/>
          <w:shd w:val="clear" w:color="auto" w:fill="FFFFFF"/>
        </w:rPr>
        <w:br/>
      </w:r>
      <w:hyperlink r:id="rId85" w:anchor="n1792" w:history="1">
        <w:r w:rsidRPr="0073793D">
          <w:rPr>
            <w:rFonts w:ascii="Times New Roman" w:hAnsi="Times New Roman"/>
            <w:sz w:val="28"/>
            <w:szCs w:val="28"/>
            <w:shd w:val="clear" w:color="auto" w:fill="FFFFFF"/>
          </w:rPr>
          <w:t>частин</w:t>
        </w:r>
        <w:r w:rsidR="00221617">
          <w:rPr>
            <w:rFonts w:ascii="Times New Roman" w:hAnsi="Times New Roman"/>
            <w:sz w:val="28"/>
            <w:szCs w:val="28"/>
            <w:shd w:val="clear" w:color="auto" w:fill="FFFFFF"/>
          </w:rPr>
          <w:t>ою</w:t>
        </w:r>
        <w:r w:rsidRPr="0073793D">
          <w:rPr>
            <w:rFonts w:ascii="Times New Roman" w:hAnsi="Times New Roman"/>
            <w:sz w:val="28"/>
            <w:szCs w:val="28"/>
            <w:shd w:val="clear" w:color="auto" w:fill="FFFFFF"/>
          </w:rPr>
          <w:t xml:space="preserve"> третьою</w:t>
        </w:r>
      </w:hyperlink>
      <w:r w:rsidRPr="0073793D">
        <w:rPr>
          <w:rFonts w:ascii="Times New Roman" w:hAnsi="Times New Roman"/>
          <w:sz w:val="28"/>
          <w:szCs w:val="28"/>
          <w:shd w:val="clear" w:color="auto" w:fill="FFFFFF"/>
        </w:rPr>
        <w:t xml:space="preserve"> або </w:t>
      </w:r>
      <w:hyperlink r:id="rId86" w:anchor="n1794" w:history="1">
        <w:r w:rsidRPr="0073793D">
          <w:rPr>
            <w:rFonts w:ascii="Times New Roman" w:hAnsi="Times New Roman"/>
            <w:sz w:val="28"/>
            <w:szCs w:val="28"/>
            <w:shd w:val="clear" w:color="auto" w:fill="FFFFFF"/>
          </w:rPr>
          <w:t>четвертою статті 183</w:t>
        </w:r>
      </w:hyperlink>
      <w:r w:rsidRPr="0073793D">
        <w:rPr>
          <w:rFonts w:ascii="Times New Roman" w:hAnsi="Times New Roman"/>
          <w:sz w:val="28"/>
          <w:szCs w:val="28"/>
          <w:shd w:val="clear" w:color="auto" w:fill="FFFFFF"/>
        </w:rPr>
        <w:t xml:space="preserve"> Кодексу</w:t>
      </w:r>
      <w:r w:rsidR="001E2DB3">
        <w:rPr>
          <w:rFonts w:ascii="Times New Roman" w:hAnsi="Times New Roman"/>
          <w:sz w:val="28"/>
          <w:szCs w:val="28"/>
          <w:shd w:val="clear" w:color="auto" w:fill="FFFFFF"/>
        </w:rPr>
        <w:t xml:space="preserve"> (друге речення</w:t>
      </w:r>
      <w:r w:rsidR="001E2DB3">
        <w:rPr>
          <w:rFonts w:ascii="Times New Roman" w:hAnsi="Times New Roman"/>
          <w:sz w:val="28"/>
          <w:szCs w:val="28"/>
          <w:shd w:val="clear" w:color="auto" w:fill="FFFFFF"/>
        </w:rPr>
        <w:br/>
      </w:r>
      <w:r w:rsidRPr="0073793D">
        <w:rPr>
          <w:rFonts w:ascii="Times New Roman" w:hAnsi="Times New Roman"/>
          <w:sz w:val="28"/>
          <w:szCs w:val="28"/>
          <w:shd w:val="clear" w:color="auto" w:fill="FFFFFF"/>
        </w:rPr>
        <w:t xml:space="preserve">частини першої статті 182); </w:t>
      </w:r>
      <w:r w:rsidR="00C440DD" w:rsidRPr="0073793D">
        <w:rPr>
          <w:rFonts w:ascii="Times New Roman" w:hAnsi="Times New Roman"/>
          <w:bCs/>
          <w:sz w:val="28"/>
          <w:szCs w:val="28"/>
          <w:shd w:val="clear" w:color="auto" w:fill="FFFFFF"/>
          <w:lang w:bidi="uk-UA"/>
        </w:rPr>
        <w:t>„</w:t>
      </w:r>
      <w:r w:rsidRPr="0073793D">
        <w:rPr>
          <w:rFonts w:ascii="Times New Roman" w:hAnsi="Times New Roman"/>
          <w:sz w:val="28"/>
          <w:szCs w:val="28"/>
          <w:lang w:bidi="uk-UA"/>
        </w:rPr>
        <w:t xml:space="preserve">під час дії воєнного стану слідчий суддя, суд при постановленні ухвали про застосування запобіжного заходу у вигляді тримання під вартою, враховуючи </w:t>
      </w:r>
      <w:bookmarkStart w:id="122" w:name="_Hlk165214909"/>
      <w:r w:rsidRPr="0073793D">
        <w:rPr>
          <w:rFonts w:ascii="Times New Roman" w:hAnsi="Times New Roman"/>
          <w:sz w:val="28"/>
          <w:szCs w:val="28"/>
          <w:lang w:bidi="uk-UA"/>
        </w:rPr>
        <w:t xml:space="preserve">підстави та обставини, передбачені </w:t>
      </w:r>
      <w:hyperlink r:id="rId87" w:anchor="n1723" w:history="1">
        <w:r w:rsidRPr="0073793D">
          <w:rPr>
            <w:rStyle w:val="a9"/>
            <w:rFonts w:ascii="Times New Roman" w:hAnsi="Times New Roman"/>
            <w:color w:val="auto"/>
            <w:sz w:val="28"/>
            <w:szCs w:val="28"/>
            <w:u w:val="none"/>
            <w:lang w:bidi="uk-UA"/>
          </w:rPr>
          <w:t>статтями 177</w:t>
        </w:r>
      </w:hyperlink>
      <w:r w:rsidR="00221617">
        <w:rPr>
          <w:rFonts w:ascii="Times New Roman" w:hAnsi="Times New Roman"/>
          <w:sz w:val="28"/>
          <w:szCs w:val="28"/>
          <w:lang w:bidi="uk-UA"/>
        </w:rPr>
        <w:t xml:space="preserve"> та</w:t>
      </w:r>
      <w:r w:rsidR="00221617">
        <w:rPr>
          <w:rFonts w:ascii="Times New Roman" w:hAnsi="Times New Roman"/>
          <w:sz w:val="28"/>
          <w:szCs w:val="28"/>
          <w:lang w:bidi="uk-UA"/>
        </w:rPr>
        <w:br/>
      </w:r>
      <w:hyperlink r:id="rId88" w:anchor="n1731" w:history="1">
        <w:r w:rsidRPr="0073793D">
          <w:rPr>
            <w:rStyle w:val="a9"/>
            <w:rFonts w:ascii="Times New Roman" w:hAnsi="Times New Roman"/>
            <w:color w:val="auto"/>
            <w:sz w:val="28"/>
            <w:szCs w:val="28"/>
            <w:u w:val="none"/>
            <w:lang w:bidi="uk-UA"/>
          </w:rPr>
          <w:t>178</w:t>
        </w:r>
      </w:hyperlink>
      <w:r w:rsidRPr="0073793D">
        <w:rPr>
          <w:rFonts w:ascii="Times New Roman" w:hAnsi="Times New Roman"/>
          <w:sz w:val="28"/>
          <w:szCs w:val="28"/>
          <w:lang w:bidi="uk-UA"/>
        </w:rPr>
        <w:t xml:space="preserve"> Кодексу</w:t>
      </w:r>
      <w:bookmarkEnd w:id="122"/>
      <w:r w:rsidRPr="0073793D">
        <w:rPr>
          <w:rFonts w:ascii="Times New Roman" w:hAnsi="Times New Roman"/>
          <w:sz w:val="28"/>
          <w:szCs w:val="28"/>
          <w:lang w:bidi="uk-UA"/>
        </w:rPr>
        <w:t>, має право не визнач</w:t>
      </w:r>
      <w:r w:rsidR="00221617">
        <w:rPr>
          <w:rFonts w:ascii="Times New Roman" w:hAnsi="Times New Roman"/>
          <w:sz w:val="28"/>
          <w:szCs w:val="28"/>
          <w:lang w:bidi="uk-UA"/>
        </w:rPr>
        <w:t>и</w:t>
      </w:r>
      <w:r w:rsidRPr="0073793D">
        <w:rPr>
          <w:rFonts w:ascii="Times New Roman" w:hAnsi="Times New Roman"/>
          <w:sz w:val="28"/>
          <w:szCs w:val="28"/>
          <w:lang w:bidi="uk-UA"/>
        </w:rPr>
        <w:t xml:space="preserve">ти розмір застави у кримінальному провадженні щодо злочину, передбаченого </w:t>
      </w:r>
      <w:hyperlink r:id="rId89" w:anchor="n690" w:tgtFrame="_blank" w:history="1">
        <w:r w:rsidRPr="0073793D">
          <w:rPr>
            <w:rStyle w:val="a9"/>
            <w:rFonts w:ascii="Times New Roman" w:hAnsi="Times New Roman"/>
            <w:color w:val="auto"/>
            <w:sz w:val="28"/>
            <w:szCs w:val="28"/>
            <w:u w:val="none"/>
            <w:lang w:bidi="uk-UA"/>
          </w:rPr>
          <w:t>статтями 109</w:t>
        </w:r>
        <w:r w:rsidR="0060415F" w:rsidRPr="0073793D">
          <w:rPr>
            <w:rFonts w:ascii="Times New Roman" w:hAnsi="Times New Roman"/>
            <w:sz w:val="28"/>
            <w:szCs w:val="28"/>
            <w:shd w:val="clear" w:color="auto" w:fill="FFFFFF"/>
          </w:rPr>
          <w:t>–</w:t>
        </w:r>
      </w:hyperlink>
      <w:hyperlink r:id="rId90" w:anchor="n690" w:tgtFrame="_blank" w:history="1">
        <w:r w:rsidRPr="0073793D">
          <w:rPr>
            <w:rStyle w:val="a9"/>
            <w:rFonts w:ascii="Times New Roman" w:hAnsi="Times New Roman"/>
            <w:color w:val="auto"/>
            <w:sz w:val="28"/>
            <w:szCs w:val="28"/>
            <w:u w:val="none"/>
            <w:lang w:bidi="uk-UA"/>
          </w:rPr>
          <w:t>114</w:t>
        </w:r>
      </w:hyperlink>
      <w:hyperlink r:id="rId91" w:anchor="n690" w:tgtFrame="_blank" w:history="1">
        <w:r w:rsidRPr="0073793D">
          <w:rPr>
            <w:rStyle w:val="a9"/>
            <w:rFonts w:ascii="Times New Roman" w:hAnsi="Times New Roman"/>
            <w:bCs/>
            <w:color w:val="auto"/>
            <w:sz w:val="28"/>
            <w:szCs w:val="28"/>
            <w:u w:val="none"/>
            <w:vertAlign w:val="superscript"/>
            <w:lang w:bidi="uk-UA"/>
          </w:rPr>
          <w:t>2</w:t>
        </w:r>
      </w:hyperlink>
      <w:r w:rsidRPr="0073793D">
        <w:rPr>
          <w:rFonts w:ascii="Times New Roman" w:hAnsi="Times New Roman"/>
          <w:sz w:val="28"/>
          <w:szCs w:val="28"/>
          <w:lang w:bidi="uk-UA"/>
        </w:rPr>
        <w:t>,</w:t>
      </w:r>
      <w:r w:rsidRPr="0073793D">
        <w:rPr>
          <w:rFonts w:ascii="Times New Roman" w:hAnsi="Times New Roman"/>
          <w:sz w:val="28"/>
          <w:szCs w:val="28"/>
        </w:rPr>
        <w:t xml:space="preserve"> </w:t>
      </w:r>
      <w:hyperlink r:id="rId92" w:anchor="n1707" w:tgtFrame="_blank" w:history="1">
        <w:r w:rsidRPr="0073793D">
          <w:rPr>
            <w:rStyle w:val="a9"/>
            <w:rFonts w:ascii="Times New Roman" w:hAnsi="Times New Roman"/>
            <w:color w:val="000000" w:themeColor="text1"/>
            <w:sz w:val="28"/>
            <w:szCs w:val="28"/>
            <w:u w:val="none"/>
            <w:lang w:bidi="uk-UA"/>
          </w:rPr>
          <w:t>258</w:t>
        </w:r>
        <w:r w:rsidR="0060415F" w:rsidRPr="0073793D">
          <w:rPr>
            <w:rStyle w:val="a9"/>
            <w:rFonts w:ascii="Times New Roman" w:hAnsi="Times New Roman"/>
            <w:color w:val="000000" w:themeColor="text1"/>
            <w:sz w:val="28"/>
            <w:szCs w:val="28"/>
            <w:u w:val="none"/>
            <w:lang w:bidi="uk-UA"/>
          </w:rPr>
          <w:t>–</w:t>
        </w:r>
        <w:r w:rsidRPr="0073793D">
          <w:rPr>
            <w:rStyle w:val="a9"/>
            <w:rFonts w:ascii="Times New Roman" w:hAnsi="Times New Roman"/>
            <w:color w:val="000000" w:themeColor="text1"/>
            <w:sz w:val="28"/>
            <w:szCs w:val="28"/>
            <w:u w:val="none"/>
            <w:lang w:bidi="uk-UA"/>
          </w:rPr>
          <w:t>258</w:t>
        </w:r>
      </w:hyperlink>
      <w:hyperlink r:id="rId93" w:anchor="n1707" w:tgtFrame="_blank" w:history="1">
        <w:r w:rsidRPr="0073793D">
          <w:rPr>
            <w:rStyle w:val="a9"/>
            <w:rFonts w:ascii="Times New Roman" w:hAnsi="Times New Roman"/>
            <w:bCs/>
            <w:color w:val="000000" w:themeColor="text1"/>
            <w:sz w:val="28"/>
            <w:szCs w:val="28"/>
            <w:u w:val="none"/>
            <w:vertAlign w:val="superscript"/>
            <w:lang w:bidi="uk-UA"/>
          </w:rPr>
          <w:t>6</w:t>
        </w:r>
      </w:hyperlink>
      <w:r w:rsidRPr="0073793D">
        <w:rPr>
          <w:rFonts w:ascii="Times New Roman" w:hAnsi="Times New Roman"/>
          <w:sz w:val="28"/>
          <w:szCs w:val="28"/>
          <w:lang w:bidi="uk-UA"/>
        </w:rPr>
        <w:t>,</w:t>
      </w:r>
      <w:r w:rsidRPr="0073793D">
        <w:rPr>
          <w:rFonts w:ascii="Times New Roman" w:hAnsi="Times New Roman"/>
          <w:sz w:val="28"/>
          <w:szCs w:val="28"/>
        </w:rPr>
        <w:t xml:space="preserve"> </w:t>
      </w:r>
      <w:hyperlink r:id="rId94" w:anchor="n1756" w:tgtFrame="_blank" w:history="1">
        <w:r w:rsidRPr="0073793D">
          <w:rPr>
            <w:rStyle w:val="a9"/>
            <w:rFonts w:ascii="Times New Roman" w:hAnsi="Times New Roman"/>
            <w:color w:val="auto"/>
            <w:sz w:val="28"/>
            <w:szCs w:val="28"/>
            <w:u w:val="none"/>
            <w:lang w:bidi="uk-UA"/>
          </w:rPr>
          <w:t>260</w:t>
        </w:r>
      </w:hyperlink>
      <w:r w:rsidRPr="0073793D">
        <w:rPr>
          <w:rFonts w:ascii="Times New Roman" w:hAnsi="Times New Roman"/>
          <w:sz w:val="28"/>
          <w:szCs w:val="28"/>
          <w:lang w:bidi="uk-UA"/>
        </w:rPr>
        <w:t>,</w:t>
      </w:r>
      <w:r w:rsidRPr="0073793D">
        <w:rPr>
          <w:rFonts w:ascii="Times New Roman" w:hAnsi="Times New Roman"/>
          <w:sz w:val="28"/>
          <w:szCs w:val="28"/>
        </w:rPr>
        <w:t xml:space="preserve"> </w:t>
      </w:r>
      <w:hyperlink r:id="rId95" w:anchor="n1770" w:tgtFrame="_blank" w:history="1">
        <w:r w:rsidRPr="0073793D">
          <w:rPr>
            <w:rStyle w:val="a9"/>
            <w:rFonts w:ascii="Times New Roman" w:hAnsi="Times New Roman"/>
            <w:color w:val="auto"/>
            <w:sz w:val="28"/>
            <w:szCs w:val="28"/>
            <w:u w:val="none"/>
            <w:lang w:bidi="uk-UA"/>
          </w:rPr>
          <w:t>261</w:t>
        </w:r>
      </w:hyperlink>
      <w:r w:rsidRPr="0073793D">
        <w:rPr>
          <w:rFonts w:ascii="Times New Roman" w:hAnsi="Times New Roman"/>
          <w:sz w:val="28"/>
          <w:szCs w:val="28"/>
          <w:lang w:bidi="uk-UA"/>
        </w:rPr>
        <w:t>,</w:t>
      </w:r>
      <w:r w:rsidR="001E2DB3">
        <w:rPr>
          <w:rFonts w:ascii="Times New Roman" w:hAnsi="Times New Roman"/>
          <w:sz w:val="28"/>
          <w:szCs w:val="28"/>
          <w:lang w:bidi="uk-UA"/>
        </w:rPr>
        <w:t xml:space="preserve"> </w:t>
      </w:r>
      <w:hyperlink r:id="rId96" w:anchor="n2840" w:tgtFrame="_blank" w:history="1">
        <w:r w:rsidRPr="0073793D">
          <w:rPr>
            <w:rStyle w:val="a9"/>
            <w:rFonts w:ascii="Times New Roman" w:hAnsi="Times New Roman"/>
            <w:color w:val="auto"/>
            <w:sz w:val="28"/>
            <w:szCs w:val="28"/>
            <w:u w:val="none"/>
            <w:lang w:bidi="uk-UA"/>
          </w:rPr>
          <w:t>402</w:t>
        </w:r>
        <w:r w:rsidR="00771A9C" w:rsidRPr="0073793D">
          <w:rPr>
            <w:rStyle w:val="a9"/>
            <w:rFonts w:ascii="Times New Roman" w:hAnsi="Times New Roman"/>
            <w:color w:val="auto"/>
            <w:sz w:val="28"/>
            <w:szCs w:val="28"/>
            <w:u w:val="none"/>
            <w:lang w:bidi="uk-UA"/>
          </w:rPr>
          <w:t>–</w:t>
        </w:r>
        <w:r w:rsidRPr="0073793D">
          <w:rPr>
            <w:rStyle w:val="a9"/>
            <w:rFonts w:ascii="Times New Roman" w:hAnsi="Times New Roman"/>
            <w:color w:val="auto"/>
            <w:sz w:val="28"/>
            <w:szCs w:val="28"/>
            <w:u w:val="none"/>
            <w:lang w:bidi="uk-UA"/>
          </w:rPr>
          <w:t>405</w:t>
        </w:r>
      </w:hyperlink>
      <w:r w:rsidRPr="0073793D">
        <w:rPr>
          <w:rFonts w:ascii="Times New Roman" w:hAnsi="Times New Roman"/>
          <w:sz w:val="28"/>
          <w:szCs w:val="28"/>
          <w:lang w:bidi="uk-UA"/>
        </w:rPr>
        <w:t xml:space="preserve">, </w:t>
      </w:r>
      <w:hyperlink r:id="rId97" w:anchor="n2875" w:tgtFrame="_blank" w:history="1">
        <w:r w:rsidRPr="0073793D">
          <w:rPr>
            <w:rStyle w:val="a9"/>
            <w:rFonts w:ascii="Times New Roman" w:hAnsi="Times New Roman"/>
            <w:color w:val="auto"/>
            <w:sz w:val="28"/>
            <w:szCs w:val="28"/>
            <w:u w:val="none"/>
            <w:lang w:bidi="uk-UA"/>
          </w:rPr>
          <w:t>407</w:t>
        </w:r>
      </w:hyperlink>
      <w:r w:rsidRPr="0073793D">
        <w:rPr>
          <w:rFonts w:ascii="Times New Roman" w:hAnsi="Times New Roman"/>
          <w:sz w:val="28"/>
          <w:szCs w:val="28"/>
          <w:lang w:bidi="uk-UA"/>
        </w:rPr>
        <w:t xml:space="preserve">, </w:t>
      </w:r>
      <w:hyperlink r:id="rId98" w:anchor="n2884" w:tgtFrame="_blank" w:history="1">
        <w:r w:rsidRPr="0073793D">
          <w:rPr>
            <w:rStyle w:val="a9"/>
            <w:rFonts w:ascii="Times New Roman" w:hAnsi="Times New Roman"/>
            <w:color w:val="auto"/>
            <w:sz w:val="28"/>
            <w:szCs w:val="28"/>
            <w:u w:val="none"/>
            <w:lang w:bidi="uk-UA"/>
          </w:rPr>
          <w:t>408</w:t>
        </w:r>
      </w:hyperlink>
      <w:r w:rsidRPr="0073793D">
        <w:rPr>
          <w:rFonts w:ascii="Times New Roman" w:hAnsi="Times New Roman"/>
          <w:sz w:val="28"/>
          <w:szCs w:val="28"/>
          <w:lang w:bidi="uk-UA"/>
        </w:rPr>
        <w:t xml:space="preserve">, </w:t>
      </w:r>
      <w:hyperlink r:id="rId99" w:anchor="n2998" w:tgtFrame="_blank" w:history="1">
        <w:r w:rsidRPr="0073793D">
          <w:rPr>
            <w:rStyle w:val="a9"/>
            <w:rFonts w:ascii="Times New Roman" w:hAnsi="Times New Roman"/>
            <w:color w:val="auto"/>
            <w:sz w:val="28"/>
            <w:szCs w:val="28"/>
            <w:u w:val="none"/>
            <w:lang w:bidi="uk-UA"/>
          </w:rPr>
          <w:t>429</w:t>
        </w:r>
      </w:hyperlink>
      <w:r w:rsidRPr="0073793D">
        <w:rPr>
          <w:rFonts w:ascii="Times New Roman" w:hAnsi="Times New Roman"/>
          <w:sz w:val="28"/>
          <w:szCs w:val="28"/>
          <w:lang w:bidi="uk-UA"/>
        </w:rPr>
        <w:t xml:space="preserve">, </w:t>
      </w:r>
      <w:hyperlink r:id="rId100" w:anchor="n3035" w:tgtFrame="_blank" w:history="1">
        <w:r w:rsidRPr="0073793D">
          <w:rPr>
            <w:rStyle w:val="a9"/>
            <w:rFonts w:ascii="Times New Roman" w:hAnsi="Times New Roman"/>
            <w:color w:val="auto"/>
            <w:sz w:val="28"/>
            <w:szCs w:val="28"/>
            <w:u w:val="none"/>
            <w:lang w:bidi="uk-UA"/>
          </w:rPr>
          <w:t>437</w:t>
        </w:r>
        <w:r w:rsidR="0060415F" w:rsidRPr="0073793D">
          <w:rPr>
            <w:rFonts w:ascii="Times New Roman" w:hAnsi="Times New Roman"/>
            <w:sz w:val="28"/>
            <w:szCs w:val="28"/>
            <w:shd w:val="clear" w:color="auto" w:fill="FFFFFF"/>
          </w:rPr>
          <w:t>–</w:t>
        </w:r>
        <w:r w:rsidRPr="0073793D">
          <w:rPr>
            <w:rStyle w:val="a9"/>
            <w:rFonts w:ascii="Times New Roman" w:hAnsi="Times New Roman"/>
            <w:color w:val="auto"/>
            <w:sz w:val="28"/>
            <w:szCs w:val="28"/>
            <w:u w:val="none"/>
            <w:lang w:bidi="uk-UA"/>
          </w:rPr>
          <w:t>442</w:t>
        </w:r>
      </w:hyperlink>
      <w:r w:rsidRPr="0073793D">
        <w:rPr>
          <w:rFonts w:ascii="Times New Roman" w:hAnsi="Times New Roman"/>
          <w:sz w:val="28"/>
          <w:szCs w:val="28"/>
          <w:lang w:bidi="uk-UA"/>
        </w:rPr>
        <w:t xml:space="preserve"> Кримінального кодексу України</w:t>
      </w:r>
      <w:r w:rsidR="00C440DD" w:rsidRPr="0073793D">
        <w:rPr>
          <w:rFonts w:ascii="Times New Roman" w:hAnsi="Times New Roman"/>
          <w:sz w:val="28"/>
          <w:szCs w:val="28"/>
        </w:rPr>
        <w:t>“</w:t>
      </w:r>
      <w:bookmarkStart w:id="123" w:name="_Hlk164711441"/>
      <w:r w:rsidR="00221617">
        <w:rPr>
          <w:rFonts w:ascii="Times New Roman" w:hAnsi="Times New Roman"/>
          <w:sz w:val="28"/>
          <w:szCs w:val="28"/>
          <w:lang w:bidi="uk-UA"/>
        </w:rPr>
        <w:br/>
      </w:r>
      <w:r w:rsidRPr="0073793D">
        <w:rPr>
          <w:rFonts w:ascii="Times New Roman" w:hAnsi="Times New Roman"/>
          <w:sz w:val="28"/>
          <w:szCs w:val="28"/>
          <w:lang w:bidi="uk-UA"/>
        </w:rPr>
        <w:t>(абзац восьм</w:t>
      </w:r>
      <w:bookmarkStart w:id="124" w:name="_Hlk164711625"/>
      <w:r w:rsidR="001E2DB3">
        <w:rPr>
          <w:rFonts w:ascii="Times New Roman" w:hAnsi="Times New Roman"/>
          <w:sz w:val="28"/>
          <w:szCs w:val="28"/>
          <w:lang w:bidi="uk-UA"/>
        </w:rPr>
        <w:t>ий</w:t>
      </w:r>
      <w:r w:rsidR="00221617">
        <w:rPr>
          <w:rFonts w:ascii="Times New Roman" w:hAnsi="Times New Roman"/>
          <w:sz w:val="28"/>
          <w:szCs w:val="28"/>
          <w:lang w:bidi="uk-UA"/>
        </w:rPr>
        <w:t xml:space="preserve"> </w:t>
      </w:r>
      <w:r w:rsidRPr="0073793D">
        <w:rPr>
          <w:rFonts w:ascii="Times New Roman" w:hAnsi="Times New Roman"/>
          <w:sz w:val="28"/>
          <w:szCs w:val="28"/>
          <w:lang w:bidi="uk-UA"/>
        </w:rPr>
        <w:t>частини четвертої статті 183).</w:t>
      </w:r>
      <w:r w:rsidR="00013295" w:rsidRPr="0073793D">
        <w:rPr>
          <w:rFonts w:ascii="Times New Roman" w:hAnsi="Times New Roman"/>
          <w:sz w:val="28"/>
          <w:szCs w:val="28"/>
          <w:lang w:bidi="uk-UA"/>
        </w:rPr>
        <w:t xml:space="preserve"> </w:t>
      </w:r>
      <w:r w:rsidR="00013295" w:rsidRPr="0073793D">
        <w:rPr>
          <w:rFonts w:ascii="Times New Roman" w:hAnsi="Times New Roman"/>
          <w:bCs/>
          <w:sz w:val="28"/>
          <w:szCs w:val="28"/>
          <w:lang w:bidi="uk-UA"/>
        </w:rPr>
        <w:t>Тобто</w:t>
      </w:r>
      <w:r w:rsidR="00221617">
        <w:rPr>
          <w:rFonts w:ascii="Times New Roman" w:hAnsi="Times New Roman"/>
          <w:bCs/>
          <w:sz w:val="28"/>
          <w:szCs w:val="28"/>
          <w:lang w:bidi="uk-UA"/>
        </w:rPr>
        <w:t xml:space="preserve"> із наведених</w:t>
      </w:r>
      <w:r w:rsidR="00013295" w:rsidRPr="0073793D">
        <w:rPr>
          <w:rFonts w:ascii="Times New Roman" w:hAnsi="Times New Roman"/>
          <w:bCs/>
          <w:sz w:val="28"/>
          <w:szCs w:val="28"/>
          <w:lang w:bidi="uk-UA"/>
        </w:rPr>
        <w:t xml:space="preserve"> припис</w:t>
      </w:r>
      <w:r w:rsidR="00221617">
        <w:rPr>
          <w:rFonts w:ascii="Times New Roman" w:hAnsi="Times New Roman"/>
          <w:bCs/>
          <w:sz w:val="28"/>
          <w:szCs w:val="28"/>
          <w:lang w:bidi="uk-UA"/>
        </w:rPr>
        <w:t>ів</w:t>
      </w:r>
      <w:r w:rsidR="00013295" w:rsidRPr="0073793D">
        <w:rPr>
          <w:rFonts w:ascii="Times New Roman" w:hAnsi="Times New Roman"/>
          <w:bCs/>
          <w:sz w:val="28"/>
          <w:szCs w:val="28"/>
          <w:lang w:bidi="uk-UA"/>
        </w:rPr>
        <w:t xml:space="preserve"> Кодексу</w:t>
      </w:r>
      <w:r w:rsidR="00221617">
        <w:rPr>
          <w:rFonts w:ascii="Times New Roman" w:hAnsi="Times New Roman"/>
          <w:bCs/>
          <w:sz w:val="28"/>
          <w:szCs w:val="28"/>
          <w:lang w:bidi="uk-UA"/>
        </w:rPr>
        <w:t xml:space="preserve"> випливає</w:t>
      </w:r>
      <w:r w:rsidR="00013295" w:rsidRPr="0073793D">
        <w:rPr>
          <w:rFonts w:ascii="Times New Roman" w:hAnsi="Times New Roman"/>
          <w:bCs/>
          <w:sz w:val="28"/>
          <w:szCs w:val="28"/>
          <w:lang w:bidi="uk-UA"/>
        </w:rPr>
        <w:t xml:space="preserve">, що законодавець </w:t>
      </w:r>
      <w:r w:rsidR="00055C86" w:rsidRPr="0073793D">
        <w:rPr>
          <w:rFonts w:ascii="Times New Roman" w:hAnsi="Times New Roman"/>
          <w:bCs/>
          <w:sz w:val="28"/>
          <w:szCs w:val="28"/>
          <w:lang w:bidi="uk-UA"/>
        </w:rPr>
        <w:t xml:space="preserve">закріпив </w:t>
      </w:r>
      <w:proofErr w:type="spellStart"/>
      <w:r w:rsidR="00013295" w:rsidRPr="0073793D">
        <w:rPr>
          <w:rFonts w:ascii="Times New Roman" w:hAnsi="Times New Roman"/>
          <w:bCs/>
          <w:sz w:val="28"/>
          <w:szCs w:val="28"/>
          <w:lang w:bidi="uk-UA"/>
        </w:rPr>
        <w:t>дискрецію</w:t>
      </w:r>
      <w:proofErr w:type="spellEnd"/>
      <w:r w:rsidR="00013295" w:rsidRPr="0073793D">
        <w:rPr>
          <w:rFonts w:ascii="Times New Roman" w:hAnsi="Times New Roman"/>
          <w:bCs/>
          <w:sz w:val="28"/>
          <w:szCs w:val="28"/>
          <w:lang w:bidi="uk-UA"/>
        </w:rPr>
        <w:t xml:space="preserve"> слідчого судді, суду під час застосування запобіжного заходу у вигляді тримання під вартою за частиною шостою статті 176 Кодексу не визначати </w:t>
      </w:r>
      <w:r w:rsidR="00306D15" w:rsidRPr="0073793D">
        <w:rPr>
          <w:rFonts w:ascii="Times New Roman" w:hAnsi="Times New Roman"/>
          <w:bCs/>
          <w:sz w:val="28"/>
          <w:szCs w:val="28"/>
          <w:lang w:bidi="uk-UA"/>
        </w:rPr>
        <w:t xml:space="preserve">або визначати </w:t>
      </w:r>
      <w:r w:rsidR="00013295" w:rsidRPr="0073793D">
        <w:rPr>
          <w:rFonts w:ascii="Times New Roman" w:hAnsi="Times New Roman"/>
          <w:bCs/>
          <w:sz w:val="28"/>
          <w:szCs w:val="28"/>
          <w:lang w:bidi="uk-UA"/>
        </w:rPr>
        <w:t xml:space="preserve">розмір застави </w:t>
      </w:r>
      <w:r w:rsidR="00221617">
        <w:rPr>
          <w:rFonts w:ascii="Times New Roman" w:hAnsi="Times New Roman"/>
          <w:bCs/>
          <w:sz w:val="28"/>
          <w:szCs w:val="28"/>
          <w:lang w:bidi="uk-UA"/>
        </w:rPr>
        <w:t xml:space="preserve">з </w:t>
      </w:r>
      <w:r w:rsidR="00C440DD" w:rsidRPr="0073793D">
        <w:rPr>
          <w:rFonts w:ascii="Times New Roman" w:hAnsi="Times New Roman"/>
          <w:bCs/>
          <w:sz w:val="28"/>
          <w:szCs w:val="28"/>
          <w:lang w:bidi="uk-UA"/>
        </w:rPr>
        <w:t>у</w:t>
      </w:r>
      <w:r w:rsidR="00DB36F7" w:rsidRPr="0073793D">
        <w:rPr>
          <w:rFonts w:ascii="Times New Roman" w:hAnsi="Times New Roman"/>
          <w:bCs/>
          <w:sz w:val="28"/>
          <w:szCs w:val="28"/>
          <w:lang w:bidi="uk-UA"/>
        </w:rPr>
        <w:t>рах</w:t>
      </w:r>
      <w:r w:rsidR="00221617">
        <w:rPr>
          <w:rFonts w:ascii="Times New Roman" w:hAnsi="Times New Roman"/>
          <w:bCs/>
          <w:sz w:val="28"/>
          <w:szCs w:val="28"/>
          <w:lang w:bidi="uk-UA"/>
        </w:rPr>
        <w:t>у</w:t>
      </w:r>
      <w:r w:rsidR="00DB36F7" w:rsidRPr="0073793D">
        <w:rPr>
          <w:rFonts w:ascii="Times New Roman" w:hAnsi="Times New Roman"/>
          <w:bCs/>
          <w:sz w:val="28"/>
          <w:szCs w:val="28"/>
          <w:lang w:bidi="uk-UA"/>
        </w:rPr>
        <w:t>в</w:t>
      </w:r>
      <w:r w:rsidR="00221617">
        <w:rPr>
          <w:rFonts w:ascii="Times New Roman" w:hAnsi="Times New Roman"/>
          <w:bCs/>
          <w:sz w:val="28"/>
          <w:szCs w:val="28"/>
          <w:lang w:bidi="uk-UA"/>
        </w:rPr>
        <w:t>анням підстав та обставин</w:t>
      </w:r>
      <w:r w:rsidR="00DB36F7" w:rsidRPr="0073793D">
        <w:rPr>
          <w:rFonts w:ascii="Times New Roman" w:hAnsi="Times New Roman"/>
          <w:bCs/>
          <w:sz w:val="28"/>
          <w:szCs w:val="28"/>
          <w:lang w:bidi="uk-UA"/>
        </w:rPr>
        <w:t xml:space="preserve">, </w:t>
      </w:r>
      <w:r w:rsidR="00C440DD" w:rsidRPr="0073793D">
        <w:rPr>
          <w:rFonts w:ascii="Times New Roman" w:hAnsi="Times New Roman"/>
          <w:bCs/>
          <w:sz w:val="28"/>
          <w:szCs w:val="28"/>
          <w:lang w:bidi="uk-UA"/>
        </w:rPr>
        <w:t>установлен</w:t>
      </w:r>
      <w:r w:rsidR="00221617">
        <w:rPr>
          <w:rFonts w:ascii="Times New Roman" w:hAnsi="Times New Roman"/>
          <w:bCs/>
          <w:sz w:val="28"/>
          <w:szCs w:val="28"/>
          <w:lang w:bidi="uk-UA"/>
        </w:rPr>
        <w:t>их</w:t>
      </w:r>
      <w:r w:rsidR="00DB36F7" w:rsidRPr="0073793D">
        <w:rPr>
          <w:rFonts w:ascii="Times New Roman" w:hAnsi="Times New Roman"/>
          <w:bCs/>
          <w:sz w:val="28"/>
          <w:szCs w:val="28"/>
          <w:lang w:bidi="uk-UA"/>
        </w:rPr>
        <w:t xml:space="preserve"> </w:t>
      </w:r>
      <w:hyperlink r:id="rId101" w:anchor="n1723" w:history="1">
        <w:r w:rsidR="00DB36F7" w:rsidRPr="0073793D">
          <w:rPr>
            <w:rStyle w:val="a9"/>
            <w:rFonts w:ascii="Times New Roman" w:hAnsi="Times New Roman"/>
            <w:bCs/>
            <w:color w:val="000000" w:themeColor="text1"/>
            <w:sz w:val="28"/>
            <w:szCs w:val="28"/>
            <w:u w:val="none"/>
            <w:lang w:bidi="uk-UA"/>
          </w:rPr>
          <w:t>статтями 177</w:t>
        </w:r>
      </w:hyperlink>
      <w:r w:rsidR="00221617">
        <w:rPr>
          <w:rStyle w:val="a9"/>
          <w:rFonts w:ascii="Times New Roman" w:hAnsi="Times New Roman"/>
          <w:bCs/>
          <w:color w:val="000000" w:themeColor="text1"/>
          <w:sz w:val="28"/>
          <w:szCs w:val="28"/>
          <w:u w:val="none"/>
          <w:lang w:bidi="uk-UA"/>
        </w:rPr>
        <w:t>,</w:t>
      </w:r>
      <w:r w:rsidR="00DB36F7" w:rsidRPr="0073793D">
        <w:rPr>
          <w:rFonts w:ascii="Times New Roman" w:hAnsi="Times New Roman"/>
          <w:bCs/>
          <w:color w:val="000000" w:themeColor="text1"/>
          <w:sz w:val="28"/>
          <w:szCs w:val="28"/>
          <w:lang w:bidi="uk-UA"/>
        </w:rPr>
        <w:t xml:space="preserve"> </w:t>
      </w:r>
      <w:hyperlink r:id="rId102" w:anchor="n1731" w:history="1">
        <w:r w:rsidR="00DB36F7" w:rsidRPr="0073793D">
          <w:rPr>
            <w:rStyle w:val="a9"/>
            <w:rFonts w:ascii="Times New Roman" w:hAnsi="Times New Roman"/>
            <w:bCs/>
            <w:color w:val="000000" w:themeColor="text1"/>
            <w:sz w:val="28"/>
            <w:szCs w:val="28"/>
            <w:u w:val="none"/>
            <w:lang w:bidi="uk-UA"/>
          </w:rPr>
          <w:t>178</w:t>
        </w:r>
      </w:hyperlink>
      <w:r w:rsidR="00DB36F7" w:rsidRPr="0073793D">
        <w:rPr>
          <w:rFonts w:ascii="Times New Roman" w:hAnsi="Times New Roman"/>
          <w:bCs/>
          <w:color w:val="000000" w:themeColor="text1"/>
          <w:sz w:val="28"/>
          <w:szCs w:val="28"/>
          <w:lang w:bidi="uk-UA"/>
        </w:rPr>
        <w:t xml:space="preserve"> </w:t>
      </w:r>
      <w:r w:rsidR="00DB36F7" w:rsidRPr="0073793D">
        <w:rPr>
          <w:rFonts w:ascii="Times New Roman" w:hAnsi="Times New Roman"/>
          <w:bCs/>
          <w:sz w:val="28"/>
          <w:szCs w:val="28"/>
          <w:lang w:bidi="uk-UA"/>
        </w:rPr>
        <w:t>Кодексу.</w:t>
      </w:r>
    </w:p>
    <w:bookmarkEnd w:id="123"/>
    <w:bookmarkEnd w:id="124"/>
    <w:p w14:paraId="7DCBACB9" w14:textId="2F245CAF" w:rsidR="00DB35D7" w:rsidRPr="0073793D" w:rsidRDefault="00673C56" w:rsidP="008E74E7">
      <w:pPr>
        <w:spacing w:after="0" w:line="348" w:lineRule="auto"/>
        <w:ind w:firstLine="567"/>
        <w:jc w:val="both"/>
        <w:rPr>
          <w:rFonts w:ascii="Times New Roman" w:hAnsi="Times New Roman"/>
          <w:sz w:val="28"/>
          <w:szCs w:val="28"/>
          <w:lang w:bidi="uk-UA"/>
        </w:rPr>
      </w:pPr>
      <w:r w:rsidRPr="0073793D">
        <w:rPr>
          <w:rFonts w:ascii="Times New Roman" w:hAnsi="Times New Roman"/>
          <w:sz w:val="28"/>
          <w:szCs w:val="28"/>
          <w:lang w:bidi="uk-UA"/>
        </w:rPr>
        <w:t>В</w:t>
      </w:r>
      <w:r w:rsidR="00DB36F7" w:rsidRPr="0073793D">
        <w:rPr>
          <w:rFonts w:ascii="Times New Roman" w:hAnsi="Times New Roman"/>
          <w:sz w:val="28"/>
          <w:szCs w:val="28"/>
          <w:lang w:bidi="uk-UA"/>
        </w:rPr>
        <w:t>иходячи зі</w:t>
      </w:r>
      <w:r w:rsidR="0055525C" w:rsidRPr="0073793D">
        <w:rPr>
          <w:rFonts w:ascii="Times New Roman" w:hAnsi="Times New Roman"/>
          <w:sz w:val="28"/>
          <w:szCs w:val="28"/>
          <w:lang w:bidi="uk-UA"/>
        </w:rPr>
        <w:t xml:space="preserve"> </w:t>
      </w:r>
      <w:r w:rsidRPr="0073793D">
        <w:rPr>
          <w:rFonts w:ascii="Times New Roman" w:hAnsi="Times New Roman"/>
          <w:sz w:val="28"/>
          <w:szCs w:val="28"/>
          <w:lang w:bidi="uk-UA"/>
        </w:rPr>
        <w:t xml:space="preserve">змісту приписів </w:t>
      </w:r>
      <w:r w:rsidR="00055C86" w:rsidRPr="0073793D">
        <w:rPr>
          <w:rFonts w:ascii="Times New Roman" w:hAnsi="Times New Roman"/>
          <w:sz w:val="28"/>
          <w:szCs w:val="28"/>
          <w:lang w:bidi="uk-UA"/>
        </w:rPr>
        <w:t>статей</w:t>
      </w:r>
      <w:r w:rsidR="0055525C" w:rsidRPr="0073793D">
        <w:rPr>
          <w:rFonts w:ascii="Times New Roman" w:hAnsi="Times New Roman"/>
          <w:sz w:val="28"/>
          <w:szCs w:val="28"/>
          <w:shd w:val="clear" w:color="auto" w:fill="FFFFFF"/>
        </w:rPr>
        <w:t xml:space="preserve"> 3, 8, частин перш</w:t>
      </w:r>
      <w:r w:rsidRPr="0073793D">
        <w:rPr>
          <w:rFonts w:ascii="Times New Roman" w:hAnsi="Times New Roman"/>
          <w:sz w:val="28"/>
          <w:szCs w:val="28"/>
          <w:shd w:val="clear" w:color="auto" w:fill="FFFFFF"/>
        </w:rPr>
        <w:t>ої</w:t>
      </w:r>
      <w:r w:rsidR="0055525C" w:rsidRPr="0073793D">
        <w:rPr>
          <w:rFonts w:ascii="Times New Roman" w:hAnsi="Times New Roman"/>
          <w:sz w:val="28"/>
          <w:szCs w:val="28"/>
          <w:shd w:val="clear" w:color="auto" w:fill="FFFFFF"/>
        </w:rPr>
        <w:t>, друг</w:t>
      </w:r>
      <w:r w:rsidRPr="0073793D">
        <w:rPr>
          <w:rFonts w:ascii="Times New Roman" w:hAnsi="Times New Roman"/>
          <w:sz w:val="28"/>
          <w:szCs w:val="28"/>
          <w:shd w:val="clear" w:color="auto" w:fill="FFFFFF"/>
        </w:rPr>
        <w:t>ої</w:t>
      </w:r>
      <w:r w:rsidR="0055525C" w:rsidRPr="0073793D">
        <w:rPr>
          <w:rFonts w:ascii="Times New Roman" w:hAnsi="Times New Roman"/>
          <w:sz w:val="28"/>
          <w:szCs w:val="28"/>
          <w:shd w:val="clear" w:color="auto" w:fill="FFFFFF"/>
        </w:rPr>
        <w:t xml:space="preserve"> статті 29, частин</w:t>
      </w:r>
      <w:r w:rsidRPr="0073793D">
        <w:rPr>
          <w:rFonts w:ascii="Times New Roman" w:hAnsi="Times New Roman"/>
          <w:sz w:val="28"/>
          <w:szCs w:val="28"/>
          <w:shd w:val="clear" w:color="auto" w:fill="FFFFFF"/>
        </w:rPr>
        <w:t>и</w:t>
      </w:r>
      <w:r w:rsidR="0055525C" w:rsidRPr="0073793D">
        <w:rPr>
          <w:rFonts w:ascii="Times New Roman" w:hAnsi="Times New Roman"/>
          <w:sz w:val="28"/>
          <w:szCs w:val="28"/>
          <w:shd w:val="clear" w:color="auto" w:fill="FFFFFF"/>
        </w:rPr>
        <w:t xml:space="preserve"> перш</w:t>
      </w:r>
      <w:r w:rsidRPr="0073793D">
        <w:rPr>
          <w:rFonts w:ascii="Times New Roman" w:hAnsi="Times New Roman"/>
          <w:sz w:val="28"/>
          <w:szCs w:val="28"/>
          <w:shd w:val="clear" w:color="auto" w:fill="FFFFFF"/>
        </w:rPr>
        <w:t xml:space="preserve">ої </w:t>
      </w:r>
      <w:r w:rsidR="0055525C" w:rsidRPr="0073793D">
        <w:rPr>
          <w:rFonts w:ascii="Times New Roman" w:hAnsi="Times New Roman"/>
          <w:sz w:val="28"/>
          <w:szCs w:val="28"/>
          <w:shd w:val="clear" w:color="auto" w:fill="FFFFFF"/>
        </w:rPr>
        <w:t>статті 55, частин</w:t>
      </w:r>
      <w:r w:rsidRPr="0073793D">
        <w:rPr>
          <w:rFonts w:ascii="Times New Roman" w:hAnsi="Times New Roman"/>
          <w:sz w:val="28"/>
          <w:szCs w:val="28"/>
          <w:shd w:val="clear" w:color="auto" w:fill="FFFFFF"/>
        </w:rPr>
        <w:t>и</w:t>
      </w:r>
      <w:r w:rsidR="0055525C" w:rsidRPr="0073793D">
        <w:rPr>
          <w:rFonts w:ascii="Times New Roman" w:hAnsi="Times New Roman"/>
          <w:sz w:val="28"/>
          <w:szCs w:val="28"/>
          <w:shd w:val="clear" w:color="auto" w:fill="FFFFFF"/>
        </w:rPr>
        <w:t xml:space="preserve"> </w:t>
      </w:r>
      <w:r w:rsidR="00DB46BC">
        <w:rPr>
          <w:rFonts w:ascii="Times New Roman" w:hAnsi="Times New Roman"/>
          <w:sz w:val="28"/>
          <w:szCs w:val="28"/>
          <w:shd w:val="clear" w:color="auto" w:fill="FFFFFF"/>
        </w:rPr>
        <w:t>першої</w:t>
      </w:r>
      <w:r w:rsidR="0055525C" w:rsidRPr="0073793D">
        <w:rPr>
          <w:rFonts w:ascii="Times New Roman" w:hAnsi="Times New Roman"/>
          <w:sz w:val="28"/>
          <w:szCs w:val="28"/>
          <w:shd w:val="clear" w:color="auto" w:fill="FFFFFF"/>
        </w:rPr>
        <w:t xml:space="preserve"> статті 62, частин</w:t>
      </w:r>
      <w:r w:rsidRPr="0073793D">
        <w:rPr>
          <w:rFonts w:ascii="Times New Roman" w:hAnsi="Times New Roman"/>
          <w:sz w:val="28"/>
          <w:szCs w:val="28"/>
          <w:shd w:val="clear" w:color="auto" w:fill="FFFFFF"/>
        </w:rPr>
        <w:t>и</w:t>
      </w:r>
      <w:r w:rsidR="0055525C" w:rsidRPr="0073793D">
        <w:rPr>
          <w:rFonts w:ascii="Times New Roman" w:hAnsi="Times New Roman"/>
          <w:sz w:val="28"/>
          <w:szCs w:val="28"/>
          <w:shd w:val="clear" w:color="auto" w:fill="FFFFFF"/>
        </w:rPr>
        <w:t xml:space="preserve"> перш</w:t>
      </w:r>
      <w:r w:rsidRPr="0073793D">
        <w:rPr>
          <w:rFonts w:ascii="Times New Roman" w:hAnsi="Times New Roman"/>
          <w:sz w:val="28"/>
          <w:szCs w:val="28"/>
          <w:shd w:val="clear" w:color="auto" w:fill="FFFFFF"/>
        </w:rPr>
        <w:t>ої</w:t>
      </w:r>
      <w:r w:rsidR="0055525C" w:rsidRPr="0073793D">
        <w:rPr>
          <w:rFonts w:ascii="Times New Roman" w:hAnsi="Times New Roman"/>
          <w:sz w:val="28"/>
          <w:szCs w:val="28"/>
          <w:shd w:val="clear" w:color="auto" w:fill="FFFFFF"/>
        </w:rPr>
        <w:t xml:space="preserve"> </w:t>
      </w:r>
      <w:r w:rsidRPr="0073793D">
        <w:rPr>
          <w:rFonts w:ascii="Times New Roman" w:hAnsi="Times New Roman"/>
          <w:sz w:val="28"/>
          <w:szCs w:val="28"/>
          <w:shd w:val="clear" w:color="auto" w:fill="FFFFFF"/>
        </w:rPr>
        <w:br/>
      </w:r>
      <w:r w:rsidR="0055525C" w:rsidRPr="0073793D">
        <w:rPr>
          <w:rFonts w:ascii="Times New Roman" w:hAnsi="Times New Roman"/>
          <w:sz w:val="28"/>
          <w:szCs w:val="28"/>
          <w:shd w:val="clear" w:color="auto" w:fill="FFFFFF"/>
        </w:rPr>
        <w:t xml:space="preserve">статті 64 Конституції України </w:t>
      </w:r>
      <w:r w:rsidR="0055525C" w:rsidRPr="0073793D">
        <w:rPr>
          <w:rFonts w:ascii="Times New Roman" w:hAnsi="Times New Roman"/>
          <w:sz w:val="28"/>
          <w:szCs w:val="28"/>
          <w:lang w:bidi="uk-UA"/>
        </w:rPr>
        <w:t xml:space="preserve">Конституційний Суд України </w:t>
      </w:r>
      <w:r w:rsidR="00641596" w:rsidRPr="0073793D">
        <w:rPr>
          <w:rFonts w:ascii="Times New Roman" w:hAnsi="Times New Roman"/>
          <w:sz w:val="28"/>
          <w:szCs w:val="28"/>
          <w:lang w:bidi="uk-UA"/>
        </w:rPr>
        <w:t>вважає</w:t>
      </w:r>
      <w:r w:rsidR="0055525C" w:rsidRPr="0073793D">
        <w:rPr>
          <w:rFonts w:ascii="Times New Roman" w:hAnsi="Times New Roman"/>
          <w:sz w:val="28"/>
          <w:szCs w:val="28"/>
          <w:lang w:bidi="uk-UA"/>
        </w:rPr>
        <w:t xml:space="preserve">, що </w:t>
      </w:r>
      <w:r w:rsidR="00641596" w:rsidRPr="0073793D">
        <w:rPr>
          <w:rFonts w:ascii="Times New Roman" w:hAnsi="Times New Roman"/>
          <w:sz w:val="28"/>
          <w:szCs w:val="28"/>
          <w:lang w:bidi="uk-UA"/>
        </w:rPr>
        <w:t xml:space="preserve">відповідно до </w:t>
      </w:r>
      <w:r w:rsidR="00C440DD" w:rsidRPr="0073793D">
        <w:rPr>
          <w:rFonts w:ascii="Times New Roman" w:hAnsi="Times New Roman"/>
          <w:sz w:val="28"/>
          <w:szCs w:val="28"/>
          <w:lang w:bidi="uk-UA"/>
        </w:rPr>
        <w:t xml:space="preserve">вказаних приписів </w:t>
      </w:r>
      <w:r w:rsidR="00641596" w:rsidRPr="0073793D">
        <w:rPr>
          <w:rFonts w:ascii="Times New Roman" w:hAnsi="Times New Roman"/>
          <w:sz w:val="28"/>
          <w:szCs w:val="28"/>
          <w:lang w:bidi="uk-UA"/>
        </w:rPr>
        <w:t>Кодексу під час</w:t>
      </w:r>
      <w:r w:rsidR="00E17C44" w:rsidRPr="0073793D">
        <w:rPr>
          <w:rFonts w:ascii="Times New Roman" w:hAnsi="Times New Roman"/>
          <w:sz w:val="28"/>
          <w:szCs w:val="28"/>
          <w:lang w:bidi="uk-UA"/>
        </w:rPr>
        <w:t xml:space="preserve"> </w:t>
      </w:r>
      <w:r w:rsidR="00194F0C" w:rsidRPr="0073793D">
        <w:rPr>
          <w:rFonts w:ascii="Times New Roman" w:hAnsi="Times New Roman"/>
          <w:sz w:val="28"/>
          <w:szCs w:val="28"/>
          <w:lang w:bidi="uk-UA"/>
        </w:rPr>
        <w:t>застосування</w:t>
      </w:r>
      <w:r w:rsidR="00383C19" w:rsidRPr="0073793D">
        <w:rPr>
          <w:rFonts w:ascii="Times New Roman" w:hAnsi="Times New Roman"/>
          <w:sz w:val="28"/>
          <w:szCs w:val="28"/>
          <w:lang w:bidi="uk-UA"/>
        </w:rPr>
        <w:t xml:space="preserve"> </w:t>
      </w:r>
      <w:r w:rsidR="002A07F3" w:rsidRPr="0073793D">
        <w:rPr>
          <w:rFonts w:ascii="Times New Roman" w:hAnsi="Times New Roman"/>
          <w:sz w:val="28"/>
          <w:szCs w:val="28"/>
          <w:lang w:bidi="uk-UA"/>
        </w:rPr>
        <w:t>запобіжн</w:t>
      </w:r>
      <w:r w:rsidR="00194F0C" w:rsidRPr="0073793D">
        <w:rPr>
          <w:rFonts w:ascii="Times New Roman" w:hAnsi="Times New Roman"/>
          <w:sz w:val="28"/>
          <w:szCs w:val="28"/>
          <w:lang w:bidi="uk-UA"/>
        </w:rPr>
        <w:t>ого</w:t>
      </w:r>
      <w:r w:rsidR="002A07F3" w:rsidRPr="0073793D">
        <w:rPr>
          <w:rFonts w:ascii="Times New Roman" w:hAnsi="Times New Roman"/>
          <w:sz w:val="28"/>
          <w:szCs w:val="28"/>
          <w:lang w:bidi="uk-UA"/>
        </w:rPr>
        <w:t xml:space="preserve"> зах</w:t>
      </w:r>
      <w:r w:rsidR="00194F0C" w:rsidRPr="0073793D">
        <w:rPr>
          <w:rFonts w:ascii="Times New Roman" w:hAnsi="Times New Roman"/>
          <w:sz w:val="28"/>
          <w:szCs w:val="28"/>
          <w:lang w:bidi="uk-UA"/>
        </w:rPr>
        <w:t>оду</w:t>
      </w:r>
      <w:r w:rsidR="00A76262" w:rsidRPr="0073793D">
        <w:rPr>
          <w:rFonts w:ascii="Times New Roman" w:hAnsi="Times New Roman"/>
          <w:sz w:val="28"/>
          <w:szCs w:val="28"/>
          <w:lang w:bidi="uk-UA"/>
        </w:rPr>
        <w:t xml:space="preserve"> </w:t>
      </w:r>
      <w:r w:rsidR="00641596" w:rsidRPr="0073793D">
        <w:rPr>
          <w:rFonts w:ascii="Times New Roman" w:hAnsi="Times New Roman"/>
          <w:sz w:val="28"/>
          <w:szCs w:val="28"/>
          <w:lang w:bidi="uk-UA"/>
        </w:rPr>
        <w:t xml:space="preserve">у вигляді тримання під вартою за частиною шостою статті 176 Кодексу </w:t>
      </w:r>
      <w:r w:rsidRPr="0073793D">
        <w:rPr>
          <w:rFonts w:ascii="Times New Roman" w:hAnsi="Times New Roman"/>
          <w:sz w:val="28"/>
          <w:szCs w:val="28"/>
          <w:lang w:bidi="uk-UA"/>
        </w:rPr>
        <w:t>є</w:t>
      </w:r>
      <w:r w:rsidR="002A07F3" w:rsidRPr="0073793D">
        <w:rPr>
          <w:rFonts w:ascii="Times New Roman" w:hAnsi="Times New Roman"/>
          <w:sz w:val="28"/>
          <w:szCs w:val="28"/>
          <w:lang w:bidi="uk-UA"/>
        </w:rPr>
        <w:t xml:space="preserve"> </w:t>
      </w:r>
      <w:r w:rsidR="00194F0C" w:rsidRPr="0073793D">
        <w:rPr>
          <w:rFonts w:ascii="Times New Roman" w:hAnsi="Times New Roman"/>
          <w:sz w:val="28"/>
          <w:szCs w:val="28"/>
          <w:lang w:bidi="uk-UA"/>
        </w:rPr>
        <w:t>можливість</w:t>
      </w:r>
      <w:r w:rsidR="00C440DD" w:rsidRPr="0073793D">
        <w:rPr>
          <w:rFonts w:ascii="Times New Roman" w:hAnsi="Times New Roman"/>
          <w:sz w:val="28"/>
          <w:szCs w:val="28"/>
          <w:lang w:bidi="uk-UA"/>
        </w:rPr>
        <w:t>,</w:t>
      </w:r>
      <w:r w:rsidR="00194F0C" w:rsidRPr="0073793D">
        <w:rPr>
          <w:rFonts w:ascii="Times New Roman" w:hAnsi="Times New Roman"/>
          <w:sz w:val="28"/>
          <w:szCs w:val="28"/>
          <w:lang w:bidi="uk-UA"/>
        </w:rPr>
        <w:t xml:space="preserve"> </w:t>
      </w:r>
      <w:r w:rsidR="004D10BE" w:rsidRPr="0073793D">
        <w:rPr>
          <w:rFonts w:ascii="Times New Roman" w:hAnsi="Times New Roman"/>
          <w:sz w:val="28"/>
          <w:szCs w:val="28"/>
          <w:lang w:bidi="uk-UA"/>
        </w:rPr>
        <w:t>за певних підстав</w:t>
      </w:r>
      <w:r w:rsidR="00C440DD" w:rsidRPr="0073793D">
        <w:rPr>
          <w:rFonts w:ascii="Times New Roman" w:hAnsi="Times New Roman"/>
          <w:sz w:val="28"/>
          <w:szCs w:val="28"/>
          <w:lang w:bidi="uk-UA"/>
        </w:rPr>
        <w:t xml:space="preserve"> та обставин, визначен</w:t>
      </w:r>
      <w:r w:rsidR="004D10BE" w:rsidRPr="0073793D">
        <w:rPr>
          <w:rFonts w:ascii="Times New Roman" w:hAnsi="Times New Roman"/>
          <w:sz w:val="28"/>
          <w:szCs w:val="28"/>
          <w:lang w:bidi="uk-UA"/>
        </w:rPr>
        <w:t>их</w:t>
      </w:r>
      <w:r w:rsidR="00C440DD" w:rsidRPr="0073793D">
        <w:rPr>
          <w:rFonts w:ascii="Times New Roman" w:hAnsi="Times New Roman"/>
          <w:sz w:val="28"/>
          <w:szCs w:val="28"/>
          <w:lang w:bidi="uk-UA"/>
        </w:rPr>
        <w:t xml:space="preserve"> </w:t>
      </w:r>
      <w:hyperlink r:id="rId103" w:anchor="n1723" w:history="1">
        <w:r w:rsidR="00C440DD" w:rsidRPr="0073793D">
          <w:rPr>
            <w:rStyle w:val="a9"/>
            <w:rFonts w:ascii="Times New Roman" w:hAnsi="Times New Roman"/>
            <w:color w:val="auto"/>
            <w:sz w:val="28"/>
            <w:szCs w:val="28"/>
            <w:u w:val="none"/>
            <w:lang w:bidi="uk-UA"/>
          </w:rPr>
          <w:t>статтями 177</w:t>
        </w:r>
      </w:hyperlink>
      <w:r w:rsidR="00221617">
        <w:rPr>
          <w:rStyle w:val="a9"/>
          <w:rFonts w:ascii="Times New Roman" w:hAnsi="Times New Roman"/>
          <w:color w:val="auto"/>
          <w:sz w:val="28"/>
          <w:szCs w:val="28"/>
          <w:u w:val="none"/>
          <w:lang w:bidi="uk-UA"/>
        </w:rPr>
        <w:t>,</w:t>
      </w:r>
      <w:r w:rsidR="00221617">
        <w:rPr>
          <w:rFonts w:ascii="Times New Roman" w:hAnsi="Times New Roman"/>
          <w:sz w:val="28"/>
          <w:szCs w:val="28"/>
          <w:lang w:bidi="uk-UA"/>
        </w:rPr>
        <w:br/>
      </w:r>
      <w:hyperlink r:id="rId104" w:anchor="n1731" w:history="1">
        <w:r w:rsidR="00C440DD" w:rsidRPr="0073793D">
          <w:rPr>
            <w:rStyle w:val="a9"/>
            <w:rFonts w:ascii="Times New Roman" w:hAnsi="Times New Roman"/>
            <w:color w:val="auto"/>
            <w:sz w:val="28"/>
            <w:szCs w:val="28"/>
            <w:u w:val="none"/>
            <w:lang w:bidi="uk-UA"/>
          </w:rPr>
          <w:t>178</w:t>
        </w:r>
      </w:hyperlink>
      <w:r w:rsidR="00C440DD" w:rsidRPr="0073793D">
        <w:rPr>
          <w:rFonts w:ascii="Times New Roman" w:hAnsi="Times New Roman"/>
          <w:sz w:val="28"/>
          <w:szCs w:val="28"/>
          <w:lang w:bidi="uk-UA"/>
        </w:rPr>
        <w:t xml:space="preserve"> Кодексу, </w:t>
      </w:r>
      <w:r w:rsidR="002A07F3" w:rsidRPr="0073793D">
        <w:rPr>
          <w:rFonts w:ascii="Times New Roman" w:hAnsi="Times New Roman"/>
          <w:sz w:val="28"/>
          <w:szCs w:val="28"/>
          <w:lang w:bidi="uk-UA"/>
        </w:rPr>
        <w:t>застосу</w:t>
      </w:r>
      <w:r w:rsidR="00194F0C" w:rsidRPr="0073793D">
        <w:rPr>
          <w:rFonts w:ascii="Times New Roman" w:hAnsi="Times New Roman"/>
          <w:sz w:val="28"/>
          <w:szCs w:val="28"/>
          <w:lang w:bidi="uk-UA"/>
        </w:rPr>
        <w:t>вати</w:t>
      </w:r>
      <w:r w:rsidR="002A07F3" w:rsidRPr="0073793D">
        <w:rPr>
          <w:rFonts w:ascii="Times New Roman" w:hAnsi="Times New Roman"/>
          <w:sz w:val="28"/>
          <w:szCs w:val="28"/>
          <w:lang w:bidi="uk-UA"/>
        </w:rPr>
        <w:t xml:space="preserve"> застав</w:t>
      </w:r>
      <w:r w:rsidR="00194F0C" w:rsidRPr="0073793D">
        <w:rPr>
          <w:rFonts w:ascii="Times New Roman" w:hAnsi="Times New Roman"/>
          <w:sz w:val="28"/>
          <w:szCs w:val="28"/>
          <w:lang w:bidi="uk-UA"/>
        </w:rPr>
        <w:t>у</w:t>
      </w:r>
      <w:r w:rsidR="00496234" w:rsidRPr="0073793D">
        <w:rPr>
          <w:rFonts w:ascii="Times New Roman" w:hAnsi="Times New Roman"/>
          <w:sz w:val="28"/>
          <w:szCs w:val="28"/>
          <w:lang w:bidi="uk-UA"/>
        </w:rPr>
        <w:t xml:space="preserve"> як більш м’як</w:t>
      </w:r>
      <w:r w:rsidR="00194F0C" w:rsidRPr="0073793D">
        <w:rPr>
          <w:rFonts w:ascii="Times New Roman" w:hAnsi="Times New Roman"/>
          <w:sz w:val="28"/>
          <w:szCs w:val="28"/>
          <w:lang w:bidi="uk-UA"/>
        </w:rPr>
        <w:t>ий</w:t>
      </w:r>
      <w:r w:rsidR="006B7F4B" w:rsidRPr="0073793D">
        <w:rPr>
          <w:rFonts w:ascii="Times New Roman" w:hAnsi="Times New Roman"/>
          <w:sz w:val="28"/>
          <w:szCs w:val="28"/>
          <w:lang w:bidi="uk-UA"/>
        </w:rPr>
        <w:t xml:space="preserve"> запобіжн</w:t>
      </w:r>
      <w:r w:rsidR="00194F0C" w:rsidRPr="0073793D">
        <w:rPr>
          <w:rFonts w:ascii="Times New Roman" w:hAnsi="Times New Roman"/>
          <w:sz w:val="28"/>
          <w:szCs w:val="28"/>
          <w:lang w:bidi="uk-UA"/>
        </w:rPr>
        <w:t>ий</w:t>
      </w:r>
      <w:r w:rsidR="006B7F4B" w:rsidRPr="0073793D">
        <w:rPr>
          <w:rFonts w:ascii="Times New Roman" w:hAnsi="Times New Roman"/>
          <w:sz w:val="28"/>
          <w:szCs w:val="28"/>
          <w:lang w:bidi="uk-UA"/>
        </w:rPr>
        <w:t xml:space="preserve"> зах</w:t>
      </w:r>
      <w:r w:rsidR="00194F0C" w:rsidRPr="0073793D">
        <w:rPr>
          <w:rFonts w:ascii="Times New Roman" w:hAnsi="Times New Roman"/>
          <w:sz w:val="28"/>
          <w:szCs w:val="28"/>
          <w:lang w:bidi="uk-UA"/>
        </w:rPr>
        <w:t>ід</w:t>
      </w:r>
      <w:r w:rsidR="00A4221F" w:rsidRPr="0073793D">
        <w:rPr>
          <w:rFonts w:ascii="Times New Roman" w:hAnsi="Times New Roman"/>
          <w:sz w:val="28"/>
          <w:szCs w:val="28"/>
          <w:lang w:bidi="uk-UA"/>
        </w:rPr>
        <w:t xml:space="preserve">. </w:t>
      </w:r>
      <w:r w:rsidR="0027029B" w:rsidRPr="0073793D">
        <w:rPr>
          <w:rFonts w:ascii="Times New Roman" w:hAnsi="Times New Roman"/>
          <w:sz w:val="28"/>
          <w:szCs w:val="28"/>
          <w:shd w:val="clear" w:color="auto" w:fill="FFFFFF"/>
        </w:rPr>
        <w:t>Отже,</w:t>
      </w:r>
      <w:r w:rsidR="00526495" w:rsidRPr="0073793D">
        <w:rPr>
          <w:rFonts w:ascii="Times New Roman" w:hAnsi="Times New Roman"/>
          <w:sz w:val="28"/>
          <w:szCs w:val="28"/>
          <w:shd w:val="clear" w:color="auto" w:fill="FFFFFF"/>
        </w:rPr>
        <w:t xml:space="preserve"> </w:t>
      </w:r>
      <w:r w:rsidR="008F39CB" w:rsidRPr="0073793D">
        <w:rPr>
          <w:rFonts w:ascii="Times New Roman" w:hAnsi="Times New Roman"/>
          <w:sz w:val="28"/>
          <w:szCs w:val="28"/>
          <w:shd w:val="clear" w:color="auto" w:fill="FFFFFF"/>
        </w:rPr>
        <w:t xml:space="preserve">за </w:t>
      </w:r>
      <w:r w:rsidR="008F39CB" w:rsidRPr="0073793D">
        <w:rPr>
          <w:rFonts w:ascii="Times New Roman" w:hAnsi="Times New Roman"/>
          <w:sz w:val="28"/>
          <w:szCs w:val="28"/>
          <w:lang w:bidi="uk-UA"/>
        </w:rPr>
        <w:t xml:space="preserve">частиною шостою статті 176 Кодексу запобіжний захід у вигляді тримання під вартою </w:t>
      </w:r>
      <w:r w:rsidR="0027029B" w:rsidRPr="0073793D">
        <w:rPr>
          <w:rFonts w:ascii="Times New Roman" w:hAnsi="Times New Roman"/>
          <w:sz w:val="28"/>
          <w:szCs w:val="28"/>
          <w:lang w:bidi="uk-UA"/>
        </w:rPr>
        <w:t xml:space="preserve">не </w:t>
      </w:r>
      <w:r w:rsidR="00641596" w:rsidRPr="0073793D">
        <w:rPr>
          <w:rFonts w:ascii="Times New Roman" w:hAnsi="Times New Roman"/>
          <w:sz w:val="28"/>
          <w:szCs w:val="28"/>
          <w:lang w:bidi="uk-UA"/>
        </w:rPr>
        <w:t>визначен</w:t>
      </w:r>
      <w:r w:rsidR="0027029B" w:rsidRPr="0073793D">
        <w:rPr>
          <w:rFonts w:ascii="Times New Roman" w:hAnsi="Times New Roman"/>
          <w:sz w:val="28"/>
          <w:szCs w:val="28"/>
          <w:lang w:bidi="uk-UA"/>
        </w:rPr>
        <w:t>о</w:t>
      </w:r>
      <w:r w:rsidR="00641596" w:rsidRPr="0073793D">
        <w:rPr>
          <w:rFonts w:ascii="Times New Roman" w:hAnsi="Times New Roman"/>
          <w:sz w:val="28"/>
          <w:szCs w:val="28"/>
          <w:lang w:bidi="uk-UA"/>
        </w:rPr>
        <w:t xml:space="preserve"> як</w:t>
      </w:r>
      <w:r w:rsidR="00E17C44" w:rsidRPr="0073793D">
        <w:rPr>
          <w:rFonts w:ascii="Times New Roman" w:hAnsi="Times New Roman"/>
          <w:sz w:val="28"/>
          <w:szCs w:val="28"/>
          <w:lang w:bidi="uk-UA"/>
        </w:rPr>
        <w:t xml:space="preserve"> </w:t>
      </w:r>
      <w:r w:rsidR="008F39CB" w:rsidRPr="0073793D">
        <w:rPr>
          <w:rFonts w:ascii="Times New Roman" w:hAnsi="Times New Roman"/>
          <w:sz w:val="28"/>
          <w:szCs w:val="28"/>
          <w:lang w:bidi="uk-UA"/>
        </w:rPr>
        <w:t>безальтернативни</w:t>
      </w:r>
      <w:r w:rsidR="00641596" w:rsidRPr="0073793D">
        <w:rPr>
          <w:rFonts w:ascii="Times New Roman" w:hAnsi="Times New Roman"/>
          <w:sz w:val="28"/>
          <w:szCs w:val="28"/>
          <w:lang w:bidi="uk-UA"/>
        </w:rPr>
        <w:t>й</w:t>
      </w:r>
      <w:r w:rsidR="00FA30AB" w:rsidRPr="0073793D">
        <w:rPr>
          <w:rFonts w:ascii="Times New Roman" w:hAnsi="Times New Roman"/>
          <w:sz w:val="28"/>
          <w:szCs w:val="28"/>
          <w:lang w:bidi="uk-UA"/>
        </w:rPr>
        <w:t xml:space="preserve"> виняткови</w:t>
      </w:r>
      <w:r w:rsidR="00641596" w:rsidRPr="0073793D">
        <w:rPr>
          <w:rFonts w:ascii="Times New Roman" w:hAnsi="Times New Roman"/>
          <w:sz w:val="28"/>
          <w:szCs w:val="28"/>
          <w:lang w:bidi="uk-UA"/>
        </w:rPr>
        <w:t>й</w:t>
      </w:r>
      <w:r w:rsidR="00FA30AB" w:rsidRPr="0073793D">
        <w:rPr>
          <w:rFonts w:ascii="Times New Roman" w:hAnsi="Times New Roman"/>
          <w:sz w:val="28"/>
          <w:szCs w:val="28"/>
          <w:lang w:bidi="uk-UA"/>
        </w:rPr>
        <w:t xml:space="preserve"> запобіжни</w:t>
      </w:r>
      <w:r w:rsidR="00641596" w:rsidRPr="0073793D">
        <w:rPr>
          <w:rFonts w:ascii="Times New Roman" w:hAnsi="Times New Roman"/>
          <w:sz w:val="28"/>
          <w:szCs w:val="28"/>
          <w:lang w:bidi="uk-UA"/>
        </w:rPr>
        <w:t xml:space="preserve">й </w:t>
      </w:r>
      <w:r w:rsidR="00FA30AB" w:rsidRPr="0073793D">
        <w:rPr>
          <w:rFonts w:ascii="Times New Roman" w:hAnsi="Times New Roman"/>
          <w:sz w:val="28"/>
          <w:szCs w:val="28"/>
          <w:lang w:bidi="uk-UA"/>
        </w:rPr>
        <w:t>зах</w:t>
      </w:r>
      <w:r w:rsidR="00641596" w:rsidRPr="0073793D">
        <w:rPr>
          <w:rFonts w:ascii="Times New Roman" w:hAnsi="Times New Roman"/>
          <w:sz w:val="28"/>
          <w:szCs w:val="28"/>
          <w:lang w:bidi="uk-UA"/>
        </w:rPr>
        <w:t>ід</w:t>
      </w:r>
      <w:r w:rsidR="008A0979" w:rsidRPr="0073793D">
        <w:rPr>
          <w:rFonts w:ascii="Times New Roman" w:hAnsi="Times New Roman"/>
          <w:sz w:val="28"/>
          <w:szCs w:val="28"/>
          <w:lang w:bidi="uk-UA"/>
        </w:rPr>
        <w:t>.</w:t>
      </w:r>
    </w:p>
    <w:p w14:paraId="51CAD74F" w14:textId="07B5463C" w:rsidR="003D6C6A" w:rsidRPr="0073793D" w:rsidRDefault="003D6C6A" w:rsidP="008E74E7">
      <w:pPr>
        <w:spacing w:after="0" w:line="348" w:lineRule="auto"/>
        <w:ind w:firstLine="567"/>
        <w:jc w:val="both"/>
        <w:rPr>
          <w:rFonts w:ascii="Times New Roman" w:hAnsi="Times New Roman"/>
          <w:sz w:val="28"/>
          <w:szCs w:val="28"/>
        </w:rPr>
      </w:pPr>
      <w:bookmarkStart w:id="125" w:name="n1736"/>
      <w:bookmarkEnd w:id="125"/>
      <w:r w:rsidRPr="0073793D">
        <w:rPr>
          <w:rFonts w:ascii="Times New Roman" w:hAnsi="Times New Roman"/>
          <w:sz w:val="28"/>
          <w:szCs w:val="28"/>
        </w:rPr>
        <w:t xml:space="preserve">Аналізуючи остаточні судові рішення у справах </w:t>
      </w:r>
      <w:r w:rsidR="008A40D0" w:rsidRPr="0073793D">
        <w:rPr>
          <w:rFonts w:ascii="Times New Roman" w:hAnsi="Times New Roman"/>
          <w:sz w:val="28"/>
          <w:szCs w:val="28"/>
        </w:rPr>
        <w:t>Бичкова С.А., Бая А.</w:t>
      </w:r>
      <w:r w:rsidR="00B96EB2" w:rsidRPr="0073793D">
        <w:rPr>
          <w:rFonts w:ascii="Times New Roman" w:hAnsi="Times New Roman"/>
          <w:sz w:val="28"/>
          <w:szCs w:val="28"/>
        </w:rPr>
        <w:t>А.</w:t>
      </w:r>
      <w:r w:rsidRPr="0073793D">
        <w:rPr>
          <w:rFonts w:ascii="Times New Roman" w:hAnsi="Times New Roman"/>
          <w:sz w:val="28"/>
          <w:szCs w:val="28"/>
        </w:rPr>
        <w:t>, Конституційний Суд України констатує, що суди</w:t>
      </w:r>
      <w:r w:rsidR="009C283C" w:rsidRPr="0073793D">
        <w:rPr>
          <w:rFonts w:ascii="Times New Roman" w:hAnsi="Times New Roman"/>
          <w:sz w:val="28"/>
          <w:szCs w:val="28"/>
        </w:rPr>
        <w:t>,</w:t>
      </w:r>
      <w:r w:rsidR="00221617">
        <w:rPr>
          <w:rFonts w:ascii="Times New Roman" w:hAnsi="Times New Roman"/>
          <w:sz w:val="28"/>
          <w:szCs w:val="28"/>
        </w:rPr>
        <w:t xml:space="preserve"> визначаючи правомірність</w:t>
      </w:r>
      <w:r w:rsidR="009C283C" w:rsidRPr="0073793D">
        <w:rPr>
          <w:rFonts w:ascii="Times New Roman" w:hAnsi="Times New Roman"/>
          <w:sz w:val="28"/>
          <w:szCs w:val="28"/>
        </w:rPr>
        <w:t xml:space="preserve"> </w:t>
      </w:r>
      <w:r w:rsidR="007073BF" w:rsidRPr="0073793D">
        <w:rPr>
          <w:rFonts w:ascii="Times New Roman" w:hAnsi="Times New Roman"/>
          <w:sz w:val="28"/>
          <w:szCs w:val="28"/>
        </w:rPr>
        <w:t>застос</w:t>
      </w:r>
      <w:r w:rsidR="00221617">
        <w:rPr>
          <w:rFonts w:ascii="Times New Roman" w:hAnsi="Times New Roman"/>
          <w:sz w:val="28"/>
          <w:szCs w:val="28"/>
        </w:rPr>
        <w:t>ування</w:t>
      </w:r>
      <w:r w:rsidR="007073BF" w:rsidRPr="0073793D">
        <w:rPr>
          <w:rFonts w:ascii="Times New Roman" w:hAnsi="Times New Roman"/>
          <w:sz w:val="28"/>
          <w:szCs w:val="28"/>
        </w:rPr>
        <w:t xml:space="preserve"> до цих осіб запобіжн</w:t>
      </w:r>
      <w:r w:rsidR="00580DB3">
        <w:rPr>
          <w:rFonts w:ascii="Times New Roman" w:hAnsi="Times New Roman"/>
          <w:sz w:val="28"/>
          <w:szCs w:val="28"/>
        </w:rPr>
        <w:t>ого</w:t>
      </w:r>
      <w:r w:rsidR="007073BF" w:rsidRPr="0073793D">
        <w:rPr>
          <w:rFonts w:ascii="Times New Roman" w:hAnsi="Times New Roman"/>
          <w:sz w:val="28"/>
          <w:szCs w:val="28"/>
        </w:rPr>
        <w:t xml:space="preserve"> зах</w:t>
      </w:r>
      <w:r w:rsidR="00580DB3">
        <w:rPr>
          <w:rFonts w:ascii="Times New Roman" w:hAnsi="Times New Roman"/>
          <w:sz w:val="28"/>
          <w:szCs w:val="28"/>
        </w:rPr>
        <w:t>о</w:t>
      </w:r>
      <w:r w:rsidR="007073BF" w:rsidRPr="0073793D">
        <w:rPr>
          <w:rFonts w:ascii="Times New Roman" w:hAnsi="Times New Roman"/>
          <w:sz w:val="28"/>
          <w:szCs w:val="28"/>
        </w:rPr>
        <w:t>д</w:t>
      </w:r>
      <w:r w:rsidR="00580DB3">
        <w:rPr>
          <w:rFonts w:ascii="Times New Roman" w:hAnsi="Times New Roman"/>
          <w:sz w:val="28"/>
          <w:szCs w:val="28"/>
        </w:rPr>
        <w:t>у</w:t>
      </w:r>
      <w:r w:rsidR="007073BF" w:rsidRPr="0073793D">
        <w:rPr>
          <w:rFonts w:ascii="Times New Roman" w:hAnsi="Times New Roman"/>
          <w:sz w:val="28"/>
          <w:szCs w:val="28"/>
        </w:rPr>
        <w:t xml:space="preserve"> у вигляді тримання під вартою </w:t>
      </w:r>
      <w:r w:rsidR="004A1DE1" w:rsidRPr="0073793D">
        <w:rPr>
          <w:rFonts w:ascii="Times New Roman" w:hAnsi="Times New Roman"/>
          <w:sz w:val="28"/>
          <w:szCs w:val="28"/>
        </w:rPr>
        <w:t>за</w:t>
      </w:r>
      <w:r w:rsidR="007073BF" w:rsidRPr="0073793D">
        <w:rPr>
          <w:rFonts w:ascii="Times New Roman" w:hAnsi="Times New Roman"/>
          <w:sz w:val="28"/>
          <w:szCs w:val="28"/>
        </w:rPr>
        <w:t xml:space="preserve"> частин</w:t>
      </w:r>
      <w:r w:rsidR="004A1DE1" w:rsidRPr="0073793D">
        <w:rPr>
          <w:rFonts w:ascii="Times New Roman" w:hAnsi="Times New Roman"/>
          <w:sz w:val="28"/>
          <w:szCs w:val="28"/>
        </w:rPr>
        <w:t>ою шостою</w:t>
      </w:r>
      <w:r w:rsidR="007073BF" w:rsidRPr="0073793D">
        <w:rPr>
          <w:rFonts w:ascii="Times New Roman" w:hAnsi="Times New Roman"/>
          <w:sz w:val="28"/>
          <w:szCs w:val="28"/>
        </w:rPr>
        <w:t xml:space="preserve"> статті 176 Кодексу,</w:t>
      </w:r>
      <w:r w:rsidRPr="0073793D">
        <w:rPr>
          <w:rFonts w:ascii="Times New Roman" w:hAnsi="Times New Roman"/>
          <w:sz w:val="28"/>
          <w:szCs w:val="28"/>
        </w:rPr>
        <w:t xml:space="preserve"> </w:t>
      </w:r>
      <w:r w:rsidR="004D10BE" w:rsidRPr="0073793D">
        <w:rPr>
          <w:rFonts w:ascii="Times New Roman" w:hAnsi="Times New Roman"/>
          <w:sz w:val="28"/>
          <w:szCs w:val="28"/>
        </w:rPr>
        <w:t>з’ясували</w:t>
      </w:r>
      <w:r w:rsidR="00221617">
        <w:rPr>
          <w:rFonts w:ascii="Times New Roman" w:hAnsi="Times New Roman"/>
          <w:sz w:val="28"/>
          <w:szCs w:val="28"/>
        </w:rPr>
        <w:t xml:space="preserve"> та врахували</w:t>
      </w:r>
      <w:r w:rsidR="00C3620E" w:rsidRPr="0073793D">
        <w:rPr>
          <w:rFonts w:ascii="Times New Roman" w:hAnsi="Times New Roman"/>
          <w:sz w:val="28"/>
          <w:szCs w:val="28"/>
        </w:rPr>
        <w:t xml:space="preserve"> підстави та обставини</w:t>
      </w:r>
      <w:r w:rsidR="00B96EB2" w:rsidRPr="0073793D">
        <w:rPr>
          <w:rFonts w:ascii="Times New Roman" w:hAnsi="Times New Roman"/>
          <w:sz w:val="28"/>
          <w:szCs w:val="28"/>
        </w:rPr>
        <w:t xml:space="preserve">, </w:t>
      </w:r>
      <w:r w:rsidR="00C3620E" w:rsidRPr="0073793D">
        <w:rPr>
          <w:rFonts w:ascii="Times New Roman" w:hAnsi="Times New Roman"/>
          <w:sz w:val="28"/>
          <w:szCs w:val="28"/>
        </w:rPr>
        <w:t>визначені</w:t>
      </w:r>
      <w:r w:rsidR="007073BF" w:rsidRPr="0073793D">
        <w:rPr>
          <w:rFonts w:ascii="Times New Roman" w:hAnsi="Times New Roman"/>
          <w:sz w:val="28"/>
          <w:szCs w:val="28"/>
        </w:rPr>
        <w:t xml:space="preserve"> статт</w:t>
      </w:r>
      <w:r w:rsidR="00C3620E" w:rsidRPr="0073793D">
        <w:rPr>
          <w:rFonts w:ascii="Times New Roman" w:hAnsi="Times New Roman"/>
          <w:sz w:val="28"/>
          <w:szCs w:val="28"/>
        </w:rPr>
        <w:t>ями</w:t>
      </w:r>
      <w:r w:rsidR="007073BF" w:rsidRPr="0073793D">
        <w:rPr>
          <w:rFonts w:ascii="Times New Roman" w:hAnsi="Times New Roman"/>
          <w:sz w:val="28"/>
          <w:szCs w:val="28"/>
        </w:rPr>
        <w:t xml:space="preserve"> 177</w:t>
      </w:r>
      <w:r w:rsidR="00C3620E" w:rsidRPr="0073793D">
        <w:rPr>
          <w:rFonts w:ascii="Times New Roman" w:hAnsi="Times New Roman"/>
          <w:sz w:val="28"/>
          <w:szCs w:val="28"/>
        </w:rPr>
        <w:t>, 178, 194 Кодексу</w:t>
      </w:r>
      <w:r w:rsidR="00D82757" w:rsidRPr="0073793D">
        <w:rPr>
          <w:rFonts w:ascii="Times New Roman" w:hAnsi="Times New Roman"/>
          <w:sz w:val="28"/>
          <w:szCs w:val="28"/>
        </w:rPr>
        <w:t xml:space="preserve">, </w:t>
      </w:r>
      <w:r w:rsidR="004D10BE" w:rsidRPr="0073793D">
        <w:rPr>
          <w:rFonts w:ascii="Times New Roman" w:hAnsi="Times New Roman"/>
          <w:sz w:val="28"/>
          <w:szCs w:val="28"/>
        </w:rPr>
        <w:t xml:space="preserve">оцінили </w:t>
      </w:r>
      <w:r w:rsidR="007073BF" w:rsidRPr="0073793D">
        <w:rPr>
          <w:rFonts w:ascii="Times New Roman" w:hAnsi="Times New Roman"/>
          <w:sz w:val="28"/>
          <w:szCs w:val="28"/>
        </w:rPr>
        <w:t>обґрунтован</w:t>
      </w:r>
      <w:r w:rsidR="00BF4D0C" w:rsidRPr="0073793D">
        <w:rPr>
          <w:rFonts w:ascii="Times New Roman" w:hAnsi="Times New Roman"/>
          <w:sz w:val="28"/>
          <w:szCs w:val="28"/>
        </w:rPr>
        <w:t>ість</w:t>
      </w:r>
      <w:r w:rsidR="007073BF" w:rsidRPr="0073793D">
        <w:rPr>
          <w:rFonts w:ascii="Times New Roman" w:hAnsi="Times New Roman"/>
          <w:sz w:val="28"/>
          <w:szCs w:val="28"/>
        </w:rPr>
        <w:t xml:space="preserve"> підозри</w:t>
      </w:r>
      <w:r w:rsidR="00BF4D0C" w:rsidRPr="0073793D">
        <w:rPr>
          <w:rFonts w:ascii="Times New Roman" w:hAnsi="Times New Roman"/>
          <w:sz w:val="28"/>
          <w:szCs w:val="28"/>
        </w:rPr>
        <w:t xml:space="preserve"> </w:t>
      </w:r>
      <w:r w:rsidR="00221617">
        <w:rPr>
          <w:rFonts w:ascii="Times New Roman" w:hAnsi="Times New Roman"/>
          <w:sz w:val="28"/>
          <w:szCs w:val="28"/>
        </w:rPr>
        <w:t>у</w:t>
      </w:r>
      <w:r w:rsidR="00BF4D0C" w:rsidRPr="0073793D">
        <w:rPr>
          <w:rFonts w:ascii="Times New Roman" w:hAnsi="Times New Roman"/>
          <w:sz w:val="28"/>
          <w:szCs w:val="28"/>
        </w:rPr>
        <w:t xml:space="preserve"> </w:t>
      </w:r>
      <w:r w:rsidR="00221617">
        <w:rPr>
          <w:rFonts w:ascii="Times New Roman" w:hAnsi="Times New Roman"/>
          <w:sz w:val="28"/>
          <w:szCs w:val="28"/>
        </w:rPr>
        <w:t>в</w:t>
      </w:r>
      <w:r w:rsidR="00BF4D0C" w:rsidRPr="0073793D">
        <w:rPr>
          <w:rFonts w:ascii="Times New Roman" w:hAnsi="Times New Roman"/>
          <w:sz w:val="28"/>
          <w:szCs w:val="28"/>
        </w:rPr>
        <w:t>чиненні кримінального правопорушення</w:t>
      </w:r>
      <w:r w:rsidR="004A3CF6" w:rsidRPr="0073793D">
        <w:rPr>
          <w:rFonts w:ascii="Times New Roman" w:hAnsi="Times New Roman"/>
          <w:sz w:val="28"/>
          <w:szCs w:val="28"/>
        </w:rPr>
        <w:t xml:space="preserve">, </w:t>
      </w:r>
      <w:r w:rsidR="00D82757" w:rsidRPr="0073793D">
        <w:rPr>
          <w:rFonts w:ascii="Times New Roman" w:hAnsi="Times New Roman"/>
          <w:sz w:val="28"/>
          <w:szCs w:val="28"/>
        </w:rPr>
        <w:t>наявність ризиків</w:t>
      </w:r>
      <w:r w:rsidR="00BF4D0C" w:rsidRPr="0073793D">
        <w:rPr>
          <w:rFonts w:ascii="Times New Roman" w:hAnsi="Times New Roman"/>
          <w:sz w:val="28"/>
          <w:szCs w:val="28"/>
        </w:rPr>
        <w:t xml:space="preserve">, </w:t>
      </w:r>
      <w:r w:rsidR="004A3CF6" w:rsidRPr="0073793D">
        <w:rPr>
          <w:rFonts w:ascii="Times New Roman" w:hAnsi="Times New Roman"/>
          <w:sz w:val="28"/>
          <w:szCs w:val="28"/>
        </w:rPr>
        <w:t>с</w:t>
      </w:r>
      <w:r w:rsidR="00BF4D0C" w:rsidRPr="0073793D">
        <w:rPr>
          <w:rFonts w:ascii="Times New Roman" w:hAnsi="Times New Roman"/>
          <w:sz w:val="28"/>
          <w:szCs w:val="28"/>
        </w:rPr>
        <w:t>усп</w:t>
      </w:r>
      <w:r w:rsidR="004A3CF6" w:rsidRPr="0073793D">
        <w:rPr>
          <w:rFonts w:ascii="Times New Roman" w:hAnsi="Times New Roman"/>
          <w:sz w:val="28"/>
          <w:szCs w:val="28"/>
        </w:rPr>
        <w:t xml:space="preserve">ільну небезпечність кримінальних правопорушень, </w:t>
      </w:r>
      <w:r w:rsidR="00221617">
        <w:rPr>
          <w:rFonts w:ascii="Times New Roman" w:hAnsi="Times New Roman"/>
          <w:sz w:val="28"/>
          <w:szCs w:val="28"/>
        </w:rPr>
        <w:t>у</w:t>
      </w:r>
      <w:r w:rsidR="004A3CF6" w:rsidRPr="0073793D">
        <w:rPr>
          <w:rFonts w:ascii="Times New Roman" w:hAnsi="Times New Roman"/>
          <w:sz w:val="28"/>
          <w:szCs w:val="28"/>
        </w:rPr>
        <w:t xml:space="preserve"> </w:t>
      </w:r>
      <w:r w:rsidR="00221617">
        <w:rPr>
          <w:rFonts w:ascii="Times New Roman" w:hAnsi="Times New Roman"/>
          <w:sz w:val="28"/>
          <w:szCs w:val="28"/>
        </w:rPr>
        <w:t>в</w:t>
      </w:r>
      <w:r w:rsidR="004A3CF6" w:rsidRPr="0073793D">
        <w:rPr>
          <w:rFonts w:ascii="Times New Roman" w:hAnsi="Times New Roman"/>
          <w:sz w:val="28"/>
          <w:szCs w:val="28"/>
        </w:rPr>
        <w:t>чиненні яких підозрюють або обвинувачують</w:t>
      </w:r>
      <w:r w:rsidR="00BF4D0C" w:rsidRPr="0073793D">
        <w:rPr>
          <w:rFonts w:ascii="Times New Roman" w:hAnsi="Times New Roman"/>
          <w:sz w:val="28"/>
          <w:szCs w:val="28"/>
        </w:rPr>
        <w:t xml:space="preserve"> </w:t>
      </w:r>
      <w:r w:rsidR="00094463" w:rsidRPr="0073793D">
        <w:rPr>
          <w:rFonts w:ascii="Times New Roman" w:hAnsi="Times New Roman"/>
          <w:sz w:val="28"/>
          <w:szCs w:val="28"/>
        </w:rPr>
        <w:t>у</w:t>
      </w:r>
      <w:r w:rsidR="00BF4D0C" w:rsidRPr="0073793D">
        <w:rPr>
          <w:rFonts w:ascii="Times New Roman" w:hAnsi="Times New Roman"/>
          <w:sz w:val="28"/>
          <w:szCs w:val="28"/>
        </w:rPr>
        <w:t>казаних осіб</w:t>
      </w:r>
      <w:r w:rsidR="004A3CF6" w:rsidRPr="0073793D">
        <w:rPr>
          <w:rFonts w:ascii="Times New Roman" w:hAnsi="Times New Roman"/>
          <w:sz w:val="28"/>
          <w:szCs w:val="28"/>
        </w:rPr>
        <w:t>, тяжк</w:t>
      </w:r>
      <w:r w:rsidR="00BF4D0C" w:rsidRPr="0073793D">
        <w:rPr>
          <w:rFonts w:ascii="Times New Roman" w:hAnsi="Times New Roman"/>
          <w:sz w:val="28"/>
          <w:szCs w:val="28"/>
        </w:rPr>
        <w:t>ість</w:t>
      </w:r>
      <w:r w:rsidR="004A3CF6" w:rsidRPr="0073793D">
        <w:rPr>
          <w:rFonts w:ascii="Times New Roman" w:hAnsi="Times New Roman"/>
          <w:sz w:val="28"/>
          <w:szCs w:val="28"/>
        </w:rPr>
        <w:t xml:space="preserve"> покарання, яке загрожує у разі визнання особи винною у вчиненні таких правопорушень, а також </w:t>
      </w:r>
      <w:r w:rsidRPr="0073793D">
        <w:rPr>
          <w:rFonts w:ascii="Times New Roman" w:hAnsi="Times New Roman"/>
          <w:sz w:val="28"/>
          <w:szCs w:val="28"/>
        </w:rPr>
        <w:t xml:space="preserve">неможливість </w:t>
      </w:r>
      <w:r w:rsidRPr="0073793D">
        <w:rPr>
          <w:rFonts w:ascii="Times New Roman" w:hAnsi="Times New Roman"/>
          <w:sz w:val="28"/>
          <w:szCs w:val="28"/>
        </w:rPr>
        <w:lastRenderedPageBreak/>
        <w:t>застосування інш</w:t>
      </w:r>
      <w:r w:rsidR="00C939D7" w:rsidRPr="0073793D">
        <w:rPr>
          <w:rFonts w:ascii="Times New Roman" w:hAnsi="Times New Roman"/>
          <w:sz w:val="28"/>
          <w:szCs w:val="28"/>
        </w:rPr>
        <w:t>ого,</w:t>
      </w:r>
      <w:r w:rsidRPr="0073793D">
        <w:rPr>
          <w:rFonts w:ascii="Times New Roman" w:hAnsi="Times New Roman"/>
          <w:sz w:val="28"/>
          <w:szCs w:val="28"/>
        </w:rPr>
        <w:t xml:space="preserve"> більш м’як</w:t>
      </w:r>
      <w:r w:rsidR="00C939D7" w:rsidRPr="0073793D">
        <w:rPr>
          <w:rFonts w:ascii="Times New Roman" w:hAnsi="Times New Roman"/>
          <w:sz w:val="28"/>
          <w:szCs w:val="28"/>
        </w:rPr>
        <w:t>ого,</w:t>
      </w:r>
      <w:r w:rsidRPr="0073793D">
        <w:rPr>
          <w:rFonts w:ascii="Times New Roman" w:hAnsi="Times New Roman"/>
          <w:sz w:val="28"/>
          <w:szCs w:val="28"/>
        </w:rPr>
        <w:t xml:space="preserve"> запобіжн</w:t>
      </w:r>
      <w:r w:rsidR="00C939D7" w:rsidRPr="0073793D">
        <w:rPr>
          <w:rFonts w:ascii="Times New Roman" w:hAnsi="Times New Roman"/>
          <w:sz w:val="28"/>
          <w:szCs w:val="28"/>
        </w:rPr>
        <w:t>ого</w:t>
      </w:r>
      <w:r w:rsidRPr="0073793D">
        <w:rPr>
          <w:rFonts w:ascii="Times New Roman" w:hAnsi="Times New Roman"/>
          <w:sz w:val="28"/>
          <w:szCs w:val="28"/>
        </w:rPr>
        <w:t xml:space="preserve"> захо</w:t>
      </w:r>
      <w:r w:rsidR="00C939D7" w:rsidRPr="0073793D">
        <w:rPr>
          <w:rFonts w:ascii="Times New Roman" w:hAnsi="Times New Roman"/>
          <w:sz w:val="28"/>
          <w:szCs w:val="28"/>
        </w:rPr>
        <w:t>ду</w:t>
      </w:r>
      <w:r w:rsidR="007073BF" w:rsidRPr="0073793D">
        <w:rPr>
          <w:rFonts w:ascii="Times New Roman" w:hAnsi="Times New Roman"/>
          <w:sz w:val="28"/>
          <w:szCs w:val="28"/>
        </w:rPr>
        <w:t xml:space="preserve">. </w:t>
      </w:r>
      <w:r w:rsidR="00BF4D0C" w:rsidRPr="0073793D">
        <w:rPr>
          <w:rFonts w:ascii="Times New Roman" w:hAnsi="Times New Roman"/>
          <w:sz w:val="28"/>
          <w:szCs w:val="28"/>
        </w:rPr>
        <w:t>З</w:t>
      </w:r>
      <w:r w:rsidR="00221617">
        <w:rPr>
          <w:rFonts w:ascii="Times New Roman" w:hAnsi="Times New Roman"/>
          <w:sz w:val="28"/>
          <w:szCs w:val="28"/>
        </w:rPr>
        <w:t>і змісту</w:t>
      </w:r>
      <w:r w:rsidR="00BF4D0C" w:rsidRPr="0073793D">
        <w:rPr>
          <w:rFonts w:ascii="Times New Roman" w:hAnsi="Times New Roman"/>
          <w:sz w:val="28"/>
          <w:szCs w:val="28"/>
        </w:rPr>
        <w:t xml:space="preserve"> остаточних судових рішень у справах Бичкова С.А., </w:t>
      </w:r>
      <w:r w:rsidR="008E74E7">
        <w:rPr>
          <w:rFonts w:ascii="Times New Roman" w:hAnsi="Times New Roman"/>
          <w:sz w:val="28"/>
          <w:szCs w:val="28"/>
        </w:rPr>
        <w:t>Бая А.</w:t>
      </w:r>
      <w:r w:rsidR="00BF4D0C" w:rsidRPr="0073793D">
        <w:rPr>
          <w:rFonts w:ascii="Times New Roman" w:hAnsi="Times New Roman"/>
          <w:sz w:val="28"/>
          <w:szCs w:val="28"/>
        </w:rPr>
        <w:t xml:space="preserve">А. </w:t>
      </w:r>
      <w:r w:rsidR="00BE15B0">
        <w:rPr>
          <w:rFonts w:ascii="Times New Roman" w:hAnsi="Times New Roman"/>
          <w:sz w:val="28"/>
          <w:szCs w:val="28"/>
        </w:rPr>
        <w:t>в</w:t>
      </w:r>
      <w:r w:rsidR="00BF4D0C" w:rsidRPr="0073793D">
        <w:rPr>
          <w:rFonts w:ascii="Times New Roman" w:hAnsi="Times New Roman"/>
          <w:sz w:val="28"/>
          <w:szCs w:val="28"/>
        </w:rPr>
        <w:t>бачається, що суд</w:t>
      </w:r>
      <w:r w:rsidR="009D7A02" w:rsidRPr="0073793D">
        <w:rPr>
          <w:rFonts w:ascii="Times New Roman" w:hAnsi="Times New Roman"/>
          <w:sz w:val="28"/>
          <w:szCs w:val="28"/>
        </w:rPr>
        <w:t>и</w:t>
      </w:r>
      <w:r w:rsidR="00BF4D0C" w:rsidRPr="0073793D">
        <w:rPr>
          <w:rFonts w:ascii="Times New Roman" w:hAnsi="Times New Roman"/>
          <w:sz w:val="28"/>
          <w:szCs w:val="28"/>
        </w:rPr>
        <w:t xml:space="preserve"> </w:t>
      </w:r>
      <w:r w:rsidR="00094463" w:rsidRPr="0073793D">
        <w:rPr>
          <w:rFonts w:ascii="Times New Roman" w:hAnsi="Times New Roman"/>
          <w:sz w:val="28"/>
          <w:szCs w:val="28"/>
        </w:rPr>
        <w:t>ухвалили</w:t>
      </w:r>
      <w:r w:rsidR="00BF4D0C" w:rsidRPr="0073793D">
        <w:rPr>
          <w:rFonts w:ascii="Times New Roman" w:hAnsi="Times New Roman"/>
          <w:sz w:val="28"/>
          <w:szCs w:val="28"/>
        </w:rPr>
        <w:t xml:space="preserve"> ці </w:t>
      </w:r>
      <w:r w:rsidR="00094463" w:rsidRPr="0073793D">
        <w:rPr>
          <w:rFonts w:ascii="Times New Roman" w:hAnsi="Times New Roman"/>
          <w:sz w:val="28"/>
          <w:szCs w:val="28"/>
        </w:rPr>
        <w:t xml:space="preserve">судові </w:t>
      </w:r>
      <w:r w:rsidR="00BF4D0C" w:rsidRPr="0073793D">
        <w:rPr>
          <w:rFonts w:ascii="Times New Roman" w:hAnsi="Times New Roman"/>
          <w:sz w:val="28"/>
          <w:szCs w:val="28"/>
        </w:rPr>
        <w:t xml:space="preserve">рішення </w:t>
      </w:r>
      <w:r w:rsidR="009D7A02" w:rsidRPr="0073793D">
        <w:rPr>
          <w:rFonts w:ascii="Times New Roman" w:hAnsi="Times New Roman"/>
          <w:sz w:val="28"/>
          <w:szCs w:val="28"/>
        </w:rPr>
        <w:t>на</w:t>
      </w:r>
      <w:r w:rsidR="00094463" w:rsidRPr="0073793D">
        <w:rPr>
          <w:rFonts w:ascii="Times New Roman" w:hAnsi="Times New Roman"/>
          <w:sz w:val="28"/>
          <w:szCs w:val="28"/>
        </w:rPr>
        <w:t xml:space="preserve"> підставі</w:t>
      </w:r>
      <w:r w:rsidR="009D7A02" w:rsidRPr="0073793D">
        <w:rPr>
          <w:rFonts w:ascii="Times New Roman" w:hAnsi="Times New Roman"/>
          <w:sz w:val="28"/>
          <w:szCs w:val="28"/>
        </w:rPr>
        <w:t xml:space="preserve"> </w:t>
      </w:r>
      <w:r w:rsidR="00BF4D0C" w:rsidRPr="0073793D">
        <w:rPr>
          <w:rFonts w:ascii="Times New Roman" w:hAnsi="Times New Roman"/>
          <w:sz w:val="28"/>
          <w:szCs w:val="28"/>
        </w:rPr>
        <w:t>частин</w:t>
      </w:r>
      <w:r w:rsidR="009D7A02" w:rsidRPr="0073793D">
        <w:rPr>
          <w:rFonts w:ascii="Times New Roman" w:hAnsi="Times New Roman"/>
          <w:sz w:val="28"/>
          <w:szCs w:val="28"/>
        </w:rPr>
        <w:t>и</w:t>
      </w:r>
      <w:r w:rsidR="00BF4D0C" w:rsidRPr="0073793D">
        <w:rPr>
          <w:rFonts w:ascii="Times New Roman" w:hAnsi="Times New Roman"/>
          <w:sz w:val="28"/>
          <w:szCs w:val="28"/>
        </w:rPr>
        <w:t xml:space="preserve"> шосто</w:t>
      </w:r>
      <w:r w:rsidR="009D7A02" w:rsidRPr="0073793D">
        <w:rPr>
          <w:rFonts w:ascii="Times New Roman" w:hAnsi="Times New Roman"/>
          <w:sz w:val="28"/>
          <w:szCs w:val="28"/>
        </w:rPr>
        <w:t>ї</w:t>
      </w:r>
      <w:r w:rsidR="004A3CF6" w:rsidRPr="0073793D">
        <w:rPr>
          <w:rFonts w:ascii="Times New Roman" w:hAnsi="Times New Roman"/>
          <w:sz w:val="28"/>
          <w:szCs w:val="28"/>
        </w:rPr>
        <w:t xml:space="preserve"> статті 176 Кодексу</w:t>
      </w:r>
      <w:r w:rsidR="009D7A02" w:rsidRPr="0073793D">
        <w:rPr>
          <w:rFonts w:ascii="Times New Roman" w:hAnsi="Times New Roman"/>
          <w:sz w:val="28"/>
          <w:szCs w:val="28"/>
        </w:rPr>
        <w:t xml:space="preserve"> як</w:t>
      </w:r>
      <w:r w:rsidR="00BF4D0C" w:rsidRPr="0073793D">
        <w:rPr>
          <w:rFonts w:ascii="Times New Roman" w:hAnsi="Times New Roman"/>
          <w:sz w:val="28"/>
          <w:szCs w:val="28"/>
        </w:rPr>
        <w:t xml:space="preserve"> </w:t>
      </w:r>
      <w:r w:rsidR="009C283C" w:rsidRPr="0073793D">
        <w:rPr>
          <w:rFonts w:ascii="Times New Roman" w:hAnsi="Times New Roman"/>
          <w:sz w:val="28"/>
          <w:szCs w:val="28"/>
        </w:rPr>
        <w:t xml:space="preserve">такої, що </w:t>
      </w:r>
      <w:r w:rsidR="004D10BE" w:rsidRPr="0073793D">
        <w:rPr>
          <w:rFonts w:ascii="Times New Roman" w:hAnsi="Times New Roman"/>
          <w:sz w:val="28"/>
          <w:szCs w:val="28"/>
        </w:rPr>
        <w:t xml:space="preserve">уможливлює </w:t>
      </w:r>
      <w:r w:rsidR="009C283C" w:rsidRPr="0073793D">
        <w:rPr>
          <w:rFonts w:ascii="Times New Roman" w:hAnsi="Times New Roman"/>
          <w:sz w:val="28"/>
          <w:szCs w:val="28"/>
        </w:rPr>
        <w:t>застосування інш</w:t>
      </w:r>
      <w:r w:rsidR="00C939D7" w:rsidRPr="0073793D">
        <w:rPr>
          <w:rFonts w:ascii="Times New Roman" w:hAnsi="Times New Roman"/>
          <w:sz w:val="28"/>
          <w:szCs w:val="28"/>
        </w:rPr>
        <w:t>ого</w:t>
      </w:r>
      <w:r w:rsidR="009C283C" w:rsidRPr="0073793D">
        <w:rPr>
          <w:rFonts w:ascii="Times New Roman" w:hAnsi="Times New Roman"/>
          <w:sz w:val="28"/>
          <w:szCs w:val="28"/>
        </w:rPr>
        <w:t>, більш м’як</w:t>
      </w:r>
      <w:r w:rsidR="00C939D7" w:rsidRPr="0073793D">
        <w:rPr>
          <w:rFonts w:ascii="Times New Roman" w:hAnsi="Times New Roman"/>
          <w:sz w:val="28"/>
          <w:szCs w:val="28"/>
        </w:rPr>
        <w:t>ого</w:t>
      </w:r>
      <w:r w:rsidR="009C283C" w:rsidRPr="0073793D">
        <w:rPr>
          <w:rFonts w:ascii="Times New Roman" w:hAnsi="Times New Roman"/>
          <w:sz w:val="28"/>
          <w:szCs w:val="28"/>
        </w:rPr>
        <w:t>, запобіжн</w:t>
      </w:r>
      <w:r w:rsidR="00C939D7" w:rsidRPr="0073793D">
        <w:rPr>
          <w:rFonts w:ascii="Times New Roman" w:hAnsi="Times New Roman"/>
          <w:sz w:val="28"/>
          <w:szCs w:val="28"/>
        </w:rPr>
        <w:t xml:space="preserve">ого </w:t>
      </w:r>
      <w:r w:rsidR="009C283C" w:rsidRPr="0073793D">
        <w:rPr>
          <w:rFonts w:ascii="Times New Roman" w:hAnsi="Times New Roman"/>
          <w:sz w:val="28"/>
          <w:szCs w:val="28"/>
        </w:rPr>
        <w:t>заход</w:t>
      </w:r>
      <w:r w:rsidR="00C939D7" w:rsidRPr="0073793D">
        <w:rPr>
          <w:rFonts w:ascii="Times New Roman" w:hAnsi="Times New Roman"/>
          <w:sz w:val="28"/>
          <w:szCs w:val="28"/>
        </w:rPr>
        <w:t>у</w:t>
      </w:r>
      <w:r w:rsidR="004A3CF6" w:rsidRPr="0073793D">
        <w:rPr>
          <w:rFonts w:ascii="Times New Roman" w:hAnsi="Times New Roman"/>
          <w:sz w:val="28"/>
          <w:szCs w:val="28"/>
        </w:rPr>
        <w:t>, окрім як тримання під вартою</w:t>
      </w:r>
      <w:r w:rsidR="004D10BE" w:rsidRPr="0073793D">
        <w:rPr>
          <w:rFonts w:ascii="Times New Roman" w:hAnsi="Times New Roman"/>
          <w:sz w:val="28"/>
          <w:szCs w:val="28"/>
        </w:rPr>
        <w:t>.</w:t>
      </w:r>
      <w:r w:rsidRPr="0073793D">
        <w:rPr>
          <w:rFonts w:ascii="Times New Roman" w:hAnsi="Times New Roman"/>
          <w:sz w:val="28"/>
          <w:szCs w:val="28"/>
        </w:rPr>
        <w:t xml:space="preserve"> </w:t>
      </w:r>
      <w:r w:rsidR="004D10BE" w:rsidRPr="0073793D">
        <w:rPr>
          <w:rFonts w:ascii="Times New Roman" w:hAnsi="Times New Roman"/>
          <w:sz w:val="28"/>
          <w:szCs w:val="28"/>
        </w:rPr>
        <w:t>Однак</w:t>
      </w:r>
      <w:r w:rsidR="004A3CF6" w:rsidRPr="0073793D">
        <w:rPr>
          <w:rFonts w:ascii="Times New Roman" w:hAnsi="Times New Roman"/>
          <w:sz w:val="28"/>
          <w:szCs w:val="28"/>
        </w:rPr>
        <w:t xml:space="preserve"> </w:t>
      </w:r>
      <w:r w:rsidR="00695ECA" w:rsidRPr="0073793D">
        <w:rPr>
          <w:rFonts w:ascii="Times New Roman" w:hAnsi="Times New Roman"/>
          <w:sz w:val="28"/>
          <w:szCs w:val="28"/>
        </w:rPr>
        <w:t xml:space="preserve">застосування </w:t>
      </w:r>
      <w:r w:rsidR="009D7A02" w:rsidRPr="0073793D">
        <w:rPr>
          <w:rFonts w:ascii="Times New Roman" w:hAnsi="Times New Roman"/>
          <w:sz w:val="28"/>
          <w:szCs w:val="28"/>
        </w:rPr>
        <w:t xml:space="preserve">судами </w:t>
      </w:r>
      <w:r w:rsidR="00695ECA" w:rsidRPr="0073793D">
        <w:rPr>
          <w:rFonts w:ascii="Times New Roman" w:hAnsi="Times New Roman"/>
          <w:sz w:val="28"/>
          <w:szCs w:val="28"/>
        </w:rPr>
        <w:t xml:space="preserve">саме цього </w:t>
      </w:r>
      <w:r w:rsidR="00C3620E" w:rsidRPr="0073793D">
        <w:rPr>
          <w:rFonts w:ascii="Times New Roman" w:hAnsi="Times New Roman"/>
          <w:sz w:val="28"/>
          <w:szCs w:val="28"/>
        </w:rPr>
        <w:t>виняткового</w:t>
      </w:r>
      <w:r w:rsidR="00695ECA" w:rsidRPr="0073793D">
        <w:rPr>
          <w:rFonts w:ascii="Times New Roman" w:hAnsi="Times New Roman"/>
          <w:sz w:val="28"/>
          <w:szCs w:val="28"/>
        </w:rPr>
        <w:t xml:space="preserve"> запобіжного заходу </w:t>
      </w:r>
      <w:r w:rsidR="004D10BE" w:rsidRPr="0073793D">
        <w:rPr>
          <w:rFonts w:ascii="Times New Roman" w:hAnsi="Times New Roman"/>
          <w:sz w:val="28"/>
          <w:szCs w:val="28"/>
        </w:rPr>
        <w:t xml:space="preserve">обґрунтовано </w:t>
      </w:r>
      <w:r w:rsidRPr="0073793D">
        <w:rPr>
          <w:rFonts w:ascii="Times New Roman" w:hAnsi="Times New Roman"/>
          <w:sz w:val="28"/>
          <w:szCs w:val="28"/>
        </w:rPr>
        <w:t>тяжк</w:t>
      </w:r>
      <w:r w:rsidR="004D10BE" w:rsidRPr="0073793D">
        <w:rPr>
          <w:rFonts w:ascii="Times New Roman" w:hAnsi="Times New Roman"/>
          <w:sz w:val="28"/>
          <w:szCs w:val="28"/>
        </w:rPr>
        <w:t>істю</w:t>
      </w:r>
      <w:r w:rsidRPr="0073793D">
        <w:rPr>
          <w:rFonts w:ascii="Times New Roman" w:hAnsi="Times New Roman"/>
          <w:b/>
          <w:sz w:val="28"/>
          <w:szCs w:val="28"/>
        </w:rPr>
        <w:t xml:space="preserve"> </w:t>
      </w:r>
      <w:r w:rsidRPr="0073793D">
        <w:rPr>
          <w:rFonts w:ascii="Times New Roman" w:hAnsi="Times New Roman"/>
          <w:sz w:val="28"/>
          <w:szCs w:val="28"/>
        </w:rPr>
        <w:t>злочину</w:t>
      </w:r>
      <w:r w:rsidR="009C283C" w:rsidRPr="0073793D">
        <w:rPr>
          <w:rFonts w:ascii="Times New Roman" w:hAnsi="Times New Roman"/>
          <w:sz w:val="28"/>
          <w:szCs w:val="28"/>
        </w:rPr>
        <w:t>, у вчиненні якого</w:t>
      </w:r>
      <w:r w:rsidR="009D7A02" w:rsidRPr="0073793D">
        <w:rPr>
          <w:rFonts w:ascii="Times New Roman" w:hAnsi="Times New Roman"/>
          <w:sz w:val="28"/>
          <w:szCs w:val="28"/>
        </w:rPr>
        <w:t xml:space="preserve"> підозрювали або обвинувачували зазначених осіб</w:t>
      </w:r>
      <w:r w:rsidRPr="0073793D">
        <w:rPr>
          <w:rFonts w:ascii="Times New Roman" w:hAnsi="Times New Roman"/>
          <w:sz w:val="28"/>
          <w:szCs w:val="28"/>
        </w:rPr>
        <w:t xml:space="preserve">, та </w:t>
      </w:r>
      <w:r w:rsidR="009D7A02" w:rsidRPr="0073793D">
        <w:rPr>
          <w:rFonts w:ascii="Times New Roman" w:hAnsi="Times New Roman"/>
          <w:sz w:val="28"/>
          <w:szCs w:val="28"/>
        </w:rPr>
        <w:t>наявн</w:t>
      </w:r>
      <w:r w:rsidR="004D10BE" w:rsidRPr="0073793D">
        <w:rPr>
          <w:rFonts w:ascii="Times New Roman" w:hAnsi="Times New Roman"/>
          <w:sz w:val="28"/>
          <w:szCs w:val="28"/>
        </w:rPr>
        <w:t>істю</w:t>
      </w:r>
      <w:r w:rsidR="009C283C" w:rsidRPr="0073793D">
        <w:rPr>
          <w:rFonts w:ascii="Times New Roman" w:hAnsi="Times New Roman"/>
          <w:b/>
          <w:sz w:val="28"/>
          <w:szCs w:val="28"/>
        </w:rPr>
        <w:t xml:space="preserve"> </w:t>
      </w:r>
      <w:r w:rsidRPr="0073793D">
        <w:rPr>
          <w:rFonts w:ascii="Times New Roman" w:hAnsi="Times New Roman"/>
          <w:sz w:val="28"/>
          <w:szCs w:val="28"/>
        </w:rPr>
        <w:t>ризик</w:t>
      </w:r>
      <w:r w:rsidR="009D7A02" w:rsidRPr="0073793D">
        <w:rPr>
          <w:rFonts w:ascii="Times New Roman" w:hAnsi="Times New Roman"/>
          <w:sz w:val="28"/>
          <w:szCs w:val="28"/>
        </w:rPr>
        <w:t>ів</w:t>
      </w:r>
      <w:r w:rsidRPr="0073793D">
        <w:rPr>
          <w:rFonts w:ascii="Times New Roman" w:hAnsi="Times New Roman"/>
          <w:sz w:val="28"/>
          <w:szCs w:val="28"/>
        </w:rPr>
        <w:t xml:space="preserve"> </w:t>
      </w:r>
      <w:r w:rsidR="009C283C" w:rsidRPr="0073793D">
        <w:rPr>
          <w:rFonts w:ascii="Times New Roman" w:hAnsi="Times New Roman"/>
          <w:sz w:val="28"/>
          <w:szCs w:val="28"/>
        </w:rPr>
        <w:t>їх переховування від суду</w:t>
      </w:r>
      <w:r w:rsidR="00221617">
        <w:rPr>
          <w:rFonts w:ascii="Times New Roman" w:hAnsi="Times New Roman"/>
          <w:sz w:val="28"/>
          <w:szCs w:val="28"/>
        </w:rPr>
        <w:t>, за яких</w:t>
      </w:r>
      <w:r w:rsidR="009C283C" w:rsidRPr="0073793D">
        <w:rPr>
          <w:rFonts w:ascii="Times New Roman" w:hAnsi="Times New Roman"/>
          <w:sz w:val="28"/>
          <w:szCs w:val="28"/>
        </w:rPr>
        <w:t xml:space="preserve"> </w:t>
      </w:r>
      <w:r w:rsidR="009D7A02" w:rsidRPr="0073793D">
        <w:rPr>
          <w:rFonts w:ascii="Times New Roman" w:hAnsi="Times New Roman"/>
          <w:sz w:val="28"/>
          <w:szCs w:val="28"/>
        </w:rPr>
        <w:t>недопус</w:t>
      </w:r>
      <w:r w:rsidR="00221617">
        <w:rPr>
          <w:rFonts w:ascii="Times New Roman" w:hAnsi="Times New Roman"/>
          <w:sz w:val="28"/>
          <w:szCs w:val="28"/>
        </w:rPr>
        <w:t>ти</w:t>
      </w:r>
      <w:r w:rsidR="00580DB3">
        <w:rPr>
          <w:rFonts w:ascii="Times New Roman" w:hAnsi="Times New Roman"/>
          <w:sz w:val="28"/>
          <w:szCs w:val="28"/>
        </w:rPr>
        <w:t>ме</w:t>
      </w:r>
      <w:r w:rsidRPr="0073793D">
        <w:rPr>
          <w:rFonts w:ascii="Times New Roman" w:hAnsi="Times New Roman"/>
          <w:sz w:val="28"/>
          <w:szCs w:val="28"/>
        </w:rPr>
        <w:t xml:space="preserve"> звільнення</w:t>
      </w:r>
      <w:r w:rsidR="009C283C" w:rsidRPr="0073793D">
        <w:rPr>
          <w:rFonts w:ascii="Times New Roman" w:hAnsi="Times New Roman"/>
          <w:sz w:val="28"/>
          <w:szCs w:val="28"/>
        </w:rPr>
        <w:t xml:space="preserve"> </w:t>
      </w:r>
      <w:r w:rsidRPr="0073793D">
        <w:rPr>
          <w:rFonts w:ascii="Times New Roman" w:hAnsi="Times New Roman"/>
          <w:sz w:val="28"/>
          <w:szCs w:val="28"/>
        </w:rPr>
        <w:t>з-під варти</w:t>
      </w:r>
      <w:r w:rsidR="00695ECA" w:rsidRPr="0073793D">
        <w:rPr>
          <w:rFonts w:ascii="Times New Roman" w:hAnsi="Times New Roman"/>
          <w:sz w:val="28"/>
          <w:szCs w:val="28"/>
        </w:rPr>
        <w:t>.</w:t>
      </w:r>
      <w:r w:rsidR="00533A6D" w:rsidRPr="0073793D">
        <w:rPr>
          <w:rFonts w:ascii="Times New Roman" w:hAnsi="Times New Roman"/>
          <w:sz w:val="28"/>
          <w:szCs w:val="28"/>
        </w:rPr>
        <w:t xml:space="preserve"> Баю А.А. під час продовження строку тримання під вартою </w:t>
      </w:r>
      <w:r w:rsidR="008A40D0" w:rsidRPr="0073793D">
        <w:rPr>
          <w:rFonts w:ascii="Times New Roman" w:hAnsi="Times New Roman"/>
          <w:sz w:val="28"/>
          <w:szCs w:val="28"/>
        </w:rPr>
        <w:t xml:space="preserve">Шевченківський районний суд міста Києва </w:t>
      </w:r>
      <w:r w:rsidR="00533A6D" w:rsidRPr="0073793D">
        <w:rPr>
          <w:rFonts w:ascii="Times New Roman" w:hAnsi="Times New Roman"/>
          <w:sz w:val="28"/>
          <w:szCs w:val="28"/>
        </w:rPr>
        <w:t xml:space="preserve">ухвалою від 15 січня 2024 року, залишеною без зміни рішенням Київського апеляційного суду від 28 лютого 2024 року, </w:t>
      </w:r>
      <w:r w:rsidR="008A40D0" w:rsidRPr="0073793D">
        <w:rPr>
          <w:rFonts w:ascii="Times New Roman" w:hAnsi="Times New Roman"/>
          <w:sz w:val="28"/>
          <w:szCs w:val="28"/>
        </w:rPr>
        <w:t>визначив можливість застосування</w:t>
      </w:r>
      <w:r w:rsidR="00533A6D" w:rsidRPr="0073793D">
        <w:rPr>
          <w:rFonts w:ascii="Times New Roman" w:hAnsi="Times New Roman"/>
          <w:sz w:val="28"/>
          <w:szCs w:val="28"/>
        </w:rPr>
        <w:t xml:space="preserve"> застав</w:t>
      </w:r>
      <w:r w:rsidR="008A40D0" w:rsidRPr="0073793D">
        <w:rPr>
          <w:rFonts w:ascii="Times New Roman" w:hAnsi="Times New Roman"/>
          <w:sz w:val="28"/>
          <w:szCs w:val="28"/>
        </w:rPr>
        <w:t>и</w:t>
      </w:r>
      <w:r w:rsidR="00533A6D" w:rsidRPr="0073793D">
        <w:rPr>
          <w:rFonts w:ascii="Times New Roman" w:hAnsi="Times New Roman"/>
          <w:sz w:val="28"/>
          <w:szCs w:val="28"/>
        </w:rPr>
        <w:t>.</w:t>
      </w:r>
    </w:p>
    <w:p w14:paraId="1AEBB052" w14:textId="12C470F3" w:rsidR="0051769E" w:rsidRPr="0073793D" w:rsidRDefault="00695ECA" w:rsidP="008E74E7">
      <w:pPr>
        <w:spacing w:after="0" w:line="360" w:lineRule="auto"/>
        <w:ind w:firstLine="567"/>
        <w:jc w:val="both"/>
        <w:rPr>
          <w:rFonts w:ascii="Times New Roman" w:hAnsi="Times New Roman"/>
          <w:sz w:val="28"/>
          <w:szCs w:val="28"/>
        </w:rPr>
      </w:pPr>
      <w:r w:rsidRPr="0073793D">
        <w:rPr>
          <w:rFonts w:ascii="Times New Roman" w:hAnsi="Times New Roman"/>
          <w:sz w:val="28"/>
          <w:szCs w:val="28"/>
        </w:rPr>
        <w:t>Ураховуючи наведене, Конституційний Суд України вважає, що</w:t>
      </w:r>
      <w:r w:rsidR="00223019" w:rsidRPr="0073793D">
        <w:rPr>
          <w:rFonts w:ascii="Times New Roman" w:hAnsi="Times New Roman"/>
          <w:sz w:val="28"/>
          <w:szCs w:val="28"/>
        </w:rPr>
        <w:t xml:space="preserve"> </w:t>
      </w:r>
      <w:r w:rsidR="00813D1B" w:rsidRPr="0073793D">
        <w:rPr>
          <w:rFonts w:ascii="Times New Roman" w:hAnsi="Times New Roman"/>
          <w:sz w:val="28"/>
          <w:szCs w:val="28"/>
        </w:rPr>
        <w:t xml:space="preserve">особливий порядок </w:t>
      </w:r>
      <w:r w:rsidR="004A1DE1" w:rsidRPr="0073793D">
        <w:rPr>
          <w:rFonts w:ascii="Times New Roman" w:hAnsi="Times New Roman"/>
          <w:sz w:val="28"/>
          <w:szCs w:val="28"/>
        </w:rPr>
        <w:t xml:space="preserve">застосування до особи запобіжного заходу у вигляді тримання під вартою за </w:t>
      </w:r>
      <w:r w:rsidRPr="0073793D">
        <w:rPr>
          <w:rFonts w:ascii="Times New Roman" w:hAnsi="Times New Roman"/>
          <w:sz w:val="28"/>
          <w:szCs w:val="28"/>
        </w:rPr>
        <w:t>частин</w:t>
      </w:r>
      <w:r w:rsidR="004A1DE1" w:rsidRPr="0073793D">
        <w:rPr>
          <w:rFonts w:ascii="Times New Roman" w:hAnsi="Times New Roman"/>
          <w:sz w:val="28"/>
          <w:szCs w:val="28"/>
        </w:rPr>
        <w:t>ою</w:t>
      </w:r>
      <w:r w:rsidRPr="0073793D">
        <w:rPr>
          <w:rFonts w:ascii="Times New Roman" w:hAnsi="Times New Roman"/>
          <w:sz w:val="28"/>
          <w:szCs w:val="28"/>
        </w:rPr>
        <w:t xml:space="preserve"> шост</w:t>
      </w:r>
      <w:r w:rsidR="004A1DE1" w:rsidRPr="0073793D">
        <w:rPr>
          <w:rFonts w:ascii="Times New Roman" w:hAnsi="Times New Roman"/>
          <w:sz w:val="28"/>
          <w:szCs w:val="28"/>
        </w:rPr>
        <w:t>ою</w:t>
      </w:r>
      <w:r w:rsidRPr="0073793D">
        <w:rPr>
          <w:rFonts w:ascii="Times New Roman" w:hAnsi="Times New Roman"/>
          <w:sz w:val="28"/>
          <w:szCs w:val="28"/>
        </w:rPr>
        <w:t xml:space="preserve"> статті 176 Кодексу </w:t>
      </w:r>
      <w:r w:rsidR="00094463" w:rsidRPr="0073793D">
        <w:rPr>
          <w:rFonts w:ascii="Times New Roman" w:hAnsi="Times New Roman"/>
          <w:sz w:val="28"/>
          <w:szCs w:val="28"/>
        </w:rPr>
        <w:t>забезпечує</w:t>
      </w:r>
      <w:r w:rsidR="009C283C" w:rsidRPr="0073793D">
        <w:rPr>
          <w:rFonts w:ascii="Times New Roman" w:hAnsi="Times New Roman"/>
          <w:sz w:val="28"/>
          <w:szCs w:val="28"/>
        </w:rPr>
        <w:t xml:space="preserve"> </w:t>
      </w:r>
      <w:r w:rsidR="00094463" w:rsidRPr="0073793D">
        <w:rPr>
          <w:rFonts w:ascii="Times New Roman" w:hAnsi="Times New Roman"/>
          <w:sz w:val="28"/>
          <w:szCs w:val="28"/>
        </w:rPr>
        <w:t>слідчому судді,</w:t>
      </w:r>
      <w:r w:rsidR="00FA3C22" w:rsidRPr="0073793D">
        <w:rPr>
          <w:rFonts w:ascii="Times New Roman" w:hAnsi="Times New Roman"/>
          <w:sz w:val="28"/>
          <w:szCs w:val="28"/>
        </w:rPr>
        <w:t xml:space="preserve"> </w:t>
      </w:r>
      <w:r w:rsidR="00223019" w:rsidRPr="0073793D">
        <w:rPr>
          <w:rFonts w:ascii="Times New Roman" w:hAnsi="Times New Roman"/>
          <w:sz w:val="28"/>
          <w:szCs w:val="28"/>
        </w:rPr>
        <w:t>суд</w:t>
      </w:r>
      <w:r w:rsidR="00094463" w:rsidRPr="0073793D">
        <w:rPr>
          <w:rFonts w:ascii="Times New Roman" w:hAnsi="Times New Roman"/>
          <w:sz w:val="28"/>
          <w:szCs w:val="28"/>
        </w:rPr>
        <w:t>у можливість застосувати такий</w:t>
      </w:r>
      <w:r w:rsidR="004A1DE1" w:rsidRPr="0073793D">
        <w:rPr>
          <w:rFonts w:ascii="Times New Roman" w:hAnsi="Times New Roman"/>
          <w:sz w:val="28"/>
          <w:szCs w:val="28"/>
        </w:rPr>
        <w:t xml:space="preserve"> запобіжн</w:t>
      </w:r>
      <w:r w:rsidR="00094463" w:rsidRPr="0073793D">
        <w:rPr>
          <w:rFonts w:ascii="Times New Roman" w:hAnsi="Times New Roman"/>
          <w:sz w:val="28"/>
          <w:szCs w:val="28"/>
        </w:rPr>
        <w:t xml:space="preserve">ий </w:t>
      </w:r>
      <w:r w:rsidR="004A1DE1" w:rsidRPr="0073793D">
        <w:rPr>
          <w:rFonts w:ascii="Times New Roman" w:hAnsi="Times New Roman"/>
          <w:sz w:val="28"/>
          <w:szCs w:val="28"/>
        </w:rPr>
        <w:t>зах</w:t>
      </w:r>
      <w:r w:rsidR="00094463" w:rsidRPr="0073793D">
        <w:rPr>
          <w:rFonts w:ascii="Times New Roman" w:hAnsi="Times New Roman"/>
          <w:sz w:val="28"/>
          <w:szCs w:val="28"/>
        </w:rPr>
        <w:t xml:space="preserve">ід </w:t>
      </w:r>
      <w:r w:rsidR="00FA3C22" w:rsidRPr="0073793D">
        <w:rPr>
          <w:rFonts w:ascii="Times New Roman" w:hAnsi="Times New Roman"/>
          <w:sz w:val="28"/>
          <w:szCs w:val="28"/>
        </w:rPr>
        <w:t xml:space="preserve">лише </w:t>
      </w:r>
      <w:r w:rsidR="004A1DE1" w:rsidRPr="0073793D">
        <w:rPr>
          <w:rFonts w:ascii="Times New Roman" w:hAnsi="Times New Roman"/>
          <w:sz w:val="28"/>
          <w:szCs w:val="28"/>
        </w:rPr>
        <w:t xml:space="preserve">на </w:t>
      </w:r>
      <w:r w:rsidR="001121A4" w:rsidRPr="0073793D">
        <w:rPr>
          <w:rFonts w:ascii="Times New Roman" w:hAnsi="Times New Roman"/>
          <w:sz w:val="28"/>
          <w:szCs w:val="28"/>
        </w:rPr>
        <w:t>п</w:t>
      </w:r>
      <w:r w:rsidR="004A1DE1" w:rsidRPr="0073793D">
        <w:rPr>
          <w:rFonts w:ascii="Times New Roman" w:hAnsi="Times New Roman"/>
          <w:sz w:val="28"/>
          <w:szCs w:val="28"/>
        </w:rPr>
        <w:t xml:space="preserve">ідставі вмотивованого </w:t>
      </w:r>
      <w:r w:rsidR="00153F64" w:rsidRPr="0073793D">
        <w:rPr>
          <w:rFonts w:ascii="Times New Roman" w:hAnsi="Times New Roman"/>
          <w:sz w:val="28"/>
          <w:szCs w:val="28"/>
        </w:rPr>
        <w:t xml:space="preserve">судового </w:t>
      </w:r>
      <w:r w:rsidR="004A1DE1" w:rsidRPr="0073793D">
        <w:rPr>
          <w:rFonts w:ascii="Times New Roman" w:hAnsi="Times New Roman"/>
          <w:sz w:val="28"/>
          <w:szCs w:val="28"/>
        </w:rPr>
        <w:t>рішення</w:t>
      </w:r>
      <w:r w:rsidR="009D7A02" w:rsidRPr="0073793D">
        <w:rPr>
          <w:rFonts w:ascii="Times New Roman" w:hAnsi="Times New Roman"/>
          <w:sz w:val="28"/>
          <w:szCs w:val="28"/>
        </w:rPr>
        <w:t>, як того вимага</w:t>
      </w:r>
      <w:r w:rsidR="00221617">
        <w:rPr>
          <w:rFonts w:ascii="Times New Roman" w:hAnsi="Times New Roman"/>
          <w:sz w:val="28"/>
          <w:szCs w:val="28"/>
        </w:rPr>
        <w:t>ють</w:t>
      </w:r>
      <w:r w:rsidR="009D7A02" w:rsidRPr="0073793D">
        <w:rPr>
          <w:rFonts w:ascii="Times New Roman" w:hAnsi="Times New Roman"/>
          <w:sz w:val="28"/>
          <w:szCs w:val="28"/>
        </w:rPr>
        <w:t xml:space="preserve"> </w:t>
      </w:r>
      <w:r w:rsidR="00223019" w:rsidRPr="0073793D">
        <w:rPr>
          <w:rFonts w:ascii="Times New Roman" w:hAnsi="Times New Roman"/>
          <w:sz w:val="28"/>
          <w:szCs w:val="28"/>
        </w:rPr>
        <w:t xml:space="preserve">стаття 8, </w:t>
      </w:r>
      <w:r w:rsidR="009D7A02" w:rsidRPr="0073793D">
        <w:rPr>
          <w:rFonts w:ascii="Times New Roman" w:hAnsi="Times New Roman"/>
          <w:sz w:val="28"/>
          <w:szCs w:val="28"/>
        </w:rPr>
        <w:t>частина друга статті 29 Конституції України</w:t>
      </w:r>
      <w:r w:rsidR="001121A4" w:rsidRPr="0073793D">
        <w:rPr>
          <w:rFonts w:ascii="Times New Roman" w:hAnsi="Times New Roman"/>
          <w:sz w:val="28"/>
          <w:szCs w:val="28"/>
        </w:rPr>
        <w:t>.</w:t>
      </w:r>
    </w:p>
    <w:p w14:paraId="50F9134C" w14:textId="77777777" w:rsidR="00861B65" w:rsidRPr="0073793D" w:rsidRDefault="00861B65" w:rsidP="008E74E7">
      <w:pPr>
        <w:spacing w:after="0" w:line="348" w:lineRule="auto"/>
        <w:ind w:firstLine="567"/>
        <w:jc w:val="both"/>
        <w:rPr>
          <w:rFonts w:ascii="Times New Roman" w:hAnsi="Times New Roman"/>
          <w:sz w:val="28"/>
          <w:szCs w:val="28"/>
          <w:lang w:bidi="uk-UA"/>
        </w:rPr>
      </w:pPr>
    </w:p>
    <w:p w14:paraId="38360C3B" w14:textId="2A13E046" w:rsidR="000D4C78" w:rsidRPr="0073793D" w:rsidRDefault="004D10BE" w:rsidP="008E74E7">
      <w:pPr>
        <w:spacing w:after="0" w:line="360" w:lineRule="auto"/>
        <w:ind w:firstLine="567"/>
        <w:jc w:val="both"/>
        <w:rPr>
          <w:rFonts w:ascii="Times New Roman" w:hAnsi="Times New Roman"/>
          <w:sz w:val="28"/>
          <w:szCs w:val="28"/>
          <w:lang w:bidi="uk-UA"/>
        </w:rPr>
      </w:pPr>
      <w:r w:rsidRPr="0073793D">
        <w:rPr>
          <w:rFonts w:ascii="Times New Roman" w:hAnsi="Times New Roman"/>
          <w:sz w:val="28"/>
          <w:szCs w:val="28"/>
          <w:lang w:bidi="uk-UA"/>
        </w:rPr>
        <w:t>7</w:t>
      </w:r>
      <w:r w:rsidR="009D7A02" w:rsidRPr="0073793D">
        <w:rPr>
          <w:rFonts w:ascii="Times New Roman" w:hAnsi="Times New Roman"/>
          <w:sz w:val="28"/>
          <w:szCs w:val="28"/>
          <w:lang w:bidi="uk-UA"/>
        </w:rPr>
        <w:t>.</w:t>
      </w:r>
      <w:r w:rsidR="00050EC4" w:rsidRPr="0073793D">
        <w:rPr>
          <w:rFonts w:ascii="Times New Roman" w:hAnsi="Times New Roman"/>
          <w:sz w:val="28"/>
          <w:szCs w:val="28"/>
          <w:lang w:bidi="uk-UA"/>
        </w:rPr>
        <w:t xml:space="preserve"> Конституційний Суд України висновує, що </w:t>
      </w:r>
      <w:r w:rsidR="00050EC4" w:rsidRPr="0073793D">
        <w:rPr>
          <w:rFonts w:ascii="Times New Roman" w:hAnsi="Times New Roman"/>
          <w:sz w:val="28"/>
          <w:szCs w:val="28"/>
        </w:rPr>
        <w:t>частина шоста статті 176 Кодексу не суперечить</w:t>
      </w:r>
      <w:r w:rsidR="009D7A02" w:rsidRPr="0073793D">
        <w:rPr>
          <w:rFonts w:ascii="Times New Roman" w:hAnsi="Times New Roman"/>
          <w:sz w:val="28"/>
          <w:szCs w:val="28"/>
        </w:rPr>
        <w:t xml:space="preserve"> </w:t>
      </w:r>
      <w:r w:rsidR="00F7508C" w:rsidRPr="0073793D">
        <w:rPr>
          <w:rFonts w:ascii="Times New Roman" w:hAnsi="Times New Roman"/>
          <w:color w:val="000000" w:themeColor="text1"/>
          <w:sz w:val="28"/>
          <w:szCs w:val="28"/>
          <w:shd w:val="clear" w:color="auto" w:fill="FFFFFF"/>
        </w:rPr>
        <w:t xml:space="preserve">статтям 3, 8, </w:t>
      </w:r>
      <w:r w:rsidR="00F7508C" w:rsidRPr="0073793D">
        <w:rPr>
          <w:rFonts w:ascii="Times New Roman" w:hAnsi="Times New Roman"/>
          <w:sz w:val="28"/>
          <w:szCs w:val="28"/>
        </w:rPr>
        <w:t>частин</w:t>
      </w:r>
      <w:r w:rsidR="00050EC4" w:rsidRPr="0073793D">
        <w:rPr>
          <w:rFonts w:ascii="Times New Roman" w:hAnsi="Times New Roman"/>
          <w:sz w:val="28"/>
          <w:szCs w:val="28"/>
        </w:rPr>
        <w:t>ам першій,</w:t>
      </w:r>
      <w:r w:rsidR="00F7508C" w:rsidRPr="0073793D">
        <w:rPr>
          <w:rFonts w:ascii="Times New Roman" w:hAnsi="Times New Roman"/>
          <w:sz w:val="28"/>
          <w:szCs w:val="28"/>
        </w:rPr>
        <w:t xml:space="preserve"> другій статті 29, </w:t>
      </w:r>
      <w:r w:rsidR="000F0E4E" w:rsidRPr="0073793D">
        <w:rPr>
          <w:rFonts w:ascii="Times New Roman" w:hAnsi="Times New Roman"/>
          <w:sz w:val="28"/>
          <w:szCs w:val="28"/>
        </w:rPr>
        <w:br/>
      </w:r>
      <w:r w:rsidR="00F7508C" w:rsidRPr="0073793D">
        <w:rPr>
          <w:rFonts w:ascii="Times New Roman" w:hAnsi="Times New Roman"/>
          <w:color w:val="000000" w:themeColor="text1"/>
          <w:sz w:val="28"/>
          <w:szCs w:val="28"/>
          <w:shd w:val="clear" w:color="auto" w:fill="FFFFFF"/>
        </w:rPr>
        <w:t xml:space="preserve">частині першій статті 55, частині першій статті 62, частині першій статті 64 </w:t>
      </w:r>
      <w:r w:rsidR="009D7A02" w:rsidRPr="0073793D">
        <w:rPr>
          <w:rFonts w:ascii="Times New Roman" w:hAnsi="Times New Roman"/>
          <w:sz w:val="28"/>
          <w:szCs w:val="28"/>
        </w:rPr>
        <w:t xml:space="preserve">Конституції України, </w:t>
      </w:r>
      <w:r w:rsidR="000D4C78" w:rsidRPr="0073793D">
        <w:rPr>
          <w:rFonts w:ascii="Times New Roman" w:hAnsi="Times New Roman"/>
          <w:sz w:val="28"/>
          <w:szCs w:val="28"/>
        </w:rPr>
        <w:t xml:space="preserve">оскільки ця норма Кодексу </w:t>
      </w:r>
      <w:r w:rsidR="000D4C78" w:rsidRPr="0073793D">
        <w:rPr>
          <w:rFonts w:ascii="Times New Roman" w:hAnsi="Times New Roman"/>
          <w:sz w:val="28"/>
          <w:szCs w:val="28"/>
          <w:shd w:val="clear" w:color="auto" w:fill="FFFFFF"/>
        </w:rPr>
        <w:t xml:space="preserve">забезпечує посилені гарантії </w:t>
      </w:r>
      <w:r w:rsidR="000D4C78" w:rsidRPr="0073793D">
        <w:rPr>
          <w:rFonts w:ascii="Times New Roman" w:eastAsia="Calibri" w:hAnsi="Times New Roman"/>
          <w:sz w:val="28"/>
          <w:szCs w:val="28"/>
        </w:rPr>
        <w:t>захисту конституційного права на свободу та особисту недоторканність особи від свавільного втручання</w:t>
      </w:r>
      <w:r w:rsidR="000D4C78" w:rsidRPr="0073793D">
        <w:rPr>
          <w:rFonts w:ascii="Times New Roman" w:hAnsi="Times New Roman"/>
          <w:sz w:val="28"/>
          <w:szCs w:val="28"/>
          <w:shd w:val="clear" w:color="auto" w:fill="FFFFFF"/>
        </w:rPr>
        <w:t>, що їх визначено частиною другою статті 29 Конституції України.</w:t>
      </w:r>
    </w:p>
    <w:p w14:paraId="3AFFA073" w14:textId="77777777" w:rsidR="00050EC4" w:rsidRPr="0073793D" w:rsidRDefault="00050EC4" w:rsidP="008E74E7">
      <w:pPr>
        <w:spacing w:after="0" w:line="348" w:lineRule="auto"/>
        <w:ind w:firstLine="567"/>
        <w:jc w:val="both"/>
        <w:rPr>
          <w:rFonts w:ascii="Times New Roman" w:hAnsi="Times New Roman"/>
          <w:sz w:val="28"/>
          <w:szCs w:val="28"/>
        </w:rPr>
      </w:pPr>
    </w:p>
    <w:p w14:paraId="55E63FCB" w14:textId="60A187B2" w:rsidR="00AE36B9" w:rsidRPr="0073793D" w:rsidRDefault="00371AFC" w:rsidP="008E74E7">
      <w:pPr>
        <w:spacing w:after="0" w:line="360" w:lineRule="auto"/>
        <w:ind w:firstLine="567"/>
        <w:jc w:val="both"/>
        <w:rPr>
          <w:rFonts w:ascii="Times New Roman" w:hAnsi="Times New Roman"/>
          <w:color w:val="000000" w:themeColor="text1"/>
          <w:sz w:val="28"/>
          <w:szCs w:val="28"/>
          <w:lang w:eastAsia="ru-RU"/>
        </w:rPr>
      </w:pPr>
      <w:r w:rsidRPr="0073793D">
        <w:rPr>
          <w:rFonts w:ascii="Times New Roman" w:hAnsi="Times New Roman"/>
          <w:color w:val="000000" w:themeColor="text1"/>
          <w:sz w:val="28"/>
          <w:szCs w:val="28"/>
          <w:lang w:eastAsia="ru-RU"/>
        </w:rPr>
        <w:t>Ураховуючи викладене та керуючись статтями 147, 150, 151</w:t>
      </w:r>
      <w:r w:rsidRPr="0073793D">
        <w:rPr>
          <w:rFonts w:ascii="Times New Roman" w:hAnsi="Times New Roman"/>
          <w:color w:val="000000" w:themeColor="text1"/>
          <w:sz w:val="28"/>
          <w:szCs w:val="28"/>
          <w:vertAlign w:val="superscript"/>
          <w:lang w:eastAsia="ru-RU"/>
        </w:rPr>
        <w:t>1</w:t>
      </w:r>
      <w:r w:rsidRPr="0073793D">
        <w:rPr>
          <w:rFonts w:ascii="Times New Roman" w:hAnsi="Times New Roman"/>
          <w:color w:val="000000" w:themeColor="text1"/>
          <w:sz w:val="28"/>
          <w:szCs w:val="28"/>
          <w:lang w:eastAsia="ru-RU"/>
        </w:rPr>
        <w:t>, 151</w:t>
      </w:r>
      <w:r w:rsidRPr="0073793D">
        <w:rPr>
          <w:rFonts w:ascii="Times New Roman" w:hAnsi="Times New Roman"/>
          <w:color w:val="000000" w:themeColor="text1"/>
          <w:sz w:val="28"/>
          <w:szCs w:val="28"/>
          <w:vertAlign w:val="superscript"/>
          <w:lang w:eastAsia="ru-RU"/>
        </w:rPr>
        <w:t>2</w:t>
      </w:r>
      <w:r w:rsidRPr="0073793D">
        <w:rPr>
          <w:rFonts w:ascii="Times New Roman" w:hAnsi="Times New Roman"/>
          <w:color w:val="000000" w:themeColor="text1"/>
          <w:sz w:val="28"/>
          <w:szCs w:val="28"/>
          <w:lang w:eastAsia="ru-RU"/>
        </w:rPr>
        <w:t xml:space="preserve">, 153 Конституції України, на підставі статей 7, 32, 36, 65, 67, 74, 84, 88, 89, </w:t>
      </w:r>
      <w:r w:rsidR="00153F64" w:rsidRPr="0073793D">
        <w:rPr>
          <w:rFonts w:ascii="Times New Roman" w:hAnsi="Times New Roman"/>
          <w:color w:val="000000" w:themeColor="text1"/>
          <w:sz w:val="28"/>
          <w:szCs w:val="28"/>
          <w:lang w:eastAsia="ru-RU"/>
        </w:rPr>
        <w:t xml:space="preserve">92, 94 </w:t>
      </w:r>
      <w:r w:rsidRPr="0073793D">
        <w:rPr>
          <w:rFonts w:ascii="Times New Roman" w:hAnsi="Times New Roman"/>
          <w:color w:val="000000" w:themeColor="text1"/>
          <w:sz w:val="28"/>
          <w:szCs w:val="28"/>
          <w:lang w:eastAsia="ru-RU"/>
        </w:rPr>
        <w:t xml:space="preserve">Закону України „Про Конституційний Суд України“ </w:t>
      </w:r>
    </w:p>
    <w:p w14:paraId="607E989E" w14:textId="62729354" w:rsidR="0023492F" w:rsidRPr="0073793D" w:rsidRDefault="0023492F" w:rsidP="001E2DB3">
      <w:pPr>
        <w:spacing w:after="0" w:line="360" w:lineRule="auto"/>
        <w:jc w:val="center"/>
        <w:rPr>
          <w:rFonts w:ascii="Times New Roman" w:hAnsi="Times New Roman"/>
          <w:b/>
          <w:bCs/>
          <w:sz w:val="28"/>
          <w:szCs w:val="28"/>
        </w:rPr>
      </w:pPr>
      <w:r w:rsidRPr="0073793D">
        <w:rPr>
          <w:rFonts w:ascii="Times New Roman" w:hAnsi="Times New Roman"/>
          <w:b/>
          <w:bCs/>
          <w:sz w:val="28"/>
          <w:szCs w:val="28"/>
        </w:rPr>
        <w:lastRenderedPageBreak/>
        <w:t>Конституційний Суд України</w:t>
      </w:r>
    </w:p>
    <w:p w14:paraId="73B1BF62" w14:textId="5D9FD709" w:rsidR="0023492F" w:rsidRPr="0073793D" w:rsidRDefault="00371AFC" w:rsidP="001E2DB3">
      <w:pPr>
        <w:spacing w:after="0" w:line="360" w:lineRule="auto"/>
        <w:jc w:val="center"/>
        <w:rPr>
          <w:rFonts w:ascii="Times New Roman" w:hAnsi="Times New Roman"/>
          <w:b/>
          <w:sz w:val="28"/>
          <w:szCs w:val="28"/>
        </w:rPr>
      </w:pPr>
      <w:r w:rsidRPr="0073793D">
        <w:rPr>
          <w:rFonts w:ascii="Times New Roman" w:hAnsi="Times New Roman"/>
          <w:b/>
          <w:sz w:val="28"/>
          <w:szCs w:val="28"/>
        </w:rPr>
        <w:t>у х в а л и в</w:t>
      </w:r>
      <w:r w:rsidR="0023492F" w:rsidRPr="0073793D">
        <w:rPr>
          <w:rFonts w:ascii="Times New Roman" w:hAnsi="Times New Roman"/>
          <w:b/>
          <w:sz w:val="28"/>
          <w:szCs w:val="28"/>
        </w:rPr>
        <w:t>:</w:t>
      </w:r>
    </w:p>
    <w:p w14:paraId="05081894" w14:textId="77777777" w:rsidR="0023492F" w:rsidRPr="0073793D" w:rsidRDefault="0023492F" w:rsidP="0073793D">
      <w:pPr>
        <w:spacing w:after="0" w:line="360" w:lineRule="auto"/>
        <w:ind w:firstLine="567"/>
        <w:jc w:val="center"/>
        <w:rPr>
          <w:rFonts w:ascii="Times New Roman" w:hAnsi="Times New Roman"/>
          <w:sz w:val="28"/>
          <w:szCs w:val="28"/>
        </w:rPr>
      </w:pPr>
    </w:p>
    <w:p w14:paraId="3582D29B" w14:textId="3C1F64D5" w:rsidR="00050EC4" w:rsidRPr="0073793D" w:rsidRDefault="0023492F" w:rsidP="0073793D">
      <w:pPr>
        <w:pStyle w:val="a3"/>
        <w:ind w:firstLine="567"/>
      </w:pPr>
      <w:r w:rsidRPr="0073793D">
        <w:t>1. Визнати так</w:t>
      </w:r>
      <w:r w:rsidR="001131F4" w:rsidRPr="0073793D">
        <w:t>ою</w:t>
      </w:r>
      <w:r w:rsidRPr="0073793D">
        <w:t>, що відповіда</w:t>
      </w:r>
      <w:r w:rsidR="001131F4" w:rsidRPr="0073793D">
        <w:t>є</w:t>
      </w:r>
      <w:r w:rsidRPr="0073793D">
        <w:t xml:space="preserve"> Конституції України (є </w:t>
      </w:r>
      <w:r w:rsidR="001131F4" w:rsidRPr="0073793D">
        <w:t>конституційною</w:t>
      </w:r>
      <w:r w:rsidRPr="0073793D">
        <w:t>),</w:t>
      </w:r>
      <w:bookmarkStart w:id="126" w:name="_Hlk157459773"/>
      <w:r w:rsidR="001131F4" w:rsidRPr="0073793D">
        <w:rPr>
          <w:b/>
        </w:rPr>
        <w:t xml:space="preserve"> </w:t>
      </w:r>
      <w:r w:rsidR="001131F4" w:rsidRPr="0073793D">
        <w:t>частину шосту статті 176 Кримінального процесуального кодексу України</w:t>
      </w:r>
      <w:r w:rsidR="00050EC4" w:rsidRPr="0073793D">
        <w:t>.</w:t>
      </w:r>
    </w:p>
    <w:p w14:paraId="49807D4D" w14:textId="3764DE19" w:rsidR="00040ABB" w:rsidRPr="0073793D" w:rsidRDefault="00040ABB" w:rsidP="0073793D">
      <w:pPr>
        <w:spacing w:after="0" w:line="360" w:lineRule="auto"/>
        <w:ind w:firstLine="567"/>
        <w:jc w:val="both"/>
        <w:rPr>
          <w:rFonts w:ascii="Times New Roman" w:hAnsi="Times New Roman"/>
          <w:bCs/>
          <w:sz w:val="28"/>
          <w:szCs w:val="28"/>
        </w:rPr>
      </w:pPr>
    </w:p>
    <w:bookmarkEnd w:id="126"/>
    <w:p w14:paraId="196E7426" w14:textId="1B1A422C" w:rsidR="0023492F" w:rsidRPr="0073793D" w:rsidRDefault="001131F4" w:rsidP="0073793D">
      <w:pPr>
        <w:spacing w:after="0" w:line="360" w:lineRule="auto"/>
        <w:ind w:firstLine="567"/>
        <w:jc w:val="both"/>
        <w:rPr>
          <w:rFonts w:ascii="Times New Roman" w:hAnsi="Times New Roman"/>
          <w:sz w:val="28"/>
          <w:szCs w:val="28"/>
        </w:rPr>
      </w:pPr>
      <w:r w:rsidRPr="0073793D">
        <w:rPr>
          <w:rFonts w:ascii="Times New Roman" w:hAnsi="Times New Roman"/>
          <w:sz w:val="28"/>
          <w:szCs w:val="28"/>
        </w:rPr>
        <w:t>2</w:t>
      </w:r>
      <w:r w:rsidR="0023492F" w:rsidRPr="0073793D">
        <w:rPr>
          <w:rFonts w:ascii="Times New Roman" w:hAnsi="Times New Roman"/>
          <w:sz w:val="28"/>
          <w:szCs w:val="28"/>
        </w:rPr>
        <w:t>. Рішення Конституційного Суду України є обов’язковим, остаточним та таким, що не може бути оскаржено.</w:t>
      </w:r>
    </w:p>
    <w:p w14:paraId="3D6A9D96" w14:textId="77777777" w:rsidR="0023492F" w:rsidRPr="0073793D" w:rsidRDefault="0023492F" w:rsidP="0073793D">
      <w:pPr>
        <w:spacing w:after="0" w:line="360" w:lineRule="auto"/>
        <w:ind w:firstLine="567"/>
        <w:jc w:val="both"/>
        <w:rPr>
          <w:rFonts w:ascii="Times New Roman" w:hAnsi="Times New Roman"/>
          <w:sz w:val="28"/>
          <w:szCs w:val="28"/>
        </w:rPr>
      </w:pPr>
    </w:p>
    <w:p w14:paraId="3E2C5DC8" w14:textId="1C05C30E" w:rsidR="0023492F" w:rsidRDefault="0023492F" w:rsidP="0073793D">
      <w:pPr>
        <w:spacing w:after="0" w:line="360" w:lineRule="auto"/>
        <w:ind w:firstLine="567"/>
        <w:jc w:val="both"/>
        <w:rPr>
          <w:rFonts w:ascii="Times New Roman" w:hAnsi="Times New Roman"/>
          <w:sz w:val="28"/>
          <w:szCs w:val="28"/>
        </w:rPr>
      </w:pPr>
      <w:r w:rsidRPr="0073793D">
        <w:rPr>
          <w:rFonts w:ascii="Times New Roman" w:hAnsi="Times New Roman"/>
          <w:sz w:val="28"/>
          <w:szCs w:val="28"/>
        </w:rPr>
        <w:t>Рішення Конституційного Суду України підлягає опублікуванню у „Віснику Конституційного Суду України“.</w:t>
      </w:r>
    </w:p>
    <w:p w14:paraId="2418BC24" w14:textId="0C1EA4C8" w:rsidR="0073793D" w:rsidRDefault="0073793D" w:rsidP="0073793D">
      <w:pPr>
        <w:spacing w:after="0" w:line="240" w:lineRule="auto"/>
        <w:ind w:firstLine="567"/>
        <w:jc w:val="both"/>
        <w:rPr>
          <w:rFonts w:ascii="Times New Roman" w:hAnsi="Times New Roman"/>
          <w:sz w:val="28"/>
          <w:szCs w:val="28"/>
        </w:rPr>
      </w:pPr>
    </w:p>
    <w:p w14:paraId="0EA455A4" w14:textId="66C6CB20" w:rsidR="001E2DB3" w:rsidRDefault="001E2DB3" w:rsidP="0073793D">
      <w:pPr>
        <w:spacing w:after="0" w:line="240" w:lineRule="auto"/>
        <w:ind w:firstLine="567"/>
        <w:jc w:val="both"/>
        <w:rPr>
          <w:rFonts w:ascii="Times New Roman" w:hAnsi="Times New Roman"/>
          <w:sz w:val="28"/>
          <w:szCs w:val="28"/>
        </w:rPr>
      </w:pPr>
    </w:p>
    <w:p w14:paraId="736B69DB" w14:textId="77777777" w:rsidR="001E2DB3" w:rsidRDefault="001E2DB3" w:rsidP="0073793D">
      <w:pPr>
        <w:spacing w:after="0" w:line="240" w:lineRule="auto"/>
        <w:ind w:firstLine="567"/>
        <w:jc w:val="both"/>
        <w:rPr>
          <w:rFonts w:ascii="Times New Roman" w:hAnsi="Times New Roman"/>
          <w:sz w:val="28"/>
          <w:szCs w:val="28"/>
        </w:rPr>
      </w:pPr>
    </w:p>
    <w:p w14:paraId="773DF143" w14:textId="77777777" w:rsidR="008351D1" w:rsidRPr="008351D1" w:rsidRDefault="008351D1" w:rsidP="008351D1">
      <w:pPr>
        <w:spacing w:after="0" w:line="240" w:lineRule="auto"/>
        <w:ind w:left="4254"/>
        <w:jc w:val="center"/>
        <w:rPr>
          <w:rFonts w:ascii="Times New Roman" w:hAnsi="Times New Roman"/>
          <w:b/>
          <w:caps/>
          <w:sz w:val="28"/>
          <w:szCs w:val="28"/>
        </w:rPr>
      </w:pPr>
      <w:r w:rsidRPr="008351D1">
        <w:rPr>
          <w:rFonts w:ascii="Times New Roman" w:hAnsi="Times New Roman"/>
          <w:b/>
          <w:caps/>
          <w:sz w:val="28"/>
          <w:szCs w:val="28"/>
        </w:rPr>
        <w:t>Другий сенат</w:t>
      </w:r>
    </w:p>
    <w:p w14:paraId="253F7015" w14:textId="4663A1AB" w:rsidR="0073793D" w:rsidRPr="008351D1" w:rsidRDefault="008351D1" w:rsidP="008351D1">
      <w:pPr>
        <w:spacing w:after="0" w:line="240" w:lineRule="auto"/>
        <w:ind w:left="4254"/>
        <w:jc w:val="center"/>
        <w:rPr>
          <w:rFonts w:ascii="Times New Roman" w:hAnsi="Times New Roman"/>
          <w:b/>
          <w:caps/>
          <w:sz w:val="28"/>
          <w:szCs w:val="28"/>
        </w:rPr>
      </w:pPr>
      <w:r w:rsidRPr="008351D1">
        <w:rPr>
          <w:rFonts w:ascii="Times New Roman" w:hAnsi="Times New Roman"/>
          <w:b/>
          <w:caps/>
          <w:sz w:val="28"/>
          <w:szCs w:val="28"/>
        </w:rPr>
        <w:t>Конституційного Суду України</w:t>
      </w:r>
    </w:p>
    <w:sectPr w:rsidR="0073793D" w:rsidRPr="008351D1" w:rsidSect="0073793D">
      <w:headerReference w:type="default" r:id="rId105"/>
      <w:footerReference w:type="default" r:id="rId106"/>
      <w:footerReference w:type="first" r:id="rId10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5C0DE" w14:textId="77777777" w:rsidR="00162646" w:rsidRDefault="00162646" w:rsidP="004C6045">
      <w:pPr>
        <w:spacing w:after="0" w:line="240" w:lineRule="auto"/>
      </w:pPr>
      <w:r>
        <w:separator/>
      </w:r>
    </w:p>
  </w:endnote>
  <w:endnote w:type="continuationSeparator" w:id="0">
    <w:p w14:paraId="4DDE1A15" w14:textId="77777777" w:rsidR="00162646" w:rsidRDefault="00162646" w:rsidP="004C6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00002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1FFD1" w14:textId="373AEB18" w:rsidR="00162646" w:rsidRPr="008E3A35" w:rsidRDefault="00162646">
    <w:pPr>
      <w:pStyle w:val="a7"/>
      <w:rPr>
        <w:rFonts w:ascii="Times New Roman" w:hAnsi="Times New Roman"/>
        <w:sz w:val="10"/>
        <w:szCs w:val="10"/>
      </w:rPr>
    </w:pPr>
    <w:r w:rsidRPr="008E3A35">
      <w:rPr>
        <w:rFonts w:ascii="Times New Roman" w:hAnsi="Times New Roman"/>
        <w:sz w:val="10"/>
        <w:szCs w:val="10"/>
      </w:rPr>
      <w:fldChar w:fldCharType="begin"/>
    </w:r>
    <w:r w:rsidRPr="008E3A35">
      <w:rPr>
        <w:rFonts w:ascii="Times New Roman" w:hAnsi="Times New Roman"/>
        <w:sz w:val="10"/>
        <w:szCs w:val="10"/>
      </w:rPr>
      <w:instrText xml:space="preserve"> FILENAME \p \* MERGEFORMAT </w:instrText>
    </w:r>
    <w:r w:rsidRPr="008E3A35">
      <w:rPr>
        <w:rFonts w:ascii="Times New Roman" w:hAnsi="Times New Roman"/>
        <w:sz w:val="10"/>
        <w:szCs w:val="10"/>
      </w:rPr>
      <w:fldChar w:fldCharType="separate"/>
    </w:r>
    <w:r w:rsidR="00580DB3">
      <w:rPr>
        <w:rFonts w:ascii="Times New Roman" w:hAnsi="Times New Roman"/>
        <w:noProof/>
        <w:sz w:val="10"/>
        <w:szCs w:val="10"/>
      </w:rPr>
      <w:t>G:\2024\Suddi\Rishen\7.docx</w:t>
    </w:r>
    <w:r w:rsidRPr="008E3A35">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B3003" w14:textId="128CCF57" w:rsidR="00162646" w:rsidRPr="008E3A35" w:rsidRDefault="00162646">
    <w:pPr>
      <w:pStyle w:val="a7"/>
      <w:rPr>
        <w:rFonts w:ascii="Times New Roman" w:hAnsi="Times New Roman"/>
        <w:sz w:val="10"/>
        <w:szCs w:val="10"/>
      </w:rPr>
    </w:pPr>
    <w:r w:rsidRPr="008E3A35">
      <w:rPr>
        <w:rFonts w:ascii="Times New Roman" w:hAnsi="Times New Roman"/>
        <w:sz w:val="10"/>
        <w:szCs w:val="10"/>
      </w:rPr>
      <w:fldChar w:fldCharType="begin"/>
    </w:r>
    <w:r w:rsidRPr="008E3A35">
      <w:rPr>
        <w:rFonts w:ascii="Times New Roman" w:hAnsi="Times New Roman"/>
        <w:sz w:val="10"/>
        <w:szCs w:val="10"/>
      </w:rPr>
      <w:instrText xml:space="preserve"> FILENAME \p \* MERGEFORMAT </w:instrText>
    </w:r>
    <w:r w:rsidRPr="008E3A35">
      <w:rPr>
        <w:rFonts w:ascii="Times New Roman" w:hAnsi="Times New Roman"/>
        <w:sz w:val="10"/>
        <w:szCs w:val="10"/>
      </w:rPr>
      <w:fldChar w:fldCharType="separate"/>
    </w:r>
    <w:r w:rsidR="00580DB3">
      <w:rPr>
        <w:rFonts w:ascii="Times New Roman" w:hAnsi="Times New Roman"/>
        <w:noProof/>
        <w:sz w:val="10"/>
        <w:szCs w:val="10"/>
      </w:rPr>
      <w:t>G:\2024\Suddi\Rishen\7.docx</w:t>
    </w:r>
    <w:r w:rsidRPr="008E3A35">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F1983" w14:textId="77777777" w:rsidR="00162646" w:rsidRDefault="00162646" w:rsidP="004C6045">
      <w:pPr>
        <w:spacing w:after="0" w:line="240" w:lineRule="auto"/>
      </w:pPr>
      <w:r>
        <w:separator/>
      </w:r>
    </w:p>
  </w:footnote>
  <w:footnote w:type="continuationSeparator" w:id="0">
    <w:p w14:paraId="70340314" w14:textId="77777777" w:rsidR="00162646" w:rsidRDefault="00162646" w:rsidP="004C6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2080900599"/>
      <w:docPartObj>
        <w:docPartGallery w:val="Page Numbers (Top of Page)"/>
        <w:docPartUnique/>
      </w:docPartObj>
    </w:sdtPr>
    <w:sdtEndPr/>
    <w:sdtContent>
      <w:p w14:paraId="52263CB9" w14:textId="5E0E10DF" w:rsidR="00162646" w:rsidRPr="008E3A35" w:rsidRDefault="00162646">
        <w:pPr>
          <w:pStyle w:val="a5"/>
          <w:jc w:val="center"/>
          <w:rPr>
            <w:rFonts w:ascii="Times New Roman" w:hAnsi="Times New Roman"/>
            <w:sz w:val="28"/>
            <w:szCs w:val="28"/>
          </w:rPr>
        </w:pPr>
        <w:r w:rsidRPr="008E3A35">
          <w:rPr>
            <w:rFonts w:ascii="Times New Roman" w:hAnsi="Times New Roman"/>
            <w:sz w:val="28"/>
            <w:szCs w:val="28"/>
          </w:rPr>
          <w:fldChar w:fldCharType="begin"/>
        </w:r>
        <w:r w:rsidRPr="008E3A35">
          <w:rPr>
            <w:rFonts w:ascii="Times New Roman" w:hAnsi="Times New Roman"/>
            <w:sz w:val="28"/>
            <w:szCs w:val="28"/>
          </w:rPr>
          <w:instrText>PAGE   \* MERGEFORMAT</w:instrText>
        </w:r>
        <w:r w:rsidRPr="008E3A35">
          <w:rPr>
            <w:rFonts w:ascii="Times New Roman" w:hAnsi="Times New Roman"/>
            <w:sz w:val="28"/>
            <w:szCs w:val="28"/>
          </w:rPr>
          <w:fldChar w:fldCharType="separate"/>
        </w:r>
        <w:r w:rsidR="00580DB3">
          <w:rPr>
            <w:rFonts w:ascii="Times New Roman" w:hAnsi="Times New Roman"/>
            <w:noProof/>
            <w:sz w:val="28"/>
            <w:szCs w:val="28"/>
          </w:rPr>
          <w:t>34</w:t>
        </w:r>
        <w:r w:rsidRPr="008E3A35">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738A"/>
    <w:multiLevelType w:val="hybridMultilevel"/>
    <w:tmpl w:val="604A77DE"/>
    <w:lvl w:ilvl="0" w:tplc="5406DEE4">
      <w:start w:val="6"/>
      <w:numFmt w:val="bullet"/>
      <w:lvlText w:val="–"/>
      <w:lvlJc w:val="left"/>
      <w:pPr>
        <w:ind w:left="1069" w:hanging="360"/>
      </w:pPr>
      <w:rPr>
        <w:rFonts w:ascii="Times New Roman" w:eastAsia="Times New Roman" w:hAnsi="Times New Roman" w:cs="Times New Roman" w:hint="default"/>
        <w:color w:val="000000" w:themeColor="text1"/>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15:restartNumberingAfterBreak="0">
    <w:nsid w:val="4EBC49DF"/>
    <w:multiLevelType w:val="hybridMultilevel"/>
    <w:tmpl w:val="24426848"/>
    <w:lvl w:ilvl="0" w:tplc="55529D6E">
      <w:start w:val="6"/>
      <w:numFmt w:val="bullet"/>
      <w:lvlText w:val="–"/>
      <w:lvlJc w:val="left"/>
      <w:pPr>
        <w:ind w:left="1069" w:hanging="360"/>
      </w:pPr>
      <w:rPr>
        <w:rFonts w:ascii="Times New Roman" w:eastAsia="Times New Roman" w:hAnsi="Times New Roman" w:cs="Times New Roman" w:hint="default"/>
        <w:color w:val="000000" w:themeColor="text1"/>
        <w:sz w:val="28"/>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 w15:restartNumberingAfterBreak="0">
    <w:nsid w:val="590D1619"/>
    <w:multiLevelType w:val="hybridMultilevel"/>
    <w:tmpl w:val="003A298E"/>
    <w:lvl w:ilvl="0" w:tplc="9B6AD544">
      <w:start w:val="1"/>
      <w:numFmt w:val="decimal"/>
      <w:lvlText w:val="%1."/>
      <w:lvlJc w:val="left"/>
      <w:pPr>
        <w:ind w:left="360" w:hanging="360"/>
      </w:pPr>
      <w:rPr>
        <w:rFonts w:ascii="Times New Roman" w:hAnsi="Times New Roman" w:cs="Times New Roman" w:hint="default"/>
        <w:b w:val="0"/>
        <w:i w:val="0"/>
        <w:color w:val="000000"/>
        <w:sz w:val="24"/>
        <w:szCs w:val="24"/>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60"/>
    <w:rsid w:val="00000C69"/>
    <w:rsid w:val="0000171F"/>
    <w:rsid w:val="00001AFA"/>
    <w:rsid w:val="000052C2"/>
    <w:rsid w:val="000078D1"/>
    <w:rsid w:val="00013295"/>
    <w:rsid w:val="000172F3"/>
    <w:rsid w:val="00017794"/>
    <w:rsid w:val="000200BC"/>
    <w:rsid w:val="00027AB4"/>
    <w:rsid w:val="00027B8A"/>
    <w:rsid w:val="000348CF"/>
    <w:rsid w:val="000400A3"/>
    <w:rsid w:val="00040ABB"/>
    <w:rsid w:val="00042915"/>
    <w:rsid w:val="00042B33"/>
    <w:rsid w:val="00043B50"/>
    <w:rsid w:val="00050B4C"/>
    <w:rsid w:val="00050EC4"/>
    <w:rsid w:val="00053AB8"/>
    <w:rsid w:val="00055C86"/>
    <w:rsid w:val="00057C9D"/>
    <w:rsid w:val="00057F40"/>
    <w:rsid w:val="000605A7"/>
    <w:rsid w:val="00064A3F"/>
    <w:rsid w:val="000707A6"/>
    <w:rsid w:val="000712B8"/>
    <w:rsid w:val="00077317"/>
    <w:rsid w:val="00077D14"/>
    <w:rsid w:val="00080B2B"/>
    <w:rsid w:val="00080E77"/>
    <w:rsid w:val="00085780"/>
    <w:rsid w:val="000900DE"/>
    <w:rsid w:val="00090BD2"/>
    <w:rsid w:val="00092053"/>
    <w:rsid w:val="00093CC6"/>
    <w:rsid w:val="00094463"/>
    <w:rsid w:val="00094D35"/>
    <w:rsid w:val="000A043B"/>
    <w:rsid w:val="000A0FA9"/>
    <w:rsid w:val="000A3F1E"/>
    <w:rsid w:val="000A5F29"/>
    <w:rsid w:val="000B1FCA"/>
    <w:rsid w:val="000B2120"/>
    <w:rsid w:val="000C0067"/>
    <w:rsid w:val="000D0513"/>
    <w:rsid w:val="000D181C"/>
    <w:rsid w:val="000D4C78"/>
    <w:rsid w:val="000E24A7"/>
    <w:rsid w:val="000F0402"/>
    <w:rsid w:val="000F0E4E"/>
    <w:rsid w:val="001045C3"/>
    <w:rsid w:val="00104658"/>
    <w:rsid w:val="0010541A"/>
    <w:rsid w:val="001121A4"/>
    <w:rsid w:val="001131F4"/>
    <w:rsid w:val="00114DA4"/>
    <w:rsid w:val="00122741"/>
    <w:rsid w:val="001264FE"/>
    <w:rsid w:val="00135147"/>
    <w:rsid w:val="001376B4"/>
    <w:rsid w:val="001411CC"/>
    <w:rsid w:val="00147969"/>
    <w:rsid w:val="00147C0B"/>
    <w:rsid w:val="00152576"/>
    <w:rsid w:val="00153721"/>
    <w:rsid w:val="00153F64"/>
    <w:rsid w:val="0015604C"/>
    <w:rsid w:val="00161096"/>
    <w:rsid w:val="00161B34"/>
    <w:rsid w:val="00161E01"/>
    <w:rsid w:val="00161F30"/>
    <w:rsid w:val="00162646"/>
    <w:rsid w:val="00163814"/>
    <w:rsid w:val="00164283"/>
    <w:rsid w:val="00164C4B"/>
    <w:rsid w:val="00164CB9"/>
    <w:rsid w:val="00170BBF"/>
    <w:rsid w:val="00174071"/>
    <w:rsid w:val="001772C9"/>
    <w:rsid w:val="00181ACE"/>
    <w:rsid w:val="00193428"/>
    <w:rsid w:val="0019463A"/>
    <w:rsid w:val="00194F0C"/>
    <w:rsid w:val="0019547C"/>
    <w:rsid w:val="00196706"/>
    <w:rsid w:val="0019702A"/>
    <w:rsid w:val="00197CD5"/>
    <w:rsid w:val="001A772F"/>
    <w:rsid w:val="001B1ECB"/>
    <w:rsid w:val="001C1409"/>
    <w:rsid w:val="001C1509"/>
    <w:rsid w:val="001C21B6"/>
    <w:rsid w:val="001C35EA"/>
    <w:rsid w:val="001C3E4D"/>
    <w:rsid w:val="001C6E25"/>
    <w:rsid w:val="001D01FB"/>
    <w:rsid w:val="001D2B45"/>
    <w:rsid w:val="001D62F0"/>
    <w:rsid w:val="001D6D5F"/>
    <w:rsid w:val="001D7C27"/>
    <w:rsid w:val="001E0FD1"/>
    <w:rsid w:val="001E2DB3"/>
    <w:rsid w:val="001E310F"/>
    <w:rsid w:val="001F0D82"/>
    <w:rsid w:val="001F5946"/>
    <w:rsid w:val="00200BB7"/>
    <w:rsid w:val="0020759F"/>
    <w:rsid w:val="00210707"/>
    <w:rsid w:val="00212D56"/>
    <w:rsid w:val="00215650"/>
    <w:rsid w:val="00216306"/>
    <w:rsid w:val="002176F0"/>
    <w:rsid w:val="00221617"/>
    <w:rsid w:val="002220DC"/>
    <w:rsid w:val="00222C31"/>
    <w:rsid w:val="00223019"/>
    <w:rsid w:val="002238B0"/>
    <w:rsid w:val="00224D3E"/>
    <w:rsid w:val="002257C7"/>
    <w:rsid w:val="002303B3"/>
    <w:rsid w:val="00230435"/>
    <w:rsid w:val="0023492F"/>
    <w:rsid w:val="00235B0D"/>
    <w:rsid w:val="00237C78"/>
    <w:rsid w:val="00240B56"/>
    <w:rsid w:val="00241EE7"/>
    <w:rsid w:val="00244862"/>
    <w:rsid w:val="002449E2"/>
    <w:rsid w:val="00245F2E"/>
    <w:rsid w:val="00246A1A"/>
    <w:rsid w:val="00250D4F"/>
    <w:rsid w:val="00251BEA"/>
    <w:rsid w:val="00255393"/>
    <w:rsid w:val="00260F2F"/>
    <w:rsid w:val="0026326B"/>
    <w:rsid w:val="0027029B"/>
    <w:rsid w:val="0027092D"/>
    <w:rsid w:val="00272561"/>
    <w:rsid w:val="00274738"/>
    <w:rsid w:val="002753D2"/>
    <w:rsid w:val="00275439"/>
    <w:rsid w:val="00277F7D"/>
    <w:rsid w:val="00281DF4"/>
    <w:rsid w:val="002850CC"/>
    <w:rsid w:val="00285A26"/>
    <w:rsid w:val="002863D9"/>
    <w:rsid w:val="00286FAE"/>
    <w:rsid w:val="00287509"/>
    <w:rsid w:val="00290111"/>
    <w:rsid w:val="00290BA1"/>
    <w:rsid w:val="002922FF"/>
    <w:rsid w:val="002A07F3"/>
    <w:rsid w:val="002A0876"/>
    <w:rsid w:val="002A1337"/>
    <w:rsid w:val="002A280B"/>
    <w:rsid w:val="002A31E6"/>
    <w:rsid w:val="002A3B60"/>
    <w:rsid w:val="002A63B4"/>
    <w:rsid w:val="002A69D6"/>
    <w:rsid w:val="002A73E0"/>
    <w:rsid w:val="002B2207"/>
    <w:rsid w:val="002B24AA"/>
    <w:rsid w:val="002B4FD2"/>
    <w:rsid w:val="002B6D30"/>
    <w:rsid w:val="002B7EA9"/>
    <w:rsid w:val="002C1723"/>
    <w:rsid w:val="002C4D2A"/>
    <w:rsid w:val="002C6366"/>
    <w:rsid w:val="002D2B24"/>
    <w:rsid w:val="002D6900"/>
    <w:rsid w:val="002E11B2"/>
    <w:rsid w:val="002E5C51"/>
    <w:rsid w:val="002F2BD7"/>
    <w:rsid w:val="002F5926"/>
    <w:rsid w:val="002F5E2A"/>
    <w:rsid w:val="002F7C27"/>
    <w:rsid w:val="00306D15"/>
    <w:rsid w:val="00310959"/>
    <w:rsid w:val="00313299"/>
    <w:rsid w:val="003157C9"/>
    <w:rsid w:val="00317B08"/>
    <w:rsid w:val="00323AB0"/>
    <w:rsid w:val="00323C71"/>
    <w:rsid w:val="00327B66"/>
    <w:rsid w:val="0034362C"/>
    <w:rsid w:val="0034438C"/>
    <w:rsid w:val="0035158C"/>
    <w:rsid w:val="0035256F"/>
    <w:rsid w:val="00353C22"/>
    <w:rsid w:val="00354868"/>
    <w:rsid w:val="00360702"/>
    <w:rsid w:val="00362310"/>
    <w:rsid w:val="00362909"/>
    <w:rsid w:val="0036398E"/>
    <w:rsid w:val="00365B4D"/>
    <w:rsid w:val="00370577"/>
    <w:rsid w:val="0037120E"/>
    <w:rsid w:val="00371AFC"/>
    <w:rsid w:val="003808C3"/>
    <w:rsid w:val="003821C4"/>
    <w:rsid w:val="00383C19"/>
    <w:rsid w:val="00387B37"/>
    <w:rsid w:val="00390B85"/>
    <w:rsid w:val="00393787"/>
    <w:rsid w:val="00394A39"/>
    <w:rsid w:val="00396B19"/>
    <w:rsid w:val="003A0CA4"/>
    <w:rsid w:val="003A5420"/>
    <w:rsid w:val="003B2F5C"/>
    <w:rsid w:val="003B554F"/>
    <w:rsid w:val="003B6464"/>
    <w:rsid w:val="003C1DEB"/>
    <w:rsid w:val="003C2981"/>
    <w:rsid w:val="003C2EDD"/>
    <w:rsid w:val="003C68B0"/>
    <w:rsid w:val="003D043C"/>
    <w:rsid w:val="003D2579"/>
    <w:rsid w:val="003D5C53"/>
    <w:rsid w:val="003D6C6A"/>
    <w:rsid w:val="003E33EA"/>
    <w:rsid w:val="003E3AA3"/>
    <w:rsid w:val="003F0F67"/>
    <w:rsid w:val="003F13EF"/>
    <w:rsid w:val="003F169C"/>
    <w:rsid w:val="003F3798"/>
    <w:rsid w:val="003F384E"/>
    <w:rsid w:val="003F59A0"/>
    <w:rsid w:val="003F7E2A"/>
    <w:rsid w:val="0040011F"/>
    <w:rsid w:val="0040061E"/>
    <w:rsid w:val="00400FC0"/>
    <w:rsid w:val="0040442F"/>
    <w:rsid w:val="00404F70"/>
    <w:rsid w:val="00405B16"/>
    <w:rsid w:val="00405E43"/>
    <w:rsid w:val="00410C03"/>
    <w:rsid w:val="00411D75"/>
    <w:rsid w:val="00411EF8"/>
    <w:rsid w:val="00411FD8"/>
    <w:rsid w:val="0041248F"/>
    <w:rsid w:val="00412872"/>
    <w:rsid w:val="00413A7C"/>
    <w:rsid w:val="00415B0A"/>
    <w:rsid w:val="00415EA2"/>
    <w:rsid w:val="00416C66"/>
    <w:rsid w:val="004201BD"/>
    <w:rsid w:val="00421A2A"/>
    <w:rsid w:val="00421C1E"/>
    <w:rsid w:val="00423D15"/>
    <w:rsid w:val="00430843"/>
    <w:rsid w:val="004308CE"/>
    <w:rsid w:val="00433057"/>
    <w:rsid w:val="00436ACC"/>
    <w:rsid w:val="00441222"/>
    <w:rsid w:val="0044255F"/>
    <w:rsid w:val="00451957"/>
    <w:rsid w:val="004533E3"/>
    <w:rsid w:val="00453BCC"/>
    <w:rsid w:val="00453D90"/>
    <w:rsid w:val="004561CC"/>
    <w:rsid w:val="00456781"/>
    <w:rsid w:val="00457690"/>
    <w:rsid w:val="004640EA"/>
    <w:rsid w:val="00465542"/>
    <w:rsid w:val="00465D2F"/>
    <w:rsid w:val="0046653A"/>
    <w:rsid w:val="00470552"/>
    <w:rsid w:val="00470DE3"/>
    <w:rsid w:val="00473A64"/>
    <w:rsid w:val="004742C4"/>
    <w:rsid w:val="00481425"/>
    <w:rsid w:val="004817B0"/>
    <w:rsid w:val="00482BF3"/>
    <w:rsid w:val="00482F22"/>
    <w:rsid w:val="00487B55"/>
    <w:rsid w:val="00496234"/>
    <w:rsid w:val="004A04D0"/>
    <w:rsid w:val="004A05E3"/>
    <w:rsid w:val="004A1AE2"/>
    <w:rsid w:val="004A1DE1"/>
    <w:rsid w:val="004A3CF6"/>
    <w:rsid w:val="004B2D84"/>
    <w:rsid w:val="004B6D9F"/>
    <w:rsid w:val="004C5C5B"/>
    <w:rsid w:val="004C6045"/>
    <w:rsid w:val="004D10BE"/>
    <w:rsid w:val="004D367D"/>
    <w:rsid w:val="004E3FAD"/>
    <w:rsid w:val="004E47E9"/>
    <w:rsid w:val="004F0DF2"/>
    <w:rsid w:val="004F1301"/>
    <w:rsid w:val="004F1C13"/>
    <w:rsid w:val="004F3ABF"/>
    <w:rsid w:val="004F5717"/>
    <w:rsid w:val="004F63D1"/>
    <w:rsid w:val="00504998"/>
    <w:rsid w:val="005064D9"/>
    <w:rsid w:val="00511768"/>
    <w:rsid w:val="0051769E"/>
    <w:rsid w:val="005207FA"/>
    <w:rsid w:val="005219DD"/>
    <w:rsid w:val="00522E01"/>
    <w:rsid w:val="00526495"/>
    <w:rsid w:val="00533A6D"/>
    <w:rsid w:val="0053441F"/>
    <w:rsid w:val="005424B9"/>
    <w:rsid w:val="00542AA5"/>
    <w:rsid w:val="00544BF1"/>
    <w:rsid w:val="00546062"/>
    <w:rsid w:val="0055525C"/>
    <w:rsid w:val="00555621"/>
    <w:rsid w:val="00555AB7"/>
    <w:rsid w:val="00563069"/>
    <w:rsid w:val="00563654"/>
    <w:rsid w:val="005641A7"/>
    <w:rsid w:val="00564583"/>
    <w:rsid w:val="005720B8"/>
    <w:rsid w:val="005729F3"/>
    <w:rsid w:val="00576DB9"/>
    <w:rsid w:val="00577CD7"/>
    <w:rsid w:val="00580DB3"/>
    <w:rsid w:val="005906DC"/>
    <w:rsid w:val="00591796"/>
    <w:rsid w:val="00594783"/>
    <w:rsid w:val="005A15E1"/>
    <w:rsid w:val="005A2413"/>
    <w:rsid w:val="005A5B84"/>
    <w:rsid w:val="005B05A7"/>
    <w:rsid w:val="005B0748"/>
    <w:rsid w:val="005B2E98"/>
    <w:rsid w:val="005C2733"/>
    <w:rsid w:val="005D5C3E"/>
    <w:rsid w:val="005E048A"/>
    <w:rsid w:val="005E0523"/>
    <w:rsid w:val="005E6214"/>
    <w:rsid w:val="005F0C57"/>
    <w:rsid w:val="005F1D57"/>
    <w:rsid w:val="005F35CD"/>
    <w:rsid w:val="00602BBF"/>
    <w:rsid w:val="0060415F"/>
    <w:rsid w:val="00605066"/>
    <w:rsid w:val="00605D48"/>
    <w:rsid w:val="006110D2"/>
    <w:rsid w:val="0061171A"/>
    <w:rsid w:val="00612F2F"/>
    <w:rsid w:val="006205A6"/>
    <w:rsid w:val="00627776"/>
    <w:rsid w:val="0063080E"/>
    <w:rsid w:val="00630B9E"/>
    <w:rsid w:val="0063160C"/>
    <w:rsid w:val="00631BB5"/>
    <w:rsid w:val="00632C73"/>
    <w:rsid w:val="00634E01"/>
    <w:rsid w:val="00635088"/>
    <w:rsid w:val="00641596"/>
    <w:rsid w:val="006415B6"/>
    <w:rsid w:val="006433E3"/>
    <w:rsid w:val="00645FD5"/>
    <w:rsid w:val="0064642B"/>
    <w:rsid w:val="0065130C"/>
    <w:rsid w:val="00652267"/>
    <w:rsid w:val="0065240B"/>
    <w:rsid w:val="00653E9A"/>
    <w:rsid w:val="00655748"/>
    <w:rsid w:val="00660441"/>
    <w:rsid w:val="006654A2"/>
    <w:rsid w:val="00670213"/>
    <w:rsid w:val="00671138"/>
    <w:rsid w:val="00671CEC"/>
    <w:rsid w:val="006738B7"/>
    <w:rsid w:val="00673C56"/>
    <w:rsid w:val="0067452B"/>
    <w:rsid w:val="0067683D"/>
    <w:rsid w:val="00681BE2"/>
    <w:rsid w:val="00685AC6"/>
    <w:rsid w:val="00686732"/>
    <w:rsid w:val="00692F8E"/>
    <w:rsid w:val="0069371B"/>
    <w:rsid w:val="00695ECA"/>
    <w:rsid w:val="00696828"/>
    <w:rsid w:val="00696A10"/>
    <w:rsid w:val="00697B33"/>
    <w:rsid w:val="006A0AA9"/>
    <w:rsid w:val="006A6ECF"/>
    <w:rsid w:val="006B2083"/>
    <w:rsid w:val="006B2598"/>
    <w:rsid w:val="006B5CB7"/>
    <w:rsid w:val="006B7F4B"/>
    <w:rsid w:val="006C03DF"/>
    <w:rsid w:val="006C04AA"/>
    <w:rsid w:val="006D0994"/>
    <w:rsid w:val="006D4593"/>
    <w:rsid w:val="006F0E70"/>
    <w:rsid w:val="006F56F5"/>
    <w:rsid w:val="00700570"/>
    <w:rsid w:val="00703778"/>
    <w:rsid w:val="007037A3"/>
    <w:rsid w:val="00704207"/>
    <w:rsid w:val="00706797"/>
    <w:rsid w:val="007073BF"/>
    <w:rsid w:val="00722405"/>
    <w:rsid w:val="00726033"/>
    <w:rsid w:val="007265E9"/>
    <w:rsid w:val="00726B21"/>
    <w:rsid w:val="0073793D"/>
    <w:rsid w:val="00747733"/>
    <w:rsid w:val="00754C6E"/>
    <w:rsid w:val="0075659C"/>
    <w:rsid w:val="00756B75"/>
    <w:rsid w:val="00757D40"/>
    <w:rsid w:val="00766E85"/>
    <w:rsid w:val="00767F5B"/>
    <w:rsid w:val="00771A9C"/>
    <w:rsid w:val="00772422"/>
    <w:rsid w:val="00772CBC"/>
    <w:rsid w:val="007732C2"/>
    <w:rsid w:val="0077402C"/>
    <w:rsid w:val="00777345"/>
    <w:rsid w:val="00782106"/>
    <w:rsid w:val="00783227"/>
    <w:rsid w:val="007833A4"/>
    <w:rsid w:val="00783F9B"/>
    <w:rsid w:val="0078557E"/>
    <w:rsid w:val="00794FB3"/>
    <w:rsid w:val="007A1520"/>
    <w:rsid w:val="007A2738"/>
    <w:rsid w:val="007A2BFB"/>
    <w:rsid w:val="007A50F5"/>
    <w:rsid w:val="007A59D4"/>
    <w:rsid w:val="007A6185"/>
    <w:rsid w:val="007A7342"/>
    <w:rsid w:val="007B03B2"/>
    <w:rsid w:val="007C184C"/>
    <w:rsid w:val="007C4E2E"/>
    <w:rsid w:val="007C6945"/>
    <w:rsid w:val="007D35D4"/>
    <w:rsid w:val="007D625D"/>
    <w:rsid w:val="007D6B36"/>
    <w:rsid w:val="007D7B4F"/>
    <w:rsid w:val="007E4968"/>
    <w:rsid w:val="007F414F"/>
    <w:rsid w:val="007F562D"/>
    <w:rsid w:val="008011AC"/>
    <w:rsid w:val="00801C86"/>
    <w:rsid w:val="0080253A"/>
    <w:rsid w:val="008052D4"/>
    <w:rsid w:val="00806538"/>
    <w:rsid w:val="00813D1B"/>
    <w:rsid w:val="0082582D"/>
    <w:rsid w:val="008271C0"/>
    <w:rsid w:val="00827CD8"/>
    <w:rsid w:val="00831277"/>
    <w:rsid w:val="00832F01"/>
    <w:rsid w:val="008351D1"/>
    <w:rsid w:val="00842DF0"/>
    <w:rsid w:val="00844199"/>
    <w:rsid w:val="00844A65"/>
    <w:rsid w:val="008466F8"/>
    <w:rsid w:val="00847231"/>
    <w:rsid w:val="00861B65"/>
    <w:rsid w:val="00863077"/>
    <w:rsid w:val="00865BBE"/>
    <w:rsid w:val="008738A8"/>
    <w:rsid w:val="00874215"/>
    <w:rsid w:val="0087629A"/>
    <w:rsid w:val="008765D6"/>
    <w:rsid w:val="00876F7F"/>
    <w:rsid w:val="008771B0"/>
    <w:rsid w:val="0088549E"/>
    <w:rsid w:val="00885A3F"/>
    <w:rsid w:val="00890B84"/>
    <w:rsid w:val="00893EAD"/>
    <w:rsid w:val="008A0979"/>
    <w:rsid w:val="008A1275"/>
    <w:rsid w:val="008A1780"/>
    <w:rsid w:val="008A2006"/>
    <w:rsid w:val="008A40D0"/>
    <w:rsid w:val="008A4564"/>
    <w:rsid w:val="008A4594"/>
    <w:rsid w:val="008A547C"/>
    <w:rsid w:val="008A7DD6"/>
    <w:rsid w:val="008B3650"/>
    <w:rsid w:val="008B5AAF"/>
    <w:rsid w:val="008C0EFC"/>
    <w:rsid w:val="008C20AB"/>
    <w:rsid w:val="008C6B4A"/>
    <w:rsid w:val="008C6E6D"/>
    <w:rsid w:val="008D1C9F"/>
    <w:rsid w:val="008D4F1D"/>
    <w:rsid w:val="008D5F80"/>
    <w:rsid w:val="008E0BBF"/>
    <w:rsid w:val="008E1686"/>
    <w:rsid w:val="008E19A3"/>
    <w:rsid w:val="008E3A35"/>
    <w:rsid w:val="008E7364"/>
    <w:rsid w:val="008E74E7"/>
    <w:rsid w:val="008F37F9"/>
    <w:rsid w:val="008F39CB"/>
    <w:rsid w:val="008F7816"/>
    <w:rsid w:val="008F7CCE"/>
    <w:rsid w:val="0090161B"/>
    <w:rsid w:val="00901764"/>
    <w:rsid w:val="00903D2E"/>
    <w:rsid w:val="00904ED6"/>
    <w:rsid w:val="00906FB7"/>
    <w:rsid w:val="00914640"/>
    <w:rsid w:val="00917946"/>
    <w:rsid w:val="00923D9B"/>
    <w:rsid w:val="00923DF1"/>
    <w:rsid w:val="0092528D"/>
    <w:rsid w:val="00926274"/>
    <w:rsid w:val="00926D7C"/>
    <w:rsid w:val="00927668"/>
    <w:rsid w:val="00931574"/>
    <w:rsid w:val="00935194"/>
    <w:rsid w:val="00936C82"/>
    <w:rsid w:val="009426BA"/>
    <w:rsid w:val="00946EC0"/>
    <w:rsid w:val="00951234"/>
    <w:rsid w:val="009543F0"/>
    <w:rsid w:val="00956A84"/>
    <w:rsid w:val="00956FDF"/>
    <w:rsid w:val="00957063"/>
    <w:rsid w:val="00961213"/>
    <w:rsid w:val="00961A3C"/>
    <w:rsid w:val="00965CE3"/>
    <w:rsid w:val="009734BB"/>
    <w:rsid w:val="00975183"/>
    <w:rsid w:val="00980A2D"/>
    <w:rsid w:val="00983E59"/>
    <w:rsid w:val="00997EE8"/>
    <w:rsid w:val="00997F94"/>
    <w:rsid w:val="009A1415"/>
    <w:rsid w:val="009A14E9"/>
    <w:rsid w:val="009A25DF"/>
    <w:rsid w:val="009A550F"/>
    <w:rsid w:val="009A6794"/>
    <w:rsid w:val="009B1FCF"/>
    <w:rsid w:val="009B2101"/>
    <w:rsid w:val="009B2FFF"/>
    <w:rsid w:val="009B69E0"/>
    <w:rsid w:val="009C283C"/>
    <w:rsid w:val="009D028D"/>
    <w:rsid w:val="009D2AF8"/>
    <w:rsid w:val="009D3429"/>
    <w:rsid w:val="009D4283"/>
    <w:rsid w:val="009D44DA"/>
    <w:rsid w:val="009D4CBF"/>
    <w:rsid w:val="009D7A02"/>
    <w:rsid w:val="009E3D20"/>
    <w:rsid w:val="009E76E2"/>
    <w:rsid w:val="009E7BBC"/>
    <w:rsid w:val="009F6650"/>
    <w:rsid w:val="00A01D46"/>
    <w:rsid w:val="00A057B7"/>
    <w:rsid w:val="00A10D94"/>
    <w:rsid w:val="00A14D4A"/>
    <w:rsid w:val="00A21825"/>
    <w:rsid w:val="00A21F57"/>
    <w:rsid w:val="00A2301D"/>
    <w:rsid w:val="00A248F7"/>
    <w:rsid w:val="00A36DB6"/>
    <w:rsid w:val="00A40C0A"/>
    <w:rsid w:val="00A416DD"/>
    <w:rsid w:val="00A41DC5"/>
    <w:rsid w:val="00A4221F"/>
    <w:rsid w:val="00A4327E"/>
    <w:rsid w:val="00A47449"/>
    <w:rsid w:val="00A47F1C"/>
    <w:rsid w:val="00A5042E"/>
    <w:rsid w:val="00A52302"/>
    <w:rsid w:val="00A5772F"/>
    <w:rsid w:val="00A57792"/>
    <w:rsid w:val="00A60520"/>
    <w:rsid w:val="00A60ACD"/>
    <w:rsid w:val="00A64CB8"/>
    <w:rsid w:val="00A65295"/>
    <w:rsid w:val="00A702EC"/>
    <w:rsid w:val="00A73BF5"/>
    <w:rsid w:val="00A74CC1"/>
    <w:rsid w:val="00A76262"/>
    <w:rsid w:val="00A8033C"/>
    <w:rsid w:val="00A80FA0"/>
    <w:rsid w:val="00A824A1"/>
    <w:rsid w:val="00A831DE"/>
    <w:rsid w:val="00A83F6F"/>
    <w:rsid w:val="00A8415B"/>
    <w:rsid w:val="00A85A7C"/>
    <w:rsid w:val="00A910ED"/>
    <w:rsid w:val="00A94347"/>
    <w:rsid w:val="00AA0053"/>
    <w:rsid w:val="00AA25A8"/>
    <w:rsid w:val="00AA3C35"/>
    <w:rsid w:val="00AA6C7B"/>
    <w:rsid w:val="00AA752A"/>
    <w:rsid w:val="00AB1C25"/>
    <w:rsid w:val="00AB47F5"/>
    <w:rsid w:val="00AB5462"/>
    <w:rsid w:val="00AB5969"/>
    <w:rsid w:val="00AB69AE"/>
    <w:rsid w:val="00AC1B04"/>
    <w:rsid w:val="00AC206F"/>
    <w:rsid w:val="00AC46DA"/>
    <w:rsid w:val="00AC6D07"/>
    <w:rsid w:val="00AC71D8"/>
    <w:rsid w:val="00AC71FD"/>
    <w:rsid w:val="00AC7523"/>
    <w:rsid w:val="00AC7B0A"/>
    <w:rsid w:val="00AD09B2"/>
    <w:rsid w:val="00AD105D"/>
    <w:rsid w:val="00AD2695"/>
    <w:rsid w:val="00AD28CA"/>
    <w:rsid w:val="00AD2AD0"/>
    <w:rsid w:val="00AD34F1"/>
    <w:rsid w:val="00AD369A"/>
    <w:rsid w:val="00AE1193"/>
    <w:rsid w:val="00AE36B9"/>
    <w:rsid w:val="00AE7849"/>
    <w:rsid w:val="00AF6ADF"/>
    <w:rsid w:val="00AF7F02"/>
    <w:rsid w:val="00B02ECB"/>
    <w:rsid w:val="00B03619"/>
    <w:rsid w:val="00B0548E"/>
    <w:rsid w:val="00B1039F"/>
    <w:rsid w:val="00B11D78"/>
    <w:rsid w:val="00B12456"/>
    <w:rsid w:val="00B1304A"/>
    <w:rsid w:val="00B1757E"/>
    <w:rsid w:val="00B20BCB"/>
    <w:rsid w:val="00B23251"/>
    <w:rsid w:val="00B33C54"/>
    <w:rsid w:val="00B36E76"/>
    <w:rsid w:val="00B37C3A"/>
    <w:rsid w:val="00B42CA1"/>
    <w:rsid w:val="00B44617"/>
    <w:rsid w:val="00B52319"/>
    <w:rsid w:val="00B54D52"/>
    <w:rsid w:val="00B57725"/>
    <w:rsid w:val="00B602D0"/>
    <w:rsid w:val="00B61059"/>
    <w:rsid w:val="00B614A8"/>
    <w:rsid w:val="00B70DB8"/>
    <w:rsid w:val="00B8184B"/>
    <w:rsid w:val="00B846FD"/>
    <w:rsid w:val="00B850C6"/>
    <w:rsid w:val="00B8627F"/>
    <w:rsid w:val="00B866B0"/>
    <w:rsid w:val="00B86FB1"/>
    <w:rsid w:val="00B870A1"/>
    <w:rsid w:val="00B87602"/>
    <w:rsid w:val="00B87D26"/>
    <w:rsid w:val="00B87E1C"/>
    <w:rsid w:val="00B90CC7"/>
    <w:rsid w:val="00B952BA"/>
    <w:rsid w:val="00B96EB2"/>
    <w:rsid w:val="00B972B0"/>
    <w:rsid w:val="00BA17E0"/>
    <w:rsid w:val="00BA2717"/>
    <w:rsid w:val="00BA2E87"/>
    <w:rsid w:val="00BA39D9"/>
    <w:rsid w:val="00BB4139"/>
    <w:rsid w:val="00BB64E1"/>
    <w:rsid w:val="00BB75D9"/>
    <w:rsid w:val="00BB76E7"/>
    <w:rsid w:val="00BC0B63"/>
    <w:rsid w:val="00BC1CFA"/>
    <w:rsid w:val="00BC2A51"/>
    <w:rsid w:val="00BC4B63"/>
    <w:rsid w:val="00BC604E"/>
    <w:rsid w:val="00BC78E9"/>
    <w:rsid w:val="00BD1815"/>
    <w:rsid w:val="00BD2B67"/>
    <w:rsid w:val="00BD33E5"/>
    <w:rsid w:val="00BD5B4B"/>
    <w:rsid w:val="00BD7049"/>
    <w:rsid w:val="00BE0795"/>
    <w:rsid w:val="00BE0FF4"/>
    <w:rsid w:val="00BE15B0"/>
    <w:rsid w:val="00BE1A30"/>
    <w:rsid w:val="00BE7F2F"/>
    <w:rsid w:val="00BF1FB7"/>
    <w:rsid w:val="00BF4D0C"/>
    <w:rsid w:val="00BF7C83"/>
    <w:rsid w:val="00C016A6"/>
    <w:rsid w:val="00C03DEB"/>
    <w:rsid w:val="00C0430C"/>
    <w:rsid w:val="00C04CDE"/>
    <w:rsid w:val="00C06915"/>
    <w:rsid w:val="00C07683"/>
    <w:rsid w:val="00C133D1"/>
    <w:rsid w:val="00C14172"/>
    <w:rsid w:val="00C21F26"/>
    <w:rsid w:val="00C256AE"/>
    <w:rsid w:val="00C32DC9"/>
    <w:rsid w:val="00C34701"/>
    <w:rsid w:val="00C34866"/>
    <w:rsid w:val="00C35F13"/>
    <w:rsid w:val="00C3620E"/>
    <w:rsid w:val="00C419B1"/>
    <w:rsid w:val="00C42E0D"/>
    <w:rsid w:val="00C440DD"/>
    <w:rsid w:val="00C44AA9"/>
    <w:rsid w:val="00C51288"/>
    <w:rsid w:val="00C513FB"/>
    <w:rsid w:val="00C53CFB"/>
    <w:rsid w:val="00C53ED5"/>
    <w:rsid w:val="00C61E26"/>
    <w:rsid w:val="00C663D2"/>
    <w:rsid w:val="00C67567"/>
    <w:rsid w:val="00C70328"/>
    <w:rsid w:val="00C74400"/>
    <w:rsid w:val="00C858D7"/>
    <w:rsid w:val="00C87CD3"/>
    <w:rsid w:val="00C9354A"/>
    <w:rsid w:val="00C939D7"/>
    <w:rsid w:val="00CA1179"/>
    <w:rsid w:val="00CA32AF"/>
    <w:rsid w:val="00CA42CE"/>
    <w:rsid w:val="00CB3F4F"/>
    <w:rsid w:val="00CB577B"/>
    <w:rsid w:val="00CB64AC"/>
    <w:rsid w:val="00CC6CB2"/>
    <w:rsid w:val="00CC70A0"/>
    <w:rsid w:val="00CC79A0"/>
    <w:rsid w:val="00CD1AA0"/>
    <w:rsid w:val="00CD280E"/>
    <w:rsid w:val="00CD4C03"/>
    <w:rsid w:val="00CD76D2"/>
    <w:rsid w:val="00CE234C"/>
    <w:rsid w:val="00CE251E"/>
    <w:rsid w:val="00CE28D7"/>
    <w:rsid w:val="00CE2C30"/>
    <w:rsid w:val="00CE5793"/>
    <w:rsid w:val="00CE7E71"/>
    <w:rsid w:val="00CF0312"/>
    <w:rsid w:val="00CF1011"/>
    <w:rsid w:val="00CF1FEF"/>
    <w:rsid w:val="00CF2E53"/>
    <w:rsid w:val="00D0342E"/>
    <w:rsid w:val="00D11891"/>
    <w:rsid w:val="00D11FF3"/>
    <w:rsid w:val="00D13066"/>
    <w:rsid w:val="00D20D8D"/>
    <w:rsid w:val="00D22CAF"/>
    <w:rsid w:val="00D263B8"/>
    <w:rsid w:val="00D341AC"/>
    <w:rsid w:val="00D36B7B"/>
    <w:rsid w:val="00D41B8D"/>
    <w:rsid w:val="00D46F84"/>
    <w:rsid w:val="00D5068C"/>
    <w:rsid w:val="00D51655"/>
    <w:rsid w:val="00D550AD"/>
    <w:rsid w:val="00D563BF"/>
    <w:rsid w:val="00D572CD"/>
    <w:rsid w:val="00D62360"/>
    <w:rsid w:val="00D6416C"/>
    <w:rsid w:val="00D6607F"/>
    <w:rsid w:val="00D71D20"/>
    <w:rsid w:val="00D738AA"/>
    <w:rsid w:val="00D76D52"/>
    <w:rsid w:val="00D82203"/>
    <w:rsid w:val="00D82757"/>
    <w:rsid w:val="00D84E4E"/>
    <w:rsid w:val="00D855D2"/>
    <w:rsid w:val="00D86967"/>
    <w:rsid w:val="00D86D87"/>
    <w:rsid w:val="00D91543"/>
    <w:rsid w:val="00DA2564"/>
    <w:rsid w:val="00DA7DF8"/>
    <w:rsid w:val="00DB1074"/>
    <w:rsid w:val="00DB12F3"/>
    <w:rsid w:val="00DB1E5B"/>
    <w:rsid w:val="00DB257C"/>
    <w:rsid w:val="00DB2619"/>
    <w:rsid w:val="00DB35D7"/>
    <w:rsid w:val="00DB36F7"/>
    <w:rsid w:val="00DB46BC"/>
    <w:rsid w:val="00DB5902"/>
    <w:rsid w:val="00DC141B"/>
    <w:rsid w:val="00DC1742"/>
    <w:rsid w:val="00DC1FDF"/>
    <w:rsid w:val="00DC2E40"/>
    <w:rsid w:val="00DC3511"/>
    <w:rsid w:val="00DC4466"/>
    <w:rsid w:val="00DD00EC"/>
    <w:rsid w:val="00DD3945"/>
    <w:rsid w:val="00DD4FE3"/>
    <w:rsid w:val="00DD7CBF"/>
    <w:rsid w:val="00DE62F5"/>
    <w:rsid w:val="00DE7493"/>
    <w:rsid w:val="00DF0CCB"/>
    <w:rsid w:val="00DF2392"/>
    <w:rsid w:val="00DF2FE2"/>
    <w:rsid w:val="00DF5E97"/>
    <w:rsid w:val="00E01C92"/>
    <w:rsid w:val="00E04D48"/>
    <w:rsid w:val="00E064BE"/>
    <w:rsid w:val="00E12289"/>
    <w:rsid w:val="00E157B6"/>
    <w:rsid w:val="00E17C44"/>
    <w:rsid w:val="00E202E2"/>
    <w:rsid w:val="00E20BE4"/>
    <w:rsid w:val="00E217A8"/>
    <w:rsid w:val="00E23058"/>
    <w:rsid w:val="00E23437"/>
    <w:rsid w:val="00E245EC"/>
    <w:rsid w:val="00E25C60"/>
    <w:rsid w:val="00E3260C"/>
    <w:rsid w:val="00E3385B"/>
    <w:rsid w:val="00E34379"/>
    <w:rsid w:val="00E34595"/>
    <w:rsid w:val="00E3582D"/>
    <w:rsid w:val="00E44D6C"/>
    <w:rsid w:val="00E46250"/>
    <w:rsid w:val="00E46459"/>
    <w:rsid w:val="00E4727D"/>
    <w:rsid w:val="00E55AF6"/>
    <w:rsid w:val="00E60AD0"/>
    <w:rsid w:val="00E62EFA"/>
    <w:rsid w:val="00E63237"/>
    <w:rsid w:val="00E672E7"/>
    <w:rsid w:val="00E72441"/>
    <w:rsid w:val="00E768E7"/>
    <w:rsid w:val="00E8581B"/>
    <w:rsid w:val="00E913E1"/>
    <w:rsid w:val="00E92076"/>
    <w:rsid w:val="00EA064B"/>
    <w:rsid w:val="00EB38D2"/>
    <w:rsid w:val="00EB3CC2"/>
    <w:rsid w:val="00EB4B43"/>
    <w:rsid w:val="00EB4C24"/>
    <w:rsid w:val="00EB66F2"/>
    <w:rsid w:val="00EB704B"/>
    <w:rsid w:val="00EB753C"/>
    <w:rsid w:val="00EC0F32"/>
    <w:rsid w:val="00EC2780"/>
    <w:rsid w:val="00EC389F"/>
    <w:rsid w:val="00EC5FBF"/>
    <w:rsid w:val="00EC6130"/>
    <w:rsid w:val="00EC6E3B"/>
    <w:rsid w:val="00EC7AC9"/>
    <w:rsid w:val="00ED4F2F"/>
    <w:rsid w:val="00ED6312"/>
    <w:rsid w:val="00ED7F84"/>
    <w:rsid w:val="00EE2177"/>
    <w:rsid w:val="00EF0FDB"/>
    <w:rsid w:val="00EF3A39"/>
    <w:rsid w:val="00EF3EAB"/>
    <w:rsid w:val="00F001C3"/>
    <w:rsid w:val="00F00FF6"/>
    <w:rsid w:val="00F0685C"/>
    <w:rsid w:val="00F14955"/>
    <w:rsid w:val="00F20F51"/>
    <w:rsid w:val="00F26201"/>
    <w:rsid w:val="00F26D85"/>
    <w:rsid w:val="00F3058E"/>
    <w:rsid w:val="00F30931"/>
    <w:rsid w:val="00F34352"/>
    <w:rsid w:val="00F43B35"/>
    <w:rsid w:val="00F43BB9"/>
    <w:rsid w:val="00F45768"/>
    <w:rsid w:val="00F45DF1"/>
    <w:rsid w:val="00F47875"/>
    <w:rsid w:val="00F51A1F"/>
    <w:rsid w:val="00F536CF"/>
    <w:rsid w:val="00F566F6"/>
    <w:rsid w:val="00F60E3B"/>
    <w:rsid w:val="00F64C34"/>
    <w:rsid w:val="00F65044"/>
    <w:rsid w:val="00F656F4"/>
    <w:rsid w:val="00F704BE"/>
    <w:rsid w:val="00F7433C"/>
    <w:rsid w:val="00F749AC"/>
    <w:rsid w:val="00F74E31"/>
    <w:rsid w:val="00F7508C"/>
    <w:rsid w:val="00F818A9"/>
    <w:rsid w:val="00F831E2"/>
    <w:rsid w:val="00F84A65"/>
    <w:rsid w:val="00F84E98"/>
    <w:rsid w:val="00F8577E"/>
    <w:rsid w:val="00F9176C"/>
    <w:rsid w:val="00F934A9"/>
    <w:rsid w:val="00F955EF"/>
    <w:rsid w:val="00F956E5"/>
    <w:rsid w:val="00FA0457"/>
    <w:rsid w:val="00FA30AB"/>
    <w:rsid w:val="00FA3C22"/>
    <w:rsid w:val="00FA5EA8"/>
    <w:rsid w:val="00FA6EE0"/>
    <w:rsid w:val="00FB311F"/>
    <w:rsid w:val="00FB5B78"/>
    <w:rsid w:val="00FC2E5A"/>
    <w:rsid w:val="00FC46ED"/>
    <w:rsid w:val="00FC536A"/>
    <w:rsid w:val="00FC604F"/>
    <w:rsid w:val="00FC6DF8"/>
    <w:rsid w:val="00FD0C30"/>
    <w:rsid w:val="00FD2660"/>
    <w:rsid w:val="00FD567B"/>
    <w:rsid w:val="00FD7196"/>
    <w:rsid w:val="00FE1D16"/>
    <w:rsid w:val="00FE2298"/>
    <w:rsid w:val="00FE2AE3"/>
    <w:rsid w:val="00FF2D7F"/>
    <w:rsid w:val="00FF4619"/>
    <w:rsid w:val="00FF64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5A1A"/>
  <w15:docId w15:val="{703553AE-CF49-4EE9-9047-DEA571D2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4A9"/>
    <w:pPr>
      <w:spacing w:line="254" w:lineRule="auto"/>
    </w:pPr>
    <w:rPr>
      <w:rFonts w:ascii="Calibri" w:eastAsia="Times New Roman" w:hAnsi="Calibri" w:cs="Times New Roman"/>
    </w:rPr>
  </w:style>
  <w:style w:type="paragraph" w:styleId="1">
    <w:name w:val="heading 1"/>
    <w:basedOn w:val="a"/>
    <w:next w:val="a"/>
    <w:link w:val="10"/>
    <w:uiPriority w:val="9"/>
    <w:qFormat/>
    <w:rsid w:val="001E2D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85A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НДАРТ"/>
    <w:basedOn w:val="a"/>
    <w:link w:val="a4"/>
    <w:qFormat/>
    <w:rsid w:val="00685AC6"/>
    <w:pPr>
      <w:spacing w:after="0" w:line="360" w:lineRule="auto"/>
      <w:ind w:firstLine="709"/>
      <w:jc w:val="both"/>
    </w:pPr>
    <w:rPr>
      <w:rFonts w:ascii="Times New Roman" w:hAnsi="Times New Roman"/>
      <w:sz w:val="28"/>
      <w:szCs w:val="28"/>
    </w:rPr>
  </w:style>
  <w:style w:type="character" w:customStyle="1" w:styleId="a4">
    <w:name w:val="СТАНДАРТ Знак"/>
    <w:link w:val="a3"/>
    <w:rsid w:val="00685AC6"/>
    <w:rPr>
      <w:rFonts w:ascii="Times New Roman" w:eastAsia="Times New Roman" w:hAnsi="Times New Roman" w:cs="Times New Roman"/>
      <w:sz w:val="28"/>
      <w:szCs w:val="28"/>
    </w:rPr>
  </w:style>
  <w:style w:type="paragraph" w:styleId="a5">
    <w:name w:val="header"/>
    <w:basedOn w:val="a"/>
    <w:link w:val="a6"/>
    <w:uiPriority w:val="99"/>
    <w:unhideWhenUsed/>
    <w:rsid w:val="004C604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C6045"/>
    <w:rPr>
      <w:rFonts w:ascii="Calibri" w:eastAsia="Times New Roman" w:hAnsi="Calibri" w:cs="Times New Roman"/>
    </w:rPr>
  </w:style>
  <w:style w:type="paragraph" w:styleId="a7">
    <w:name w:val="footer"/>
    <w:basedOn w:val="a"/>
    <w:link w:val="a8"/>
    <w:uiPriority w:val="99"/>
    <w:unhideWhenUsed/>
    <w:rsid w:val="004C604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4C6045"/>
    <w:rPr>
      <w:rFonts w:ascii="Calibri" w:eastAsia="Times New Roman" w:hAnsi="Calibri" w:cs="Times New Roman"/>
    </w:rPr>
  </w:style>
  <w:style w:type="character" w:styleId="a9">
    <w:name w:val="Hyperlink"/>
    <w:basedOn w:val="a0"/>
    <w:uiPriority w:val="99"/>
    <w:unhideWhenUsed/>
    <w:rsid w:val="004C6045"/>
    <w:rPr>
      <w:color w:val="0563C1" w:themeColor="hyperlink"/>
      <w:u w:val="single"/>
    </w:rPr>
  </w:style>
  <w:style w:type="character" w:styleId="aa">
    <w:name w:val="Emphasis"/>
    <w:basedOn w:val="a0"/>
    <w:uiPriority w:val="20"/>
    <w:qFormat/>
    <w:rsid w:val="00E20BE4"/>
    <w:rPr>
      <w:i/>
      <w:iCs/>
    </w:rPr>
  </w:style>
  <w:style w:type="paragraph" w:styleId="HTML">
    <w:name w:val="HTML Preformatted"/>
    <w:basedOn w:val="a"/>
    <w:link w:val="HTML0"/>
    <w:uiPriority w:val="99"/>
    <w:unhideWhenUsed/>
    <w:rsid w:val="002A1337"/>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2A1337"/>
    <w:rPr>
      <w:rFonts w:ascii="Consolas" w:eastAsia="Times New Roman" w:hAnsi="Consolas" w:cs="Times New Roman"/>
      <w:sz w:val="20"/>
      <w:szCs w:val="20"/>
    </w:rPr>
  </w:style>
  <w:style w:type="character" w:customStyle="1" w:styleId="rvts9">
    <w:name w:val="rvts9"/>
    <w:basedOn w:val="a0"/>
    <w:rsid w:val="0041248F"/>
  </w:style>
  <w:style w:type="paragraph" w:styleId="ab">
    <w:name w:val="footnote text"/>
    <w:basedOn w:val="a"/>
    <w:link w:val="ac"/>
    <w:unhideWhenUsed/>
    <w:rsid w:val="00DB5902"/>
    <w:pPr>
      <w:spacing w:after="0" w:line="240" w:lineRule="auto"/>
    </w:pPr>
    <w:rPr>
      <w:rFonts w:asciiTheme="majorBidi" w:eastAsiaTheme="minorHAnsi" w:hAnsiTheme="majorBidi" w:cstheme="majorBidi"/>
      <w:color w:val="000000"/>
      <w:sz w:val="20"/>
      <w:szCs w:val="20"/>
      <w:u w:val="single"/>
    </w:rPr>
  </w:style>
  <w:style w:type="character" w:customStyle="1" w:styleId="ac">
    <w:name w:val="Текст виноски Знак"/>
    <w:basedOn w:val="a0"/>
    <w:link w:val="ab"/>
    <w:rsid w:val="00DB5902"/>
    <w:rPr>
      <w:rFonts w:asciiTheme="majorBidi" w:hAnsiTheme="majorBidi" w:cstheme="majorBidi"/>
      <w:color w:val="000000"/>
      <w:sz w:val="20"/>
      <w:szCs w:val="20"/>
      <w:u w:val="single"/>
    </w:rPr>
  </w:style>
  <w:style w:type="character" w:styleId="ad">
    <w:name w:val="footnote reference"/>
    <w:basedOn w:val="a0"/>
    <w:uiPriority w:val="99"/>
    <w:unhideWhenUsed/>
    <w:qFormat/>
    <w:rsid w:val="00DB5902"/>
    <w:rPr>
      <w:vertAlign w:val="superscript"/>
    </w:rPr>
  </w:style>
  <w:style w:type="character" w:customStyle="1" w:styleId="11">
    <w:name w:val="Неразрешенное упоминание1"/>
    <w:basedOn w:val="a0"/>
    <w:uiPriority w:val="99"/>
    <w:semiHidden/>
    <w:unhideWhenUsed/>
    <w:rsid w:val="0023492F"/>
    <w:rPr>
      <w:color w:val="605E5C"/>
      <w:shd w:val="clear" w:color="auto" w:fill="E1DFDD"/>
    </w:rPr>
  </w:style>
  <w:style w:type="character" w:customStyle="1" w:styleId="rvts44">
    <w:name w:val="rvts44"/>
    <w:basedOn w:val="a0"/>
    <w:rsid w:val="0063160C"/>
  </w:style>
  <w:style w:type="paragraph" w:styleId="ae">
    <w:name w:val="Balloon Text"/>
    <w:basedOn w:val="a"/>
    <w:link w:val="af"/>
    <w:uiPriority w:val="99"/>
    <w:semiHidden/>
    <w:unhideWhenUsed/>
    <w:rsid w:val="009A25DF"/>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9A25DF"/>
    <w:rPr>
      <w:rFonts w:ascii="Segoe UI" w:eastAsia="Times New Roman" w:hAnsi="Segoe UI" w:cs="Segoe UI"/>
      <w:sz w:val="18"/>
      <w:szCs w:val="18"/>
    </w:rPr>
  </w:style>
  <w:style w:type="character" w:customStyle="1" w:styleId="21">
    <w:name w:val="Неразрешенное упоминание2"/>
    <w:basedOn w:val="a0"/>
    <w:uiPriority w:val="99"/>
    <w:semiHidden/>
    <w:unhideWhenUsed/>
    <w:rsid w:val="00212D56"/>
    <w:rPr>
      <w:color w:val="605E5C"/>
      <w:shd w:val="clear" w:color="auto" w:fill="E1DFDD"/>
    </w:rPr>
  </w:style>
  <w:style w:type="character" w:customStyle="1" w:styleId="rvts11">
    <w:name w:val="rvts11"/>
    <w:basedOn w:val="a0"/>
    <w:rsid w:val="00E23058"/>
  </w:style>
  <w:style w:type="character" w:customStyle="1" w:styleId="sbb9ee52a">
    <w:name w:val="sbb9ee52a"/>
    <w:basedOn w:val="a0"/>
    <w:rsid w:val="00F001C3"/>
  </w:style>
  <w:style w:type="character" w:customStyle="1" w:styleId="sa36b60a1">
    <w:name w:val="sa36b60a1"/>
    <w:basedOn w:val="a0"/>
    <w:rsid w:val="00F001C3"/>
  </w:style>
  <w:style w:type="character" w:customStyle="1" w:styleId="20">
    <w:name w:val="Заголовок 2 Знак"/>
    <w:basedOn w:val="a0"/>
    <w:link w:val="2"/>
    <w:uiPriority w:val="9"/>
    <w:semiHidden/>
    <w:rsid w:val="00885A3F"/>
    <w:rPr>
      <w:rFonts w:asciiTheme="majorHAnsi" w:eastAsiaTheme="majorEastAsia" w:hAnsiTheme="majorHAnsi" w:cstheme="majorBidi"/>
      <w:color w:val="2E74B5" w:themeColor="accent1" w:themeShade="BF"/>
      <w:sz w:val="26"/>
      <w:szCs w:val="26"/>
    </w:rPr>
  </w:style>
  <w:style w:type="paragraph" w:styleId="af0">
    <w:name w:val="List Paragraph"/>
    <w:basedOn w:val="a"/>
    <w:uiPriority w:val="34"/>
    <w:qFormat/>
    <w:rsid w:val="00653E9A"/>
    <w:pPr>
      <w:ind w:left="720"/>
      <w:contextualSpacing/>
    </w:pPr>
  </w:style>
  <w:style w:type="paragraph" w:customStyle="1" w:styleId="rtejustify">
    <w:name w:val="rtejustify"/>
    <w:basedOn w:val="a"/>
    <w:rsid w:val="00200BB7"/>
    <w:pPr>
      <w:spacing w:before="100" w:beforeAutospacing="1" w:after="100" w:afterAutospacing="1" w:line="240" w:lineRule="auto"/>
    </w:pPr>
    <w:rPr>
      <w:rFonts w:ascii="Times New Roman" w:hAnsi="Times New Roman"/>
      <w:sz w:val="24"/>
      <w:szCs w:val="24"/>
    </w:rPr>
  </w:style>
  <w:style w:type="character" w:customStyle="1" w:styleId="3">
    <w:name w:val="Неразрешенное упоминание3"/>
    <w:basedOn w:val="a0"/>
    <w:uiPriority w:val="99"/>
    <w:semiHidden/>
    <w:unhideWhenUsed/>
    <w:rsid w:val="000712B8"/>
    <w:rPr>
      <w:color w:val="605E5C"/>
      <w:shd w:val="clear" w:color="auto" w:fill="E1DFDD"/>
    </w:rPr>
  </w:style>
  <w:style w:type="paragraph" w:styleId="af1">
    <w:name w:val="Normal (Web)"/>
    <w:basedOn w:val="a"/>
    <w:uiPriority w:val="99"/>
    <w:semiHidden/>
    <w:unhideWhenUsed/>
    <w:rsid w:val="00290BA1"/>
    <w:pPr>
      <w:spacing w:before="100" w:beforeAutospacing="1" w:after="100" w:afterAutospacing="1" w:line="240" w:lineRule="auto"/>
    </w:pPr>
    <w:rPr>
      <w:rFonts w:ascii="Times New Roman" w:hAnsi="Times New Roman"/>
      <w:sz w:val="24"/>
      <w:szCs w:val="24"/>
      <w:lang w:eastAsia="uk-UA"/>
    </w:rPr>
  </w:style>
  <w:style w:type="character" w:customStyle="1" w:styleId="4">
    <w:name w:val="Неразрешенное упоминание4"/>
    <w:basedOn w:val="a0"/>
    <w:uiPriority w:val="99"/>
    <w:semiHidden/>
    <w:unhideWhenUsed/>
    <w:rsid w:val="002B24AA"/>
    <w:rPr>
      <w:color w:val="605E5C"/>
      <w:shd w:val="clear" w:color="auto" w:fill="E1DFDD"/>
    </w:rPr>
  </w:style>
  <w:style w:type="character" w:customStyle="1" w:styleId="5">
    <w:name w:val="Неразрешенное упоминание5"/>
    <w:basedOn w:val="a0"/>
    <w:uiPriority w:val="99"/>
    <w:semiHidden/>
    <w:unhideWhenUsed/>
    <w:rsid w:val="000200BC"/>
    <w:rPr>
      <w:color w:val="605E5C"/>
      <w:shd w:val="clear" w:color="auto" w:fill="E1DFDD"/>
    </w:rPr>
  </w:style>
  <w:style w:type="character" w:customStyle="1" w:styleId="6">
    <w:name w:val="Неразрешенное упоминание6"/>
    <w:basedOn w:val="a0"/>
    <w:uiPriority w:val="99"/>
    <w:semiHidden/>
    <w:unhideWhenUsed/>
    <w:rsid w:val="00A5042E"/>
    <w:rPr>
      <w:color w:val="605E5C"/>
      <w:shd w:val="clear" w:color="auto" w:fill="E1DFDD"/>
    </w:rPr>
  </w:style>
  <w:style w:type="character" w:customStyle="1" w:styleId="7">
    <w:name w:val="Неразрешенное упоминание7"/>
    <w:basedOn w:val="a0"/>
    <w:uiPriority w:val="99"/>
    <w:semiHidden/>
    <w:unhideWhenUsed/>
    <w:rsid w:val="00DB36F7"/>
    <w:rPr>
      <w:color w:val="605E5C"/>
      <w:shd w:val="clear" w:color="auto" w:fill="E1DFDD"/>
    </w:rPr>
  </w:style>
  <w:style w:type="character" w:customStyle="1" w:styleId="8">
    <w:name w:val="Неразрешенное упоминание8"/>
    <w:basedOn w:val="a0"/>
    <w:uiPriority w:val="99"/>
    <w:semiHidden/>
    <w:unhideWhenUsed/>
    <w:rsid w:val="0060415F"/>
    <w:rPr>
      <w:color w:val="605E5C"/>
      <w:shd w:val="clear" w:color="auto" w:fill="E1DFDD"/>
    </w:rPr>
  </w:style>
  <w:style w:type="character" w:customStyle="1" w:styleId="10">
    <w:name w:val="Заголовок 1 Знак"/>
    <w:basedOn w:val="a0"/>
    <w:link w:val="1"/>
    <w:uiPriority w:val="9"/>
    <w:rsid w:val="001E2DB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9567">
      <w:bodyDiv w:val="1"/>
      <w:marLeft w:val="0"/>
      <w:marRight w:val="0"/>
      <w:marTop w:val="0"/>
      <w:marBottom w:val="0"/>
      <w:divBdr>
        <w:top w:val="none" w:sz="0" w:space="0" w:color="auto"/>
        <w:left w:val="none" w:sz="0" w:space="0" w:color="auto"/>
        <w:bottom w:val="none" w:sz="0" w:space="0" w:color="auto"/>
        <w:right w:val="none" w:sz="0" w:space="0" w:color="auto"/>
      </w:divBdr>
    </w:div>
    <w:div w:id="322978503">
      <w:bodyDiv w:val="1"/>
      <w:marLeft w:val="0"/>
      <w:marRight w:val="0"/>
      <w:marTop w:val="0"/>
      <w:marBottom w:val="0"/>
      <w:divBdr>
        <w:top w:val="none" w:sz="0" w:space="0" w:color="auto"/>
        <w:left w:val="none" w:sz="0" w:space="0" w:color="auto"/>
        <w:bottom w:val="none" w:sz="0" w:space="0" w:color="auto"/>
        <w:right w:val="none" w:sz="0" w:space="0" w:color="auto"/>
      </w:divBdr>
    </w:div>
    <w:div w:id="445734055">
      <w:bodyDiv w:val="1"/>
      <w:marLeft w:val="0"/>
      <w:marRight w:val="0"/>
      <w:marTop w:val="0"/>
      <w:marBottom w:val="0"/>
      <w:divBdr>
        <w:top w:val="none" w:sz="0" w:space="0" w:color="auto"/>
        <w:left w:val="none" w:sz="0" w:space="0" w:color="auto"/>
        <w:bottom w:val="none" w:sz="0" w:space="0" w:color="auto"/>
        <w:right w:val="none" w:sz="0" w:space="0" w:color="auto"/>
      </w:divBdr>
    </w:div>
    <w:div w:id="472479028">
      <w:bodyDiv w:val="1"/>
      <w:marLeft w:val="0"/>
      <w:marRight w:val="0"/>
      <w:marTop w:val="0"/>
      <w:marBottom w:val="0"/>
      <w:divBdr>
        <w:top w:val="none" w:sz="0" w:space="0" w:color="auto"/>
        <w:left w:val="none" w:sz="0" w:space="0" w:color="auto"/>
        <w:bottom w:val="none" w:sz="0" w:space="0" w:color="auto"/>
        <w:right w:val="none" w:sz="0" w:space="0" w:color="auto"/>
      </w:divBdr>
    </w:div>
    <w:div w:id="519783724">
      <w:bodyDiv w:val="1"/>
      <w:marLeft w:val="0"/>
      <w:marRight w:val="0"/>
      <w:marTop w:val="0"/>
      <w:marBottom w:val="0"/>
      <w:divBdr>
        <w:top w:val="none" w:sz="0" w:space="0" w:color="auto"/>
        <w:left w:val="none" w:sz="0" w:space="0" w:color="auto"/>
        <w:bottom w:val="none" w:sz="0" w:space="0" w:color="auto"/>
        <w:right w:val="none" w:sz="0" w:space="0" w:color="auto"/>
      </w:divBdr>
    </w:div>
    <w:div w:id="557983887">
      <w:bodyDiv w:val="1"/>
      <w:marLeft w:val="0"/>
      <w:marRight w:val="0"/>
      <w:marTop w:val="0"/>
      <w:marBottom w:val="0"/>
      <w:divBdr>
        <w:top w:val="none" w:sz="0" w:space="0" w:color="auto"/>
        <w:left w:val="none" w:sz="0" w:space="0" w:color="auto"/>
        <w:bottom w:val="none" w:sz="0" w:space="0" w:color="auto"/>
        <w:right w:val="none" w:sz="0" w:space="0" w:color="auto"/>
      </w:divBdr>
    </w:div>
    <w:div w:id="621617190">
      <w:bodyDiv w:val="1"/>
      <w:marLeft w:val="0"/>
      <w:marRight w:val="0"/>
      <w:marTop w:val="0"/>
      <w:marBottom w:val="0"/>
      <w:divBdr>
        <w:top w:val="none" w:sz="0" w:space="0" w:color="auto"/>
        <w:left w:val="none" w:sz="0" w:space="0" w:color="auto"/>
        <w:bottom w:val="none" w:sz="0" w:space="0" w:color="auto"/>
        <w:right w:val="none" w:sz="0" w:space="0" w:color="auto"/>
      </w:divBdr>
    </w:div>
    <w:div w:id="627009992">
      <w:bodyDiv w:val="1"/>
      <w:marLeft w:val="0"/>
      <w:marRight w:val="0"/>
      <w:marTop w:val="0"/>
      <w:marBottom w:val="0"/>
      <w:divBdr>
        <w:top w:val="none" w:sz="0" w:space="0" w:color="auto"/>
        <w:left w:val="none" w:sz="0" w:space="0" w:color="auto"/>
        <w:bottom w:val="none" w:sz="0" w:space="0" w:color="auto"/>
        <w:right w:val="none" w:sz="0" w:space="0" w:color="auto"/>
      </w:divBdr>
    </w:div>
    <w:div w:id="628316114">
      <w:bodyDiv w:val="1"/>
      <w:marLeft w:val="0"/>
      <w:marRight w:val="0"/>
      <w:marTop w:val="0"/>
      <w:marBottom w:val="0"/>
      <w:divBdr>
        <w:top w:val="none" w:sz="0" w:space="0" w:color="auto"/>
        <w:left w:val="none" w:sz="0" w:space="0" w:color="auto"/>
        <w:bottom w:val="none" w:sz="0" w:space="0" w:color="auto"/>
        <w:right w:val="none" w:sz="0" w:space="0" w:color="auto"/>
      </w:divBdr>
    </w:div>
    <w:div w:id="652875153">
      <w:bodyDiv w:val="1"/>
      <w:marLeft w:val="0"/>
      <w:marRight w:val="0"/>
      <w:marTop w:val="0"/>
      <w:marBottom w:val="0"/>
      <w:divBdr>
        <w:top w:val="none" w:sz="0" w:space="0" w:color="auto"/>
        <w:left w:val="none" w:sz="0" w:space="0" w:color="auto"/>
        <w:bottom w:val="none" w:sz="0" w:space="0" w:color="auto"/>
        <w:right w:val="none" w:sz="0" w:space="0" w:color="auto"/>
      </w:divBdr>
    </w:div>
    <w:div w:id="660741707">
      <w:bodyDiv w:val="1"/>
      <w:marLeft w:val="0"/>
      <w:marRight w:val="0"/>
      <w:marTop w:val="0"/>
      <w:marBottom w:val="0"/>
      <w:divBdr>
        <w:top w:val="none" w:sz="0" w:space="0" w:color="auto"/>
        <w:left w:val="none" w:sz="0" w:space="0" w:color="auto"/>
        <w:bottom w:val="none" w:sz="0" w:space="0" w:color="auto"/>
        <w:right w:val="none" w:sz="0" w:space="0" w:color="auto"/>
      </w:divBdr>
    </w:div>
    <w:div w:id="709766109">
      <w:bodyDiv w:val="1"/>
      <w:marLeft w:val="0"/>
      <w:marRight w:val="0"/>
      <w:marTop w:val="0"/>
      <w:marBottom w:val="0"/>
      <w:divBdr>
        <w:top w:val="none" w:sz="0" w:space="0" w:color="auto"/>
        <w:left w:val="none" w:sz="0" w:space="0" w:color="auto"/>
        <w:bottom w:val="none" w:sz="0" w:space="0" w:color="auto"/>
        <w:right w:val="none" w:sz="0" w:space="0" w:color="auto"/>
      </w:divBdr>
    </w:div>
    <w:div w:id="846864722">
      <w:bodyDiv w:val="1"/>
      <w:marLeft w:val="0"/>
      <w:marRight w:val="0"/>
      <w:marTop w:val="0"/>
      <w:marBottom w:val="0"/>
      <w:divBdr>
        <w:top w:val="none" w:sz="0" w:space="0" w:color="auto"/>
        <w:left w:val="none" w:sz="0" w:space="0" w:color="auto"/>
        <w:bottom w:val="none" w:sz="0" w:space="0" w:color="auto"/>
        <w:right w:val="none" w:sz="0" w:space="0" w:color="auto"/>
      </w:divBdr>
    </w:div>
    <w:div w:id="856583054">
      <w:bodyDiv w:val="1"/>
      <w:marLeft w:val="0"/>
      <w:marRight w:val="0"/>
      <w:marTop w:val="0"/>
      <w:marBottom w:val="0"/>
      <w:divBdr>
        <w:top w:val="none" w:sz="0" w:space="0" w:color="auto"/>
        <w:left w:val="none" w:sz="0" w:space="0" w:color="auto"/>
        <w:bottom w:val="none" w:sz="0" w:space="0" w:color="auto"/>
        <w:right w:val="none" w:sz="0" w:space="0" w:color="auto"/>
      </w:divBdr>
    </w:div>
    <w:div w:id="870188377">
      <w:bodyDiv w:val="1"/>
      <w:marLeft w:val="0"/>
      <w:marRight w:val="0"/>
      <w:marTop w:val="0"/>
      <w:marBottom w:val="0"/>
      <w:divBdr>
        <w:top w:val="none" w:sz="0" w:space="0" w:color="auto"/>
        <w:left w:val="none" w:sz="0" w:space="0" w:color="auto"/>
        <w:bottom w:val="none" w:sz="0" w:space="0" w:color="auto"/>
        <w:right w:val="none" w:sz="0" w:space="0" w:color="auto"/>
      </w:divBdr>
    </w:div>
    <w:div w:id="880093736">
      <w:bodyDiv w:val="1"/>
      <w:marLeft w:val="0"/>
      <w:marRight w:val="0"/>
      <w:marTop w:val="0"/>
      <w:marBottom w:val="0"/>
      <w:divBdr>
        <w:top w:val="none" w:sz="0" w:space="0" w:color="auto"/>
        <w:left w:val="none" w:sz="0" w:space="0" w:color="auto"/>
        <w:bottom w:val="none" w:sz="0" w:space="0" w:color="auto"/>
        <w:right w:val="none" w:sz="0" w:space="0" w:color="auto"/>
      </w:divBdr>
    </w:div>
    <w:div w:id="885797556">
      <w:bodyDiv w:val="1"/>
      <w:marLeft w:val="0"/>
      <w:marRight w:val="0"/>
      <w:marTop w:val="0"/>
      <w:marBottom w:val="0"/>
      <w:divBdr>
        <w:top w:val="none" w:sz="0" w:space="0" w:color="auto"/>
        <w:left w:val="none" w:sz="0" w:space="0" w:color="auto"/>
        <w:bottom w:val="none" w:sz="0" w:space="0" w:color="auto"/>
        <w:right w:val="none" w:sz="0" w:space="0" w:color="auto"/>
      </w:divBdr>
    </w:div>
    <w:div w:id="908880499">
      <w:bodyDiv w:val="1"/>
      <w:marLeft w:val="0"/>
      <w:marRight w:val="0"/>
      <w:marTop w:val="0"/>
      <w:marBottom w:val="0"/>
      <w:divBdr>
        <w:top w:val="none" w:sz="0" w:space="0" w:color="auto"/>
        <w:left w:val="none" w:sz="0" w:space="0" w:color="auto"/>
        <w:bottom w:val="none" w:sz="0" w:space="0" w:color="auto"/>
        <w:right w:val="none" w:sz="0" w:space="0" w:color="auto"/>
      </w:divBdr>
    </w:div>
    <w:div w:id="1237789956">
      <w:bodyDiv w:val="1"/>
      <w:marLeft w:val="0"/>
      <w:marRight w:val="0"/>
      <w:marTop w:val="0"/>
      <w:marBottom w:val="0"/>
      <w:divBdr>
        <w:top w:val="none" w:sz="0" w:space="0" w:color="auto"/>
        <w:left w:val="none" w:sz="0" w:space="0" w:color="auto"/>
        <w:bottom w:val="none" w:sz="0" w:space="0" w:color="auto"/>
        <w:right w:val="none" w:sz="0" w:space="0" w:color="auto"/>
      </w:divBdr>
    </w:div>
    <w:div w:id="1321690318">
      <w:bodyDiv w:val="1"/>
      <w:marLeft w:val="0"/>
      <w:marRight w:val="0"/>
      <w:marTop w:val="0"/>
      <w:marBottom w:val="0"/>
      <w:divBdr>
        <w:top w:val="none" w:sz="0" w:space="0" w:color="auto"/>
        <w:left w:val="none" w:sz="0" w:space="0" w:color="auto"/>
        <w:bottom w:val="none" w:sz="0" w:space="0" w:color="auto"/>
        <w:right w:val="none" w:sz="0" w:space="0" w:color="auto"/>
      </w:divBdr>
    </w:div>
    <w:div w:id="1340502314">
      <w:bodyDiv w:val="1"/>
      <w:marLeft w:val="0"/>
      <w:marRight w:val="0"/>
      <w:marTop w:val="0"/>
      <w:marBottom w:val="0"/>
      <w:divBdr>
        <w:top w:val="none" w:sz="0" w:space="0" w:color="auto"/>
        <w:left w:val="none" w:sz="0" w:space="0" w:color="auto"/>
        <w:bottom w:val="none" w:sz="0" w:space="0" w:color="auto"/>
        <w:right w:val="none" w:sz="0" w:space="0" w:color="auto"/>
      </w:divBdr>
    </w:div>
    <w:div w:id="1345280366">
      <w:bodyDiv w:val="1"/>
      <w:marLeft w:val="0"/>
      <w:marRight w:val="0"/>
      <w:marTop w:val="0"/>
      <w:marBottom w:val="0"/>
      <w:divBdr>
        <w:top w:val="none" w:sz="0" w:space="0" w:color="auto"/>
        <w:left w:val="none" w:sz="0" w:space="0" w:color="auto"/>
        <w:bottom w:val="none" w:sz="0" w:space="0" w:color="auto"/>
        <w:right w:val="none" w:sz="0" w:space="0" w:color="auto"/>
      </w:divBdr>
    </w:div>
    <w:div w:id="1352806444">
      <w:bodyDiv w:val="1"/>
      <w:marLeft w:val="0"/>
      <w:marRight w:val="0"/>
      <w:marTop w:val="0"/>
      <w:marBottom w:val="0"/>
      <w:divBdr>
        <w:top w:val="none" w:sz="0" w:space="0" w:color="auto"/>
        <w:left w:val="none" w:sz="0" w:space="0" w:color="auto"/>
        <w:bottom w:val="none" w:sz="0" w:space="0" w:color="auto"/>
        <w:right w:val="none" w:sz="0" w:space="0" w:color="auto"/>
      </w:divBdr>
    </w:div>
    <w:div w:id="1374500135">
      <w:bodyDiv w:val="1"/>
      <w:marLeft w:val="0"/>
      <w:marRight w:val="0"/>
      <w:marTop w:val="0"/>
      <w:marBottom w:val="0"/>
      <w:divBdr>
        <w:top w:val="none" w:sz="0" w:space="0" w:color="auto"/>
        <w:left w:val="none" w:sz="0" w:space="0" w:color="auto"/>
        <w:bottom w:val="none" w:sz="0" w:space="0" w:color="auto"/>
        <w:right w:val="none" w:sz="0" w:space="0" w:color="auto"/>
      </w:divBdr>
    </w:div>
    <w:div w:id="1421828135">
      <w:bodyDiv w:val="1"/>
      <w:marLeft w:val="0"/>
      <w:marRight w:val="0"/>
      <w:marTop w:val="0"/>
      <w:marBottom w:val="0"/>
      <w:divBdr>
        <w:top w:val="none" w:sz="0" w:space="0" w:color="auto"/>
        <w:left w:val="none" w:sz="0" w:space="0" w:color="auto"/>
        <w:bottom w:val="none" w:sz="0" w:space="0" w:color="auto"/>
        <w:right w:val="none" w:sz="0" w:space="0" w:color="auto"/>
      </w:divBdr>
    </w:div>
    <w:div w:id="1445030343">
      <w:bodyDiv w:val="1"/>
      <w:marLeft w:val="0"/>
      <w:marRight w:val="0"/>
      <w:marTop w:val="0"/>
      <w:marBottom w:val="0"/>
      <w:divBdr>
        <w:top w:val="none" w:sz="0" w:space="0" w:color="auto"/>
        <w:left w:val="none" w:sz="0" w:space="0" w:color="auto"/>
        <w:bottom w:val="none" w:sz="0" w:space="0" w:color="auto"/>
        <w:right w:val="none" w:sz="0" w:space="0" w:color="auto"/>
      </w:divBdr>
    </w:div>
    <w:div w:id="1607498682">
      <w:bodyDiv w:val="1"/>
      <w:marLeft w:val="0"/>
      <w:marRight w:val="0"/>
      <w:marTop w:val="0"/>
      <w:marBottom w:val="0"/>
      <w:divBdr>
        <w:top w:val="none" w:sz="0" w:space="0" w:color="auto"/>
        <w:left w:val="none" w:sz="0" w:space="0" w:color="auto"/>
        <w:bottom w:val="none" w:sz="0" w:space="0" w:color="auto"/>
        <w:right w:val="none" w:sz="0" w:space="0" w:color="auto"/>
      </w:divBdr>
    </w:div>
    <w:div w:id="1631395844">
      <w:bodyDiv w:val="1"/>
      <w:marLeft w:val="0"/>
      <w:marRight w:val="0"/>
      <w:marTop w:val="0"/>
      <w:marBottom w:val="0"/>
      <w:divBdr>
        <w:top w:val="none" w:sz="0" w:space="0" w:color="auto"/>
        <w:left w:val="none" w:sz="0" w:space="0" w:color="auto"/>
        <w:bottom w:val="none" w:sz="0" w:space="0" w:color="auto"/>
        <w:right w:val="none" w:sz="0" w:space="0" w:color="auto"/>
      </w:divBdr>
    </w:div>
    <w:div w:id="1646204482">
      <w:bodyDiv w:val="1"/>
      <w:marLeft w:val="0"/>
      <w:marRight w:val="0"/>
      <w:marTop w:val="0"/>
      <w:marBottom w:val="0"/>
      <w:divBdr>
        <w:top w:val="none" w:sz="0" w:space="0" w:color="auto"/>
        <w:left w:val="none" w:sz="0" w:space="0" w:color="auto"/>
        <w:bottom w:val="none" w:sz="0" w:space="0" w:color="auto"/>
        <w:right w:val="none" w:sz="0" w:space="0" w:color="auto"/>
      </w:divBdr>
      <w:divsChild>
        <w:div w:id="1013721874">
          <w:marLeft w:val="0"/>
          <w:marRight w:val="0"/>
          <w:marTop w:val="0"/>
          <w:marBottom w:val="0"/>
          <w:divBdr>
            <w:top w:val="none" w:sz="0" w:space="0" w:color="auto"/>
            <w:left w:val="none" w:sz="0" w:space="0" w:color="auto"/>
            <w:bottom w:val="none" w:sz="0" w:space="0" w:color="auto"/>
            <w:right w:val="none" w:sz="0" w:space="0" w:color="auto"/>
          </w:divBdr>
        </w:div>
        <w:div w:id="1630822722">
          <w:marLeft w:val="0"/>
          <w:marRight w:val="0"/>
          <w:marTop w:val="0"/>
          <w:marBottom w:val="0"/>
          <w:divBdr>
            <w:top w:val="none" w:sz="0" w:space="0" w:color="auto"/>
            <w:left w:val="none" w:sz="0" w:space="0" w:color="auto"/>
            <w:bottom w:val="none" w:sz="0" w:space="0" w:color="auto"/>
            <w:right w:val="none" w:sz="0" w:space="0" w:color="auto"/>
          </w:divBdr>
        </w:div>
      </w:divsChild>
    </w:div>
    <w:div w:id="1707870001">
      <w:bodyDiv w:val="1"/>
      <w:marLeft w:val="0"/>
      <w:marRight w:val="0"/>
      <w:marTop w:val="0"/>
      <w:marBottom w:val="0"/>
      <w:divBdr>
        <w:top w:val="none" w:sz="0" w:space="0" w:color="auto"/>
        <w:left w:val="none" w:sz="0" w:space="0" w:color="auto"/>
        <w:bottom w:val="none" w:sz="0" w:space="0" w:color="auto"/>
        <w:right w:val="none" w:sz="0" w:space="0" w:color="auto"/>
      </w:divBdr>
    </w:div>
    <w:div w:id="1798522829">
      <w:bodyDiv w:val="1"/>
      <w:marLeft w:val="0"/>
      <w:marRight w:val="0"/>
      <w:marTop w:val="0"/>
      <w:marBottom w:val="0"/>
      <w:divBdr>
        <w:top w:val="none" w:sz="0" w:space="0" w:color="auto"/>
        <w:left w:val="none" w:sz="0" w:space="0" w:color="auto"/>
        <w:bottom w:val="none" w:sz="0" w:space="0" w:color="auto"/>
        <w:right w:val="none" w:sz="0" w:space="0" w:color="auto"/>
      </w:divBdr>
    </w:div>
    <w:div w:id="1816874581">
      <w:bodyDiv w:val="1"/>
      <w:marLeft w:val="0"/>
      <w:marRight w:val="0"/>
      <w:marTop w:val="0"/>
      <w:marBottom w:val="0"/>
      <w:divBdr>
        <w:top w:val="none" w:sz="0" w:space="0" w:color="auto"/>
        <w:left w:val="none" w:sz="0" w:space="0" w:color="auto"/>
        <w:bottom w:val="none" w:sz="0" w:space="0" w:color="auto"/>
        <w:right w:val="none" w:sz="0" w:space="0" w:color="auto"/>
      </w:divBdr>
    </w:div>
    <w:div w:id="1829326065">
      <w:bodyDiv w:val="1"/>
      <w:marLeft w:val="0"/>
      <w:marRight w:val="0"/>
      <w:marTop w:val="0"/>
      <w:marBottom w:val="0"/>
      <w:divBdr>
        <w:top w:val="none" w:sz="0" w:space="0" w:color="auto"/>
        <w:left w:val="none" w:sz="0" w:space="0" w:color="auto"/>
        <w:bottom w:val="none" w:sz="0" w:space="0" w:color="auto"/>
        <w:right w:val="none" w:sz="0" w:space="0" w:color="auto"/>
      </w:divBdr>
    </w:div>
    <w:div w:id="1962376990">
      <w:bodyDiv w:val="1"/>
      <w:marLeft w:val="0"/>
      <w:marRight w:val="0"/>
      <w:marTop w:val="0"/>
      <w:marBottom w:val="0"/>
      <w:divBdr>
        <w:top w:val="none" w:sz="0" w:space="0" w:color="auto"/>
        <w:left w:val="none" w:sz="0" w:space="0" w:color="auto"/>
        <w:bottom w:val="none" w:sz="0" w:space="0" w:color="auto"/>
        <w:right w:val="none" w:sz="0" w:space="0" w:color="auto"/>
      </w:divBdr>
    </w:div>
    <w:div w:id="1964844145">
      <w:bodyDiv w:val="1"/>
      <w:marLeft w:val="0"/>
      <w:marRight w:val="0"/>
      <w:marTop w:val="0"/>
      <w:marBottom w:val="0"/>
      <w:divBdr>
        <w:top w:val="none" w:sz="0" w:space="0" w:color="auto"/>
        <w:left w:val="none" w:sz="0" w:space="0" w:color="auto"/>
        <w:bottom w:val="none" w:sz="0" w:space="0" w:color="auto"/>
        <w:right w:val="none" w:sz="0" w:space="0" w:color="auto"/>
      </w:divBdr>
    </w:div>
    <w:div w:id="2072577478">
      <w:bodyDiv w:val="1"/>
      <w:marLeft w:val="0"/>
      <w:marRight w:val="0"/>
      <w:marTop w:val="0"/>
      <w:marBottom w:val="0"/>
      <w:divBdr>
        <w:top w:val="none" w:sz="0" w:space="0" w:color="auto"/>
        <w:left w:val="none" w:sz="0" w:space="0" w:color="auto"/>
        <w:bottom w:val="none" w:sz="0" w:space="0" w:color="auto"/>
        <w:right w:val="none" w:sz="0" w:space="0" w:color="auto"/>
      </w:divBdr>
    </w:div>
    <w:div w:id="2096127317">
      <w:bodyDiv w:val="1"/>
      <w:marLeft w:val="0"/>
      <w:marRight w:val="0"/>
      <w:marTop w:val="0"/>
      <w:marBottom w:val="0"/>
      <w:divBdr>
        <w:top w:val="none" w:sz="0" w:space="0" w:color="auto"/>
        <w:left w:val="none" w:sz="0" w:space="0" w:color="auto"/>
        <w:bottom w:val="none" w:sz="0" w:space="0" w:color="auto"/>
        <w:right w:val="none" w:sz="0" w:space="0" w:color="auto"/>
      </w:divBdr>
    </w:div>
    <w:div w:id="2107381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54%D0%BA/96-%D0%B2%D1%80" TargetMode="External"/><Relationship Id="rId21" Type="http://schemas.openxmlformats.org/officeDocument/2006/relationships/hyperlink" Target="https://zakon.rada.gov.ua/laws/show/254%D0%BA/96-%D0%B2%D1%80" TargetMode="External"/><Relationship Id="rId42" Type="http://schemas.openxmlformats.org/officeDocument/2006/relationships/hyperlink" Target="https://ccu.gov.ua/sites/default/files/ndf/10-rp/2011.doc" TargetMode="External"/><Relationship Id="rId47" Type="http://schemas.openxmlformats.org/officeDocument/2006/relationships/hyperlink" Target="https://hudoc.echr.coe.int/eng" TargetMode="External"/><Relationship Id="rId63" Type="http://schemas.openxmlformats.org/officeDocument/2006/relationships/hyperlink" Target="https://zakon.rada.gov.ua/laws/show/2341-14" TargetMode="External"/><Relationship Id="rId68" Type="http://schemas.openxmlformats.org/officeDocument/2006/relationships/hyperlink" Target="https://zakon.rada.gov.ua/laws/show/2341-14" TargetMode="External"/><Relationship Id="rId84" Type="http://schemas.openxmlformats.org/officeDocument/2006/relationships/hyperlink" Target="https://zakon.rada.gov.ua/laws/show/4651-17" TargetMode="External"/><Relationship Id="rId89" Type="http://schemas.openxmlformats.org/officeDocument/2006/relationships/hyperlink" Target="https://zakon.rada.gov.ua/laws/show/2341-14" TargetMode="External"/><Relationship Id="rId2" Type="http://schemas.openxmlformats.org/officeDocument/2006/relationships/numbering" Target="numbering.xml"/><Relationship Id="rId16" Type="http://schemas.openxmlformats.org/officeDocument/2006/relationships/hyperlink" Target="https://zakon.rada.gov.ua/laws/show/4651-17/conv" TargetMode="External"/><Relationship Id="rId29" Type="http://schemas.openxmlformats.org/officeDocument/2006/relationships/hyperlink" Target="https://zakon.rada.gov.ua/laws/show/254%D0%BA/96-%D0%B2%D1%80" TargetMode="External"/><Relationship Id="rId107" Type="http://schemas.openxmlformats.org/officeDocument/2006/relationships/footer" Target="footer2.xml"/><Relationship Id="rId11" Type="http://schemas.openxmlformats.org/officeDocument/2006/relationships/hyperlink" Target="https://zakon.rada.gov.ua/laws/show/2341-14" TargetMode="External"/><Relationship Id="rId24" Type="http://schemas.openxmlformats.org/officeDocument/2006/relationships/hyperlink" Target="https://zakon.rada.gov.ua/laws/show/254%D0%BA/96-%D0%B2%D1%80" TargetMode="External"/><Relationship Id="rId32" Type="http://schemas.openxmlformats.org/officeDocument/2006/relationships/hyperlink" Target="https://zakon.rada.gov.ua/laws/show/254%D0%BA/96-%D0%B2%D1%80" TargetMode="External"/><Relationship Id="rId37" Type="http://schemas.openxmlformats.org/officeDocument/2006/relationships/hyperlink" Target="https://zakon.rada.gov.ua/laws/show/254%D0%BA/96-%D0%B2%D1%80" TargetMode="External"/><Relationship Id="rId40" Type="http://schemas.openxmlformats.org/officeDocument/2006/relationships/hyperlink" Target="https://www.ccu.gov.ua/sites/default/files/docs/4-r2022_0.pdf" TargetMode="External"/><Relationship Id="rId45" Type="http://schemas.openxmlformats.org/officeDocument/2006/relationships/hyperlink" Target="https://ccu.gov.ua/sites/default/files/docs/7-r_19.pdf" TargetMode="External"/><Relationship Id="rId53" Type="http://schemas.openxmlformats.org/officeDocument/2006/relationships/hyperlink" Target="https://ccu.gov.ua/sites/default/files/ndf/17-rp/2010.doc" TargetMode="External"/><Relationship Id="rId58" Type="http://schemas.openxmlformats.org/officeDocument/2006/relationships/hyperlink" Target="http://www.ccu.gov.ua/sites/default/files/docs/4_p_2019.pdf" TargetMode="External"/><Relationship Id="rId66" Type="http://schemas.openxmlformats.org/officeDocument/2006/relationships/hyperlink" Target="https://zakon.rada.gov.ua/laws/show/2341-14" TargetMode="External"/><Relationship Id="rId74" Type="http://schemas.openxmlformats.org/officeDocument/2006/relationships/hyperlink" Target="https://zakon.rada.gov.ua/laws/show/2341-14" TargetMode="External"/><Relationship Id="rId79" Type="http://schemas.openxmlformats.org/officeDocument/2006/relationships/hyperlink" Target="https://zakon.rada.gov.ua/laws/show/2341-14" TargetMode="External"/><Relationship Id="rId87" Type="http://schemas.openxmlformats.org/officeDocument/2006/relationships/hyperlink" Target="https://zakon.rada.gov.ua/laws/show/4651-17" TargetMode="External"/><Relationship Id="rId102" Type="http://schemas.openxmlformats.org/officeDocument/2006/relationships/hyperlink" Target="https://zakon.rada.gov.ua/laws/show/4651-17" TargetMode="External"/><Relationship Id="rId5" Type="http://schemas.openxmlformats.org/officeDocument/2006/relationships/webSettings" Target="webSettings.xml"/><Relationship Id="rId61" Type="http://schemas.openxmlformats.org/officeDocument/2006/relationships/hyperlink" Target="https://hudoc.echr.coe.int/eng" TargetMode="External"/><Relationship Id="rId82" Type="http://schemas.openxmlformats.org/officeDocument/2006/relationships/hyperlink" Target="https://zakon.rada.gov.ua/laws/show/2747-15" TargetMode="External"/><Relationship Id="rId90" Type="http://schemas.openxmlformats.org/officeDocument/2006/relationships/hyperlink" Target="https://zakon.rada.gov.ua/laws/show/2341-14" TargetMode="External"/><Relationship Id="rId95" Type="http://schemas.openxmlformats.org/officeDocument/2006/relationships/hyperlink" Target="https://zakon.rada.gov.ua/laws/show/2341-14" TargetMode="External"/><Relationship Id="rId19" Type="http://schemas.openxmlformats.org/officeDocument/2006/relationships/hyperlink" Target="https://zakon.rada.gov.ua/laws/show/254%D0%BA/96-%D0%B2%D1%80" TargetMode="External"/><Relationship Id="rId14" Type="http://schemas.openxmlformats.org/officeDocument/2006/relationships/hyperlink" Target="https://zakon.rada.gov.ua/laws/show/2341-14" TargetMode="External"/><Relationship Id="rId22" Type="http://schemas.openxmlformats.org/officeDocument/2006/relationships/hyperlink" Target="https://zakon.rada.gov.ua/laws/show/254%D0%BA/96-%D0%B2%D1%80" TargetMode="External"/><Relationship Id="rId27" Type="http://schemas.openxmlformats.org/officeDocument/2006/relationships/hyperlink" Target="https://zakon.rada.gov.ua/laws/show/254%D0%BA/96-%D0%B2%D1%80" TargetMode="External"/><Relationship Id="rId30" Type="http://schemas.openxmlformats.org/officeDocument/2006/relationships/hyperlink" Target="https://zakon.rada.gov.ua/laws/show/254%D0%BA/96-%D0%B2%D1%80" TargetMode="External"/><Relationship Id="rId35" Type="http://schemas.openxmlformats.org/officeDocument/2006/relationships/hyperlink" Target="https://zakon.rada.gov.ua/laws/show/254%D0%BA/96-%D0%B2%D1%80" TargetMode="External"/><Relationship Id="rId43" Type="http://schemas.openxmlformats.org/officeDocument/2006/relationships/hyperlink" Target="https://ccu.gov.ua/sites/default/files/docs/1-p_2017.pdf" TargetMode="External"/><Relationship Id="rId48" Type="http://schemas.openxmlformats.org/officeDocument/2006/relationships/hyperlink" Target="https://hudoc.echr.coe.int/eng" TargetMode="External"/><Relationship Id="rId56" Type="http://schemas.openxmlformats.org/officeDocument/2006/relationships/hyperlink" Target="https://zakon.rada.gov.ua/laws/show/995_004" TargetMode="External"/><Relationship Id="rId64" Type="http://schemas.openxmlformats.org/officeDocument/2006/relationships/hyperlink" Target="https://zakon.rada.gov.ua/laws/show/2341-14" TargetMode="External"/><Relationship Id="rId69" Type="http://schemas.openxmlformats.org/officeDocument/2006/relationships/hyperlink" Target="https://zakon.rada.gov.ua/laws/show/2341-14" TargetMode="External"/><Relationship Id="rId77" Type="http://schemas.openxmlformats.org/officeDocument/2006/relationships/hyperlink" Target="https://zakon.rada.gov.ua/laws/show/2341-14" TargetMode="External"/><Relationship Id="rId100" Type="http://schemas.openxmlformats.org/officeDocument/2006/relationships/hyperlink" Target="https://zakon.rada.gov.ua/laws/show/2341-14" TargetMode="External"/><Relationship Id="rId105" Type="http://schemas.openxmlformats.org/officeDocument/2006/relationships/header" Target="header1.xml"/><Relationship Id="rId8" Type="http://schemas.openxmlformats.org/officeDocument/2006/relationships/hyperlink" Target="https://zakon.rada.gov.ua/laws/show/2341-14" TargetMode="External"/><Relationship Id="rId51" Type="http://schemas.openxmlformats.org/officeDocument/2006/relationships/hyperlink" Target="https://ccu.gov.ua/sites/default/files/docs/4_p_2019.pdf" TargetMode="External"/><Relationship Id="rId72" Type="http://schemas.openxmlformats.org/officeDocument/2006/relationships/hyperlink" Target="https://zakon.rada.gov.ua/laws/show/64/2022" TargetMode="External"/><Relationship Id="rId80" Type="http://schemas.openxmlformats.org/officeDocument/2006/relationships/hyperlink" Target="https://zakon.rada.gov.ua/laws/show/2341-14" TargetMode="External"/><Relationship Id="rId85" Type="http://schemas.openxmlformats.org/officeDocument/2006/relationships/hyperlink" Target="https://zakon.rada.gov.ua/laws/show/4651-17" TargetMode="External"/><Relationship Id="rId93" Type="http://schemas.openxmlformats.org/officeDocument/2006/relationships/hyperlink" Target="https://zakon.rada.gov.ua/laws/show/2341-14" TargetMode="External"/><Relationship Id="rId98" Type="http://schemas.openxmlformats.org/officeDocument/2006/relationships/hyperlink" Target="https://zakon.rada.gov.ua/laws/show/2341-14" TargetMode="External"/><Relationship Id="rId3" Type="http://schemas.openxmlformats.org/officeDocument/2006/relationships/styles" Target="styles.xml"/><Relationship Id="rId12" Type="http://schemas.openxmlformats.org/officeDocument/2006/relationships/hyperlink" Target="https://zakon.rada.gov.ua/laws/show/2341-14" TargetMode="External"/><Relationship Id="rId17" Type="http://schemas.openxmlformats.org/officeDocument/2006/relationships/hyperlink" Target="https://zakon.rada.gov.ua/laws/show/4651-17/conv" TargetMode="External"/><Relationship Id="rId25" Type="http://schemas.openxmlformats.org/officeDocument/2006/relationships/hyperlink" Target="https://zakon.rada.gov.ua/laws/show/254%D0%BA/96-%D0%B2%D1%80" TargetMode="External"/><Relationship Id="rId33" Type="http://schemas.openxmlformats.org/officeDocument/2006/relationships/hyperlink" Target="https://zakon.rada.gov.ua/laws/show/254%D0%BA/96-%D0%B2%D1%80" TargetMode="External"/><Relationship Id="rId38" Type="http://schemas.openxmlformats.org/officeDocument/2006/relationships/hyperlink" Target="https://zakon.rada.gov.ua/laws/show/254%D0%BA/96-%D0%B2%D1%80" TargetMode="External"/><Relationship Id="rId46" Type="http://schemas.openxmlformats.org/officeDocument/2006/relationships/hyperlink" Target="https://hudoc.echr.coe.int/eng" TargetMode="External"/><Relationship Id="rId59" Type="http://schemas.openxmlformats.org/officeDocument/2006/relationships/hyperlink" Target="https://ccu.gov.ua/sites/default/files/docs/6-pn-2016.pdf" TargetMode="External"/><Relationship Id="rId67" Type="http://schemas.openxmlformats.org/officeDocument/2006/relationships/hyperlink" Target="https://zakon.rada.gov.ua/laws/show/2341-14" TargetMode="External"/><Relationship Id="rId103" Type="http://schemas.openxmlformats.org/officeDocument/2006/relationships/hyperlink" Target="https://zakon.rada.gov.ua/laws/show/4651-17" TargetMode="External"/><Relationship Id="rId108" Type="http://schemas.openxmlformats.org/officeDocument/2006/relationships/fontTable" Target="fontTable.xml"/><Relationship Id="rId20" Type="http://schemas.openxmlformats.org/officeDocument/2006/relationships/hyperlink" Target="https://zakon.rada.gov.ua/laws/show/254%D0%BA/96-%D0%B2%D1%80" TargetMode="External"/><Relationship Id="rId41" Type="http://schemas.openxmlformats.org/officeDocument/2006/relationships/hyperlink" Target="https://zakon.rada.gov.ua/laws/show/254%D0%BA/96-%D0%B2%D1%80" TargetMode="External"/><Relationship Id="rId54" Type="http://schemas.openxmlformats.org/officeDocument/2006/relationships/hyperlink" Target="https://ccu.gov.ua/sites/default/files/docs/7-r_19.pdf" TargetMode="External"/><Relationship Id="rId62" Type="http://schemas.openxmlformats.org/officeDocument/2006/relationships/hyperlink" Target="https://hudoc.echr.coe.int/eng" TargetMode="External"/><Relationship Id="rId70" Type="http://schemas.openxmlformats.org/officeDocument/2006/relationships/hyperlink" Target="https://zakon.rada.gov.ua/laws/show/2341-14" TargetMode="External"/><Relationship Id="rId75" Type="http://schemas.openxmlformats.org/officeDocument/2006/relationships/hyperlink" Target="https://zakon.rada.gov.ua/laws/show/2341-14" TargetMode="External"/><Relationship Id="rId83" Type="http://schemas.openxmlformats.org/officeDocument/2006/relationships/hyperlink" Target="https://zakon.rada.gov.ua/laws/show/4651-17" TargetMode="External"/><Relationship Id="rId88" Type="http://schemas.openxmlformats.org/officeDocument/2006/relationships/hyperlink" Target="https://zakon.rada.gov.ua/laws/show/4651-17" TargetMode="External"/><Relationship Id="rId91" Type="http://schemas.openxmlformats.org/officeDocument/2006/relationships/hyperlink" Target="https://zakon.rada.gov.ua/laws/show/2341-14" TargetMode="External"/><Relationship Id="rId96" Type="http://schemas.openxmlformats.org/officeDocument/2006/relationships/hyperlink" Target="https://zakon.rada.gov.ua/laws/show/2341-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2341-14" TargetMode="External"/><Relationship Id="rId23" Type="http://schemas.openxmlformats.org/officeDocument/2006/relationships/hyperlink" Target="https://zakon.rada.gov.ua/laws/show/254%D0%BA/96-%D0%B2%D1%80" TargetMode="External"/><Relationship Id="rId28" Type="http://schemas.openxmlformats.org/officeDocument/2006/relationships/hyperlink" Target="https://zakon.rada.gov.ua/laws/show/254%D0%BA/96-%D0%B2%D1%80" TargetMode="External"/><Relationship Id="rId36" Type="http://schemas.openxmlformats.org/officeDocument/2006/relationships/hyperlink" Target="https://zakon.rada.gov.ua/laws/show/254%D0%BA/96-%D0%B2%D1%80" TargetMode="External"/><Relationship Id="rId49" Type="http://schemas.openxmlformats.org/officeDocument/2006/relationships/hyperlink" Target="http://www.ccu.gov.ua/sites/default/files/docs/5_r_2_2023_0.pdf" TargetMode="External"/><Relationship Id="rId57" Type="http://schemas.openxmlformats.org/officeDocument/2006/relationships/hyperlink" Target="https://zakon.rada.gov.ua/laws/show/995_004" TargetMode="External"/><Relationship Id="rId106" Type="http://schemas.openxmlformats.org/officeDocument/2006/relationships/footer" Target="footer1.xml"/><Relationship Id="rId10" Type="http://schemas.openxmlformats.org/officeDocument/2006/relationships/hyperlink" Target="https://zakon.rada.gov.ua/laws/show/2341-14" TargetMode="External"/><Relationship Id="rId31" Type="http://schemas.openxmlformats.org/officeDocument/2006/relationships/hyperlink" Target="https://zakon.rada.gov.ua/laws/show/254%D0%BA/96-%D0%B2%D1%80" TargetMode="External"/><Relationship Id="rId44" Type="http://schemas.openxmlformats.org/officeDocument/2006/relationships/hyperlink" Target="https://ccu.gov.ua/sites/default/files/docs/4_p_2019.pdf" TargetMode="External"/><Relationship Id="rId52" Type="http://schemas.openxmlformats.org/officeDocument/2006/relationships/hyperlink" Target="https://zakon.rada.gov.ua/laws/show/254%D0%BA/96-%D0%B2%D1%80" TargetMode="External"/><Relationship Id="rId60" Type="http://schemas.openxmlformats.org/officeDocument/2006/relationships/hyperlink" Target="http://www.ccu.gov.ua/sites/default/files/docs/2_r_2_2022_2.pdf" TargetMode="External"/><Relationship Id="rId65" Type="http://schemas.openxmlformats.org/officeDocument/2006/relationships/hyperlink" Target="https://zakon.rada.gov.ua/laws/show/2341-14" TargetMode="External"/><Relationship Id="rId73" Type="http://schemas.openxmlformats.org/officeDocument/2006/relationships/hyperlink" Target="https://zakon.rada.gov.ua/laws/show/254%D0%BA/96-%D0%B2%D1%80" TargetMode="External"/><Relationship Id="rId78" Type="http://schemas.openxmlformats.org/officeDocument/2006/relationships/hyperlink" Target="https://zakon.rada.gov.ua/laws/show/2341-14" TargetMode="External"/><Relationship Id="rId81" Type="http://schemas.openxmlformats.org/officeDocument/2006/relationships/hyperlink" Target="https://zakon.rada.gov.ua/laws/show/2341-14" TargetMode="External"/><Relationship Id="rId86" Type="http://schemas.openxmlformats.org/officeDocument/2006/relationships/hyperlink" Target="https://zakon.rada.gov.ua/laws/show/4651-17" TargetMode="External"/><Relationship Id="rId94" Type="http://schemas.openxmlformats.org/officeDocument/2006/relationships/hyperlink" Target="https://zakon.rada.gov.ua/laws/show/2341-14" TargetMode="External"/><Relationship Id="rId99" Type="http://schemas.openxmlformats.org/officeDocument/2006/relationships/hyperlink" Target="https://zakon.rada.gov.ua/laws/show/2341-14" TargetMode="External"/><Relationship Id="rId101" Type="http://schemas.openxmlformats.org/officeDocument/2006/relationships/hyperlink" Target="https://zakon.rada.gov.ua/laws/show/4651-17" TargetMode="External"/><Relationship Id="rId4" Type="http://schemas.openxmlformats.org/officeDocument/2006/relationships/settings" Target="settings.xml"/><Relationship Id="rId9" Type="http://schemas.openxmlformats.org/officeDocument/2006/relationships/hyperlink" Target="https://zakon.rada.gov.ua/laws/show/2341-14" TargetMode="External"/><Relationship Id="rId13" Type="http://schemas.openxmlformats.org/officeDocument/2006/relationships/hyperlink" Target="https://zakon.rada.gov.ua/laws/show/2341-14" TargetMode="External"/><Relationship Id="rId18" Type="http://schemas.openxmlformats.org/officeDocument/2006/relationships/hyperlink" Target="https://zakon.rada.gov.ua/laws/show/254%D0%BA/96-%D0%B2%D1%80" TargetMode="External"/><Relationship Id="rId39" Type="http://schemas.openxmlformats.org/officeDocument/2006/relationships/hyperlink" Target="https://zakon.rada.gov.ua/laws/show/254%D0%BA/96-%D0%B2%D1%80" TargetMode="External"/><Relationship Id="rId109" Type="http://schemas.openxmlformats.org/officeDocument/2006/relationships/theme" Target="theme/theme1.xml"/><Relationship Id="rId34" Type="http://schemas.openxmlformats.org/officeDocument/2006/relationships/hyperlink" Target="https://zakon.rada.gov.ua/laws/show/254%D0%BA/96-%D0%B2%D1%80" TargetMode="External"/><Relationship Id="rId50" Type="http://schemas.openxmlformats.org/officeDocument/2006/relationships/hyperlink" Target="https://ccu.gov.ua/sites/default/files/docs/1-p_2017.pdf" TargetMode="External"/><Relationship Id="rId55" Type="http://schemas.openxmlformats.org/officeDocument/2006/relationships/hyperlink" Target="https://zakon.rada.gov.ua/laws/show/254%D0%BA/96-%D0%B2%D1%80" TargetMode="External"/><Relationship Id="rId76" Type="http://schemas.openxmlformats.org/officeDocument/2006/relationships/hyperlink" Target="https://zakon.rada.gov.ua/laws/show/2341-14" TargetMode="External"/><Relationship Id="rId97" Type="http://schemas.openxmlformats.org/officeDocument/2006/relationships/hyperlink" Target="https://zakon.rada.gov.ua/laws/show/2341-14" TargetMode="External"/><Relationship Id="rId104" Type="http://schemas.openxmlformats.org/officeDocument/2006/relationships/hyperlink" Target="https://zakon.rada.gov.ua/laws/show/4651-17" TargetMode="External"/><Relationship Id="rId7" Type="http://schemas.openxmlformats.org/officeDocument/2006/relationships/endnotes" Target="endnotes.xml"/><Relationship Id="rId71" Type="http://schemas.openxmlformats.org/officeDocument/2006/relationships/hyperlink" Target="https://zakon.rada.gov.ua/laws/show/4651-17/conv" TargetMode="External"/><Relationship Id="rId92" Type="http://schemas.openxmlformats.org/officeDocument/2006/relationships/hyperlink" Target="https://zakon.rada.gov.ua/laws/show/2341-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D6BE0-92E8-467A-9276-630D5487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34</Pages>
  <Words>47829</Words>
  <Characters>27263</Characters>
  <Application>Microsoft Office Word</Application>
  <DocSecurity>0</DocSecurity>
  <Lines>227</Lines>
  <Paragraphs>149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О. Євтошук</dc:creator>
  <cp:keywords/>
  <dc:description/>
  <cp:lastModifiedBy>Валентина М. Поліщук</cp:lastModifiedBy>
  <cp:revision>53</cp:revision>
  <cp:lastPrinted>2024-06-21T08:23:00Z</cp:lastPrinted>
  <dcterms:created xsi:type="dcterms:W3CDTF">2024-06-19T09:56:00Z</dcterms:created>
  <dcterms:modified xsi:type="dcterms:W3CDTF">2024-06-21T08:24:00Z</dcterms:modified>
</cp:coreProperties>
</file>