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3E" w:rsidRPr="00AF059F" w:rsidRDefault="00B739A7" w:rsidP="00AF059F">
      <w:pPr>
        <w:pStyle w:val="ac"/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059F">
        <w:rPr>
          <w:rFonts w:ascii="Times New Roman" w:hAnsi="Times New Roman" w:cs="Times New Roman"/>
          <w:b/>
          <w:sz w:val="28"/>
          <w:szCs w:val="28"/>
        </w:rPr>
        <w:t>про подовження строку постановлення</w:t>
      </w:r>
      <w:r w:rsidR="006A2ECF" w:rsidRPr="00AF0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59F">
        <w:rPr>
          <w:rFonts w:ascii="Times New Roman" w:hAnsi="Times New Roman" w:cs="Times New Roman"/>
          <w:b/>
          <w:sz w:val="28"/>
          <w:szCs w:val="28"/>
        </w:rPr>
        <w:t>Першою</w:t>
      </w:r>
      <w:r w:rsidR="00AF059F">
        <w:rPr>
          <w:rFonts w:ascii="Times New Roman" w:hAnsi="Times New Roman" w:cs="Times New Roman"/>
          <w:b/>
          <w:sz w:val="28"/>
          <w:szCs w:val="28"/>
        </w:rPr>
        <w:br/>
      </w:r>
      <w:r w:rsidR="00755596" w:rsidRPr="00AF059F">
        <w:rPr>
          <w:rFonts w:ascii="Times New Roman" w:hAnsi="Times New Roman" w:cs="Times New Roman"/>
          <w:b/>
          <w:sz w:val="28"/>
          <w:szCs w:val="28"/>
        </w:rPr>
        <w:t xml:space="preserve">колегією суддів Другого сенату Конституційного Суду України ухвали </w:t>
      </w:r>
      <w:r w:rsidR="00AF059F">
        <w:rPr>
          <w:rFonts w:ascii="Times New Roman" w:hAnsi="Times New Roman" w:cs="Times New Roman"/>
          <w:b/>
          <w:sz w:val="28"/>
          <w:szCs w:val="28"/>
        </w:rPr>
        <w:t>про відкриття або про відмову у</w:t>
      </w:r>
      <w:r w:rsidR="00AF059F">
        <w:rPr>
          <w:rFonts w:ascii="Times New Roman" w:hAnsi="Times New Roman" w:cs="Times New Roman"/>
          <w:b/>
          <w:sz w:val="28"/>
          <w:szCs w:val="28"/>
        </w:rPr>
        <w:br/>
      </w:r>
      <w:r w:rsidR="00755596" w:rsidRPr="00AF059F">
        <w:rPr>
          <w:rFonts w:ascii="Times New Roman" w:hAnsi="Times New Roman" w:cs="Times New Roman"/>
          <w:b/>
          <w:sz w:val="28"/>
          <w:szCs w:val="28"/>
        </w:rPr>
        <w:t xml:space="preserve">відкритті конституційного провадження </w:t>
      </w:r>
      <w:r w:rsidR="00920BE0" w:rsidRPr="00AF059F">
        <w:rPr>
          <w:rFonts w:ascii="Times New Roman" w:hAnsi="Times New Roman" w:cs="Times New Roman"/>
          <w:b/>
          <w:sz w:val="28"/>
          <w:szCs w:val="28"/>
        </w:rPr>
        <w:t xml:space="preserve">у справі за конституційною скаргою </w:t>
      </w:r>
      <w:r w:rsidR="0086173E" w:rsidRPr="00AF059F">
        <w:rPr>
          <w:rFonts w:ascii="Times New Roman" w:hAnsi="Times New Roman" w:cs="Times New Roman"/>
          <w:b/>
          <w:sz w:val="28"/>
          <w:szCs w:val="28"/>
        </w:rPr>
        <w:t>Стариченка Миколи Петровича щодо відповідності Конституції України (конституційності) окремого положення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</w:t>
      </w:r>
      <w:r w:rsidR="00AF059F">
        <w:rPr>
          <w:rFonts w:ascii="Times New Roman" w:hAnsi="Times New Roman" w:cs="Times New Roman"/>
          <w:b/>
          <w:sz w:val="28"/>
          <w:szCs w:val="28"/>
        </w:rPr>
        <w:br/>
      </w:r>
      <w:r w:rsidR="00AF059F">
        <w:rPr>
          <w:rFonts w:ascii="Times New Roman" w:hAnsi="Times New Roman" w:cs="Times New Roman"/>
          <w:b/>
          <w:sz w:val="28"/>
          <w:szCs w:val="28"/>
        </w:rPr>
        <w:tab/>
      </w:r>
      <w:r w:rsidR="00AF059F">
        <w:rPr>
          <w:rFonts w:ascii="Times New Roman" w:hAnsi="Times New Roman" w:cs="Times New Roman"/>
          <w:b/>
          <w:sz w:val="28"/>
          <w:szCs w:val="28"/>
        </w:rPr>
        <w:tab/>
      </w:r>
      <w:r w:rsidR="00AF059F" w:rsidRPr="00AF05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173E" w:rsidRPr="00AF059F">
        <w:rPr>
          <w:rFonts w:ascii="Times New Roman" w:hAnsi="Times New Roman" w:cs="Times New Roman"/>
          <w:b/>
          <w:sz w:val="28"/>
          <w:szCs w:val="28"/>
        </w:rPr>
        <w:t>від 19 вересня 2019 року № 113–ІХ</w:t>
      </w:r>
    </w:p>
    <w:p w:rsidR="004D769A" w:rsidRPr="00AF059F" w:rsidRDefault="004D769A" w:rsidP="00AF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5596" w:rsidRPr="00AF059F" w:rsidRDefault="00184FFE" w:rsidP="00AF059F">
      <w:pPr>
        <w:pStyle w:val="ac"/>
        <w:tabs>
          <w:tab w:val="right" w:pos="864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9F">
        <w:rPr>
          <w:rFonts w:ascii="Times New Roman" w:eastAsia="Times New Roman" w:hAnsi="Times New Roman" w:cs="Times New Roman"/>
          <w:sz w:val="28"/>
          <w:szCs w:val="28"/>
        </w:rPr>
        <w:t>К и ї в</w:t>
      </w:r>
      <w:r w:rsidR="00AF05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F059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55596" w:rsidRPr="00AF059F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6173E" w:rsidRPr="00AF059F">
        <w:rPr>
          <w:rFonts w:ascii="Times New Roman" w:eastAsia="Times New Roman" w:hAnsi="Times New Roman" w:cs="Times New Roman"/>
          <w:sz w:val="28"/>
          <w:szCs w:val="28"/>
        </w:rPr>
        <w:t>3-80</w:t>
      </w:r>
      <w:r w:rsidRPr="00AF059F">
        <w:rPr>
          <w:rFonts w:ascii="Times New Roman" w:eastAsia="Times New Roman" w:hAnsi="Times New Roman" w:cs="Times New Roman"/>
          <w:sz w:val="28"/>
          <w:szCs w:val="28"/>
        </w:rPr>
        <w:t>/2022(</w:t>
      </w:r>
      <w:r w:rsidR="0086173E" w:rsidRPr="00AF059F">
        <w:rPr>
          <w:rFonts w:ascii="Times New Roman" w:eastAsia="Times New Roman" w:hAnsi="Times New Roman" w:cs="Times New Roman"/>
          <w:sz w:val="28"/>
          <w:szCs w:val="28"/>
        </w:rPr>
        <w:t>191</w:t>
      </w:r>
      <w:r w:rsidRPr="00AF059F">
        <w:rPr>
          <w:rFonts w:ascii="Times New Roman" w:eastAsia="Times New Roman" w:hAnsi="Times New Roman" w:cs="Times New Roman"/>
          <w:sz w:val="28"/>
          <w:szCs w:val="28"/>
        </w:rPr>
        <w:t>/22)</w:t>
      </w:r>
    </w:p>
    <w:p w:rsidR="00755596" w:rsidRPr="00AF059F" w:rsidRDefault="00A13442" w:rsidP="00AF059F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666B3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84FFE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73E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>жов</w:t>
      </w:r>
      <w:r w:rsidR="00184FFE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5220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BF3C04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FA5220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5596" w:rsidRPr="00AF0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</w:t>
      </w:r>
    </w:p>
    <w:p w:rsidR="00755596" w:rsidRPr="00AF059F" w:rsidRDefault="00BF3C04" w:rsidP="00AF059F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59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666B3" w:rsidRPr="00AF059F">
        <w:rPr>
          <w:rFonts w:ascii="Times New Roman" w:eastAsia="Times New Roman" w:hAnsi="Times New Roman" w:cs="Times New Roman"/>
          <w:sz w:val="28"/>
          <w:szCs w:val="28"/>
        </w:rPr>
        <w:t>553</w:t>
      </w:r>
      <w:r w:rsidR="00510169" w:rsidRPr="00AF059F">
        <w:rPr>
          <w:rFonts w:ascii="Times New Roman" w:eastAsia="Times New Roman" w:hAnsi="Times New Roman" w:cs="Times New Roman"/>
          <w:sz w:val="28"/>
          <w:szCs w:val="28"/>
        </w:rPr>
        <w:t>-у</w:t>
      </w:r>
      <w:r w:rsidRPr="00AF059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FA5220" w:rsidRPr="00AF059F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D769A" w:rsidRPr="00AF059F" w:rsidRDefault="004D769A" w:rsidP="00AF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AF059F" w:rsidRDefault="00B739A7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666B3" w:rsidRPr="00AF059F" w:rsidRDefault="005666B3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6B3" w:rsidRPr="00AF059F" w:rsidRDefault="005666B3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Кривенко Віктор Васильович (голова засідання),</w:t>
      </w:r>
    </w:p>
    <w:p w:rsidR="0086173E" w:rsidRPr="00AF059F" w:rsidRDefault="0086173E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1D5B6E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Завгородня Ірина Миколаївна</w:t>
      </w:r>
      <w:r w:rsidR="001D5B6E" w:rsidRPr="00AF059F">
        <w:rPr>
          <w:rFonts w:ascii="Times New Roman" w:hAnsi="Times New Roman" w:cs="Times New Roman"/>
          <w:sz w:val="28"/>
          <w:szCs w:val="28"/>
        </w:rPr>
        <w:t>,</w:t>
      </w:r>
    </w:p>
    <w:p w:rsidR="00F02E40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C68B2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Колісник Віктор Павлович</w:t>
      </w:r>
      <w:r w:rsidR="00AC68B2" w:rsidRPr="00AF059F">
        <w:rPr>
          <w:rFonts w:ascii="Times New Roman" w:hAnsi="Times New Roman" w:cs="Times New Roman"/>
          <w:sz w:val="28"/>
          <w:szCs w:val="28"/>
        </w:rPr>
        <w:t>,</w:t>
      </w:r>
    </w:p>
    <w:p w:rsidR="00AC68B2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Лемак Василь Васильович</w:t>
      </w:r>
      <w:r w:rsidR="00AC68B2" w:rsidRPr="00AF059F">
        <w:rPr>
          <w:rFonts w:ascii="Times New Roman" w:hAnsi="Times New Roman" w:cs="Times New Roman"/>
          <w:sz w:val="28"/>
          <w:szCs w:val="28"/>
        </w:rPr>
        <w:t>,</w:t>
      </w:r>
    </w:p>
    <w:p w:rsidR="00AF059F" w:rsidRPr="00AF059F" w:rsidRDefault="00AF059F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6173E" w:rsidRPr="00AF059F" w:rsidRDefault="0086173E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AC68B2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Сас Сергій Володимирович</w:t>
      </w:r>
      <w:r w:rsidR="0086173E" w:rsidRPr="00AF059F">
        <w:rPr>
          <w:rFonts w:ascii="Times New Roman" w:hAnsi="Times New Roman" w:cs="Times New Roman"/>
          <w:sz w:val="28"/>
          <w:szCs w:val="28"/>
        </w:rPr>
        <w:t>,</w:t>
      </w:r>
    </w:p>
    <w:p w:rsidR="00295D2E" w:rsidRPr="00AF059F" w:rsidRDefault="00295D2E" w:rsidP="00295D2E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86173E" w:rsidRPr="00AF059F" w:rsidRDefault="0086173E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1D5B6E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Філюк Петро Тодосьович</w:t>
      </w:r>
      <w:r w:rsidR="001D5B6E" w:rsidRPr="00AF059F">
        <w:rPr>
          <w:rFonts w:ascii="Times New Roman" w:hAnsi="Times New Roman" w:cs="Times New Roman"/>
          <w:sz w:val="28"/>
          <w:szCs w:val="28"/>
        </w:rPr>
        <w:t>,</w:t>
      </w:r>
    </w:p>
    <w:p w:rsidR="00B739A7" w:rsidRPr="00AF059F" w:rsidRDefault="00F02E40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Юровська Галина</w:t>
      </w:r>
      <w:r w:rsidR="001D5B6E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Pr="00AF059F">
        <w:rPr>
          <w:rFonts w:ascii="Times New Roman" w:hAnsi="Times New Roman" w:cs="Times New Roman"/>
          <w:sz w:val="28"/>
          <w:szCs w:val="28"/>
        </w:rPr>
        <w:t>Валентинівна</w:t>
      </w:r>
      <w:r w:rsidR="005A726E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Pr="00AF059F">
        <w:rPr>
          <w:rFonts w:ascii="Times New Roman" w:hAnsi="Times New Roman" w:cs="Times New Roman"/>
          <w:sz w:val="28"/>
          <w:szCs w:val="28"/>
        </w:rPr>
        <w:t>(доповідач)</w:t>
      </w:r>
      <w:r w:rsidR="001D5B6E" w:rsidRPr="00AF059F">
        <w:rPr>
          <w:rFonts w:ascii="Times New Roman" w:hAnsi="Times New Roman" w:cs="Times New Roman"/>
          <w:sz w:val="28"/>
          <w:szCs w:val="28"/>
        </w:rPr>
        <w:t>,</w:t>
      </w:r>
    </w:p>
    <w:p w:rsidR="00AC68B2" w:rsidRPr="00AF059F" w:rsidRDefault="00AC68B2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332" w:rsidRDefault="00755596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Юровської Г.В. </w:t>
      </w:r>
      <w:r w:rsidR="004B7332" w:rsidRPr="00AF059F">
        <w:rPr>
          <w:rFonts w:ascii="Times New Roman" w:hAnsi="Times New Roman" w:cs="Times New Roman"/>
          <w:sz w:val="28"/>
          <w:szCs w:val="28"/>
        </w:rPr>
        <w:br/>
      </w:r>
      <w:r w:rsidRPr="00AF059F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5A726E" w:rsidRPr="00AF059F">
        <w:rPr>
          <w:rFonts w:ascii="Times New Roman" w:hAnsi="Times New Roman" w:cs="Times New Roman"/>
          <w:sz w:val="28"/>
          <w:szCs w:val="28"/>
        </w:rPr>
        <w:t>Першою</w:t>
      </w:r>
      <w:r w:rsidRPr="00AF059F">
        <w:rPr>
          <w:rFonts w:ascii="Times New Roman" w:hAnsi="Times New Roman" w:cs="Times New Roman"/>
          <w:sz w:val="28"/>
          <w:szCs w:val="28"/>
        </w:rPr>
        <w:t xml:space="preserve"> колегією суддів Другого сенату </w:t>
      </w:r>
      <w:r w:rsidRPr="00AF059F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</w:t>
      </w:r>
      <w:r w:rsidR="00F02E40" w:rsidRPr="00AF059F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AF059F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4B7332" w:rsidRPr="00AF059F">
        <w:rPr>
          <w:rFonts w:ascii="Times New Roman" w:hAnsi="Times New Roman" w:cs="Times New Roman"/>
          <w:sz w:val="28"/>
          <w:szCs w:val="28"/>
        </w:rPr>
        <w:br/>
      </w:r>
      <w:r w:rsidR="0086173E" w:rsidRPr="00AF059F">
        <w:rPr>
          <w:rFonts w:ascii="Times New Roman" w:hAnsi="Times New Roman" w:cs="Times New Roman"/>
          <w:sz w:val="28"/>
          <w:szCs w:val="28"/>
        </w:rPr>
        <w:t>Стариченка Миколи Петровича щодо відповідності Конституції України (конституційності) окремого положення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113–ІХ.</w:t>
      </w:r>
    </w:p>
    <w:p w:rsidR="00AF059F" w:rsidRPr="00AF059F" w:rsidRDefault="00AF059F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AF059F" w:rsidRDefault="00755596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Заслухавши суддю-доповідача Юровську Г.В., Велика палата Конституційного Суду України</w:t>
      </w:r>
    </w:p>
    <w:p w:rsidR="00EC0993" w:rsidRPr="00AF059F" w:rsidRDefault="00EC0993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AF059F" w:rsidRDefault="00B739A7" w:rsidP="00AF059F">
      <w:pPr>
        <w:pStyle w:val="ac"/>
        <w:widowControl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59F">
        <w:rPr>
          <w:rFonts w:ascii="Times New Roman" w:hAnsi="Times New Roman" w:cs="Times New Roman"/>
          <w:b/>
          <w:sz w:val="28"/>
          <w:szCs w:val="28"/>
        </w:rPr>
        <w:t xml:space="preserve">у с т а н о в и </w:t>
      </w:r>
      <w:r w:rsidR="00AF5450" w:rsidRPr="00AF059F">
        <w:rPr>
          <w:rFonts w:ascii="Times New Roman" w:hAnsi="Times New Roman" w:cs="Times New Roman"/>
          <w:b/>
          <w:sz w:val="28"/>
          <w:szCs w:val="28"/>
        </w:rPr>
        <w:t>л а</w:t>
      </w:r>
      <w:r w:rsidRPr="00AF059F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AF059F" w:rsidRDefault="00B739A7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AF059F" w:rsidRDefault="00976A66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59F">
        <w:rPr>
          <w:rFonts w:ascii="Times New Roman" w:hAnsi="Times New Roman" w:cs="Times New Roman"/>
          <w:sz w:val="28"/>
          <w:szCs w:val="28"/>
        </w:rPr>
        <w:t>в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ідповідно до Закону України „Про Конституційний Суд України“ 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 Конституційного Суду України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Суду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здійснюється у 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олегії</w:t>
      </w:r>
      <w:r w:rsidR="007F5E51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суддів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Конституційного Суду України</w:t>
      </w:r>
      <w:r w:rsidR="00B739A7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 </w:t>
      </w:r>
      <w:r w:rsidR="000501FB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складу якої входить відповідний</w:t>
      </w:r>
      <w:r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75A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33B9C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уддя-доповідач (стаття </w:t>
      </w:r>
      <w:r w:rsidR="006A2ECF" w:rsidRPr="00AF059F">
        <w:rPr>
          <w:rFonts w:ascii="Times New Roman" w:hAnsi="Times New Roman" w:cs="Times New Roman"/>
          <w:sz w:val="28"/>
          <w:szCs w:val="28"/>
          <w:shd w:val="clear" w:color="auto" w:fill="FFFFFF"/>
        </w:rPr>
        <w:t>58).</w:t>
      </w:r>
    </w:p>
    <w:p w:rsidR="00C01814" w:rsidRPr="00AF059F" w:rsidRDefault="00976A66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75068D" w:rsidRPr="00AF059F">
        <w:rPr>
          <w:rFonts w:ascii="Times New Roman" w:hAnsi="Times New Roman" w:cs="Times New Roman"/>
          <w:sz w:val="28"/>
          <w:szCs w:val="28"/>
        </w:rPr>
        <w:t>розв’язанням</w:t>
      </w:r>
      <w:r w:rsidRPr="00AF059F">
        <w:rPr>
          <w:rFonts w:ascii="Times New Roman" w:hAnsi="Times New Roman" w:cs="Times New Roman"/>
          <w:sz w:val="28"/>
          <w:szCs w:val="28"/>
        </w:rPr>
        <w:t xml:space="preserve"> процедурних питань с</w:t>
      </w:r>
      <w:r w:rsidR="00B739A7" w:rsidRPr="00AF059F">
        <w:rPr>
          <w:rFonts w:ascii="Times New Roman" w:hAnsi="Times New Roman" w:cs="Times New Roman"/>
          <w:sz w:val="28"/>
          <w:szCs w:val="28"/>
        </w:rPr>
        <w:t>удд</w:t>
      </w:r>
      <w:r w:rsidR="00D36BA5" w:rsidRPr="00AF059F">
        <w:rPr>
          <w:rFonts w:ascii="Times New Roman" w:hAnsi="Times New Roman" w:cs="Times New Roman"/>
          <w:sz w:val="28"/>
          <w:szCs w:val="28"/>
        </w:rPr>
        <w:t>я</w:t>
      </w:r>
      <w:r w:rsidR="00B739A7" w:rsidRPr="00AF059F">
        <w:rPr>
          <w:rFonts w:ascii="Times New Roman" w:hAnsi="Times New Roman" w:cs="Times New Roman"/>
          <w:sz w:val="28"/>
          <w:szCs w:val="28"/>
        </w:rPr>
        <w:t>-доповідач</w:t>
      </w:r>
      <w:r w:rsidR="00DE2CE1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B739A7" w:rsidRPr="00AF059F">
        <w:rPr>
          <w:rFonts w:ascii="Times New Roman" w:hAnsi="Times New Roman" w:cs="Times New Roman"/>
          <w:sz w:val="28"/>
          <w:szCs w:val="28"/>
        </w:rPr>
        <w:t>зверну</w:t>
      </w:r>
      <w:r w:rsidR="00DE2CE1" w:rsidRPr="00AF059F">
        <w:rPr>
          <w:rFonts w:ascii="Times New Roman" w:hAnsi="Times New Roman" w:cs="Times New Roman"/>
          <w:sz w:val="28"/>
          <w:szCs w:val="28"/>
        </w:rPr>
        <w:t>в</w:t>
      </w:r>
      <w:r w:rsidR="00D36BA5" w:rsidRPr="00AF059F">
        <w:rPr>
          <w:rFonts w:ascii="Times New Roman" w:hAnsi="Times New Roman" w:cs="Times New Roman"/>
          <w:sz w:val="28"/>
          <w:szCs w:val="28"/>
        </w:rPr>
        <w:t>ся з клопотанням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 про подовження строку для постановлення</w:t>
      </w:r>
      <w:r w:rsidR="009B6205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Pr="00AF059F">
        <w:rPr>
          <w:rFonts w:ascii="Times New Roman" w:hAnsi="Times New Roman" w:cs="Times New Roman"/>
          <w:sz w:val="28"/>
          <w:szCs w:val="28"/>
        </w:rPr>
        <w:t xml:space="preserve">Першою колегією суддів Другого сенату </w:t>
      </w:r>
      <w:r w:rsidR="009B6205" w:rsidRPr="00AF059F">
        <w:rPr>
          <w:rFonts w:ascii="Times New Roman" w:hAnsi="Times New Roman" w:cs="Times New Roman"/>
          <w:sz w:val="28"/>
          <w:szCs w:val="28"/>
        </w:rPr>
        <w:t>Конституційного Суду України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 ухвал</w:t>
      </w:r>
      <w:r w:rsidR="008762BD" w:rsidRPr="00AF059F">
        <w:rPr>
          <w:rFonts w:ascii="Times New Roman" w:hAnsi="Times New Roman" w:cs="Times New Roman"/>
          <w:sz w:val="28"/>
          <w:szCs w:val="28"/>
        </w:rPr>
        <w:t>и</w:t>
      </w:r>
      <w:r w:rsidR="00EC175A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Pr="00AF059F">
        <w:rPr>
          <w:rFonts w:ascii="Times New Roman" w:hAnsi="Times New Roman" w:cs="Times New Roman"/>
          <w:sz w:val="28"/>
          <w:szCs w:val="28"/>
        </w:rPr>
        <w:t xml:space="preserve">про відкриття або про відмову у відкритті конституційного провадження </w:t>
      </w:r>
      <w:r w:rsidR="00F02E40" w:rsidRPr="00AF059F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AF059F">
        <w:rPr>
          <w:rFonts w:ascii="Times New Roman" w:hAnsi="Times New Roman" w:cs="Times New Roman"/>
          <w:sz w:val="28"/>
          <w:szCs w:val="28"/>
        </w:rPr>
        <w:t xml:space="preserve">конституційною скаргою </w:t>
      </w:r>
      <w:r w:rsidR="0086173E" w:rsidRPr="00AF059F">
        <w:rPr>
          <w:rFonts w:ascii="Times New Roman" w:hAnsi="Times New Roman" w:cs="Times New Roman"/>
          <w:sz w:val="28"/>
          <w:szCs w:val="28"/>
        </w:rPr>
        <w:t xml:space="preserve">Стариченка Миколи Петровича щодо відповідності Конституції України (конституційності) окремого положення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 </w:t>
      </w:r>
      <w:r w:rsidR="00F02E40" w:rsidRPr="00AF059F">
        <w:rPr>
          <w:rFonts w:ascii="Times New Roman" w:hAnsi="Times New Roman" w:cs="Times New Roman"/>
          <w:sz w:val="28"/>
          <w:szCs w:val="28"/>
        </w:rPr>
        <w:t xml:space="preserve">(розподілено </w:t>
      </w:r>
      <w:r w:rsidR="0086173E" w:rsidRPr="00AF059F">
        <w:rPr>
          <w:rFonts w:ascii="Times New Roman" w:hAnsi="Times New Roman" w:cs="Times New Roman"/>
          <w:sz w:val="28"/>
          <w:szCs w:val="28"/>
        </w:rPr>
        <w:t>26</w:t>
      </w:r>
      <w:r w:rsidR="00595DFF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86173E" w:rsidRPr="00AF059F">
        <w:rPr>
          <w:rFonts w:ascii="Times New Roman" w:hAnsi="Times New Roman" w:cs="Times New Roman"/>
          <w:sz w:val="28"/>
          <w:szCs w:val="28"/>
        </w:rPr>
        <w:t>вересня</w:t>
      </w:r>
      <w:r w:rsidR="00DB678C" w:rsidRPr="00AF059F">
        <w:rPr>
          <w:rFonts w:ascii="Times New Roman" w:hAnsi="Times New Roman" w:cs="Times New Roman"/>
          <w:sz w:val="28"/>
          <w:szCs w:val="28"/>
        </w:rPr>
        <w:t xml:space="preserve"> 2022</w:t>
      </w:r>
      <w:r w:rsidR="00C01814" w:rsidRPr="00AF059F">
        <w:rPr>
          <w:rFonts w:ascii="Times New Roman" w:hAnsi="Times New Roman" w:cs="Times New Roman"/>
          <w:sz w:val="28"/>
          <w:szCs w:val="28"/>
        </w:rPr>
        <w:t xml:space="preserve"> року судді Конституційного Суду України Юровській Г.В.).</w:t>
      </w:r>
    </w:p>
    <w:p w:rsidR="00C01814" w:rsidRPr="00AF059F" w:rsidRDefault="00C01814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39A7" w:rsidRPr="00AF059F" w:rsidRDefault="00BF3698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раховуючи викладене </w:t>
      </w:r>
      <w:r w:rsidR="001D4622" w:rsidRPr="00AF059F">
        <w:rPr>
          <w:rFonts w:ascii="Times New Roman" w:hAnsi="Times New Roman" w:cs="Times New Roman"/>
          <w:sz w:val="28"/>
          <w:szCs w:val="28"/>
        </w:rPr>
        <w:t xml:space="preserve">та керуючись статтею 153 Конституції України, на підставі статей 35, 61, 86 Закону України „Про Конституційний Суд </w:t>
      </w:r>
      <w:r w:rsidRPr="00AF059F">
        <w:rPr>
          <w:rFonts w:ascii="Times New Roman" w:hAnsi="Times New Roman" w:cs="Times New Roman"/>
          <w:sz w:val="28"/>
          <w:szCs w:val="28"/>
        </w:rPr>
        <w:t>України“,</w:t>
      </w:r>
      <w:r w:rsidR="001D4622" w:rsidRPr="00AF059F">
        <w:rPr>
          <w:rFonts w:ascii="Times New Roman" w:hAnsi="Times New Roman" w:cs="Times New Roman"/>
          <w:sz w:val="28"/>
          <w:szCs w:val="28"/>
        </w:rPr>
        <w:t xml:space="preserve"> відповідно до § 52 Регламенту Конституційного Суду України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AF5450" w:rsidRPr="00AF059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="00B739A7" w:rsidRPr="00AF059F">
        <w:rPr>
          <w:rFonts w:ascii="Times New Roman" w:hAnsi="Times New Roman" w:cs="Times New Roman"/>
          <w:sz w:val="28"/>
          <w:szCs w:val="28"/>
        </w:rPr>
        <w:t>Конституційн</w:t>
      </w:r>
      <w:r w:rsidR="00AF5450" w:rsidRPr="00AF059F">
        <w:rPr>
          <w:rFonts w:ascii="Times New Roman" w:hAnsi="Times New Roman" w:cs="Times New Roman"/>
          <w:sz w:val="28"/>
          <w:szCs w:val="28"/>
        </w:rPr>
        <w:t>ого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 Суд</w:t>
      </w:r>
      <w:r w:rsidR="00AF5450" w:rsidRPr="00AF059F">
        <w:rPr>
          <w:rFonts w:ascii="Times New Roman" w:hAnsi="Times New Roman" w:cs="Times New Roman"/>
          <w:sz w:val="28"/>
          <w:szCs w:val="28"/>
        </w:rPr>
        <w:t>у</w:t>
      </w:r>
      <w:r w:rsidR="00B739A7" w:rsidRPr="00AF059F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D95ECE" w:rsidRPr="00AF059F" w:rsidRDefault="00D95ECE" w:rsidP="00AF059F">
      <w:pPr>
        <w:pStyle w:val="ac"/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9A7" w:rsidRPr="00AF059F" w:rsidRDefault="00B739A7" w:rsidP="00AF059F">
      <w:pPr>
        <w:pStyle w:val="ac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b/>
          <w:bCs/>
          <w:sz w:val="28"/>
          <w:szCs w:val="28"/>
        </w:rPr>
        <w:t xml:space="preserve">у х в а л и </w:t>
      </w:r>
      <w:r w:rsidR="00AF5450" w:rsidRPr="00AF059F">
        <w:rPr>
          <w:rFonts w:ascii="Times New Roman" w:hAnsi="Times New Roman" w:cs="Times New Roman"/>
          <w:b/>
          <w:bCs/>
          <w:sz w:val="28"/>
          <w:szCs w:val="28"/>
        </w:rPr>
        <w:t>л а</w:t>
      </w:r>
      <w:r w:rsidRPr="00AF059F">
        <w:rPr>
          <w:rFonts w:ascii="Times New Roman" w:hAnsi="Times New Roman" w:cs="Times New Roman"/>
          <w:b/>
          <w:sz w:val="28"/>
          <w:szCs w:val="28"/>
        </w:rPr>
        <w:t>:</w:t>
      </w:r>
    </w:p>
    <w:p w:rsidR="00B739A7" w:rsidRPr="00AF059F" w:rsidRDefault="00B739A7" w:rsidP="00AF059F">
      <w:pPr>
        <w:pStyle w:val="ac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814" w:rsidRPr="00AF059F" w:rsidRDefault="005D739A" w:rsidP="00AF059F">
      <w:pPr>
        <w:pStyle w:val="ac"/>
        <w:widowControl/>
        <w:spacing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59F">
        <w:rPr>
          <w:rFonts w:ascii="Times New Roman" w:hAnsi="Times New Roman" w:cs="Times New Roman"/>
          <w:sz w:val="28"/>
          <w:szCs w:val="28"/>
        </w:rPr>
        <w:t>п</w:t>
      </w:r>
      <w:r w:rsidR="00B739A7" w:rsidRPr="00AF059F">
        <w:rPr>
          <w:rFonts w:ascii="Times New Roman" w:hAnsi="Times New Roman" w:cs="Times New Roman"/>
          <w:sz w:val="28"/>
          <w:szCs w:val="28"/>
        </w:rPr>
        <w:t>одовжити</w:t>
      </w:r>
      <w:r w:rsidR="00C716B6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BF3C04" w:rsidRPr="00AF059F">
        <w:rPr>
          <w:rFonts w:ascii="Times New Roman" w:hAnsi="Times New Roman" w:cs="Times New Roman"/>
          <w:sz w:val="28"/>
          <w:szCs w:val="28"/>
        </w:rPr>
        <w:t xml:space="preserve">до </w:t>
      </w:r>
      <w:r w:rsidR="00932617" w:rsidRPr="00AF059F">
        <w:rPr>
          <w:rFonts w:ascii="Times New Roman" w:hAnsi="Times New Roman" w:cs="Times New Roman"/>
          <w:sz w:val="28"/>
          <w:szCs w:val="28"/>
        </w:rPr>
        <w:t>2</w:t>
      </w:r>
      <w:r w:rsidR="005666B3" w:rsidRPr="00AF059F">
        <w:rPr>
          <w:rFonts w:ascii="Times New Roman" w:hAnsi="Times New Roman" w:cs="Times New Roman"/>
          <w:sz w:val="28"/>
          <w:szCs w:val="28"/>
        </w:rPr>
        <w:t>8</w:t>
      </w:r>
      <w:r w:rsidR="00932617" w:rsidRPr="00AF059F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="00124BA2" w:rsidRPr="00AF059F">
        <w:rPr>
          <w:rFonts w:ascii="Times New Roman" w:hAnsi="Times New Roman" w:cs="Times New Roman"/>
          <w:sz w:val="28"/>
          <w:szCs w:val="28"/>
        </w:rPr>
        <w:t xml:space="preserve"> 202</w:t>
      </w:r>
      <w:r w:rsidR="00ED08EB" w:rsidRPr="00AF059F">
        <w:rPr>
          <w:rFonts w:ascii="Times New Roman" w:hAnsi="Times New Roman" w:cs="Times New Roman"/>
          <w:sz w:val="28"/>
          <w:szCs w:val="28"/>
        </w:rPr>
        <w:t>2</w:t>
      </w:r>
      <w:r w:rsidR="001D5B6E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C716B6" w:rsidRPr="00AF059F">
        <w:rPr>
          <w:rFonts w:ascii="Times New Roman" w:hAnsi="Times New Roman" w:cs="Times New Roman"/>
          <w:sz w:val="28"/>
          <w:szCs w:val="28"/>
        </w:rPr>
        <w:t>року</w:t>
      </w:r>
      <w:r w:rsidR="009B6205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AF059F">
        <w:rPr>
          <w:rFonts w:ascii="Times New Roman" w:hAnsi="Times New Roman" w:cs="Times New Roman"/>
          <w:sz w:val="28"/>
          <w:szCs w:val="28"/>
        </w:rPr>
        <w:t>строк</w:t>
      </w:r>
      <w:r w:rsidR="00851AE9" w:rsidRPr="00AF059F">
        <w:rPr>
          <w:rFonts w:ascii="Times New Roman" w:hAnsi="Times New Roman" w:cs="Times New Roman"/>
          <w:sz w:val="28"/>
          <w:szCs w:val="28"/>
        </w:rPr>
        <w:t xml:space="preserve"> </w:t>
      </w:r>
      <w:r w:rsidR="006F709E" w:rsidRPr="00AF059F">
        <w:rPr>
          <w:rFonts w:ascii="Times New Roman" w:hAnsi="Times New Roman" w:cs="Times New Roman"/>
          <w:sz w:val="28"/>
          <w:szCs w:val="28"/>
        </w:rPr>
        <w:t xml:space="preserve">постановлення </w:t>
      </w:r>
      <w:r w:rsidR="00C716B6" w:rsidRPr="00AF059F">
        <w:rPr>
          <w:rFonts w:ascii="Times New Roman" w:hAnsi="Times New Roman" w:cs="Times New Roman"/>
          <w:sz w:val="28"/>
          <w:szCs w:val="28"/>
        </w:rPr>
        <w:t xml:space="preserve">Першою колегією суддів </w:t>
      </w:r>
      <w:r w:rsidR="005A726E" w:rsidRPr="00AF059F">
        <w:rPr>
          <w:rFonts w:ascii="Times New Roman" w:hAnsi="Times New Roman" w:cs="Times New Roman"/>
          <w:sz w:val="28"/>
          <w:szCs w:val="28"/>
        </w:rPr>
        <w:t>Друг</w:t>
      </w:r>
      <w:r w:rsidR="00C716B6" w:rsidRPr="00AF059F">
        <w:rPr>
          <w:rFonts w:ascii="Times New Roman" w:hAnsi="Times New Roman" w:cs="Times New Roman"/>
          <w:sz w:val="28"/>
          <w:szCs w:val="28"/>
        </w:rPr>
        <w:t>ого сенату Конституційного Суду України ухвал</w:t>
      </w:r>
      <w:r w:rsidR="008762BD" w:rsidRPr="00AF059F">
        <w:rPr>
          <w:rFonts w:ascii="Times New Roman" w:hAnsi="Times New Roman" w:cs="Times New Roman"/>
          <w:sz w:val="28"/>
          <w:szCs w:val="28"/>
        </w:rPr>
        <w:t>и</w:t>
      </w:r>
      <w:r w:rsidR="00C716B6" w:rsidRPr="00AF059F">
        <w:rPr>
          <w:rFonts w:ascii="Times New Roman" w:hAnsi="Times New Roman" w:cs="Times New Roman"/>
          <w:sz w:val="28"/>
          <w:szCs w:val="28"/>
        </w:rPr>
        <w:t xml:space="preserve"> про відкриття або про відмову у відкритті конституційного </w:t>
      </w:r>
      <w:r w:rsidR="0074386E" w:rsidRPr="00AF059F">
        <w:rPr>
          <w:rFonts w:ascii="Times New Roman" w:hAnsi="Times New Roman" w:cs="Times New Roman"/>
          <w:sz w:val="28"/>
          <w:szCs w:val="28"/>
        </w:rPr>
        <w:t xml:space="preserve">провадження </w:t>
      </w:r>
      <w:r w:rsidR="00F02E40" w:rsidRPr="00AF059F">
        <w:rPr>
          <w:rFonts w:ascii="Times New Roman" w:hAnsi="Times New Roman" w:cs="Times New Roman"/>
          <w:sz w:val="28"/>
          <w:szCs w:val="28"/>
        </w:rPr>
        <w:t xml:space="preserve">у справі за </w:t>
      </w:r>
      <w:r w:rsidR="00710034" w:rsidRPr="00AF059F">
        <w:rPr>
          <w:rFonts w:ascii="Times New Roman" w:hAnsi="Times New Roman" w:cs="Times New Roman"/>
          <w:sz w:val="28"/>
          <w:szCs w:val="28"/>
        </w:rPr>
        <w:t xml:space="preserve">конституційною </w:t>
      </w:r>
      <w:r w:rsidR="0075068D" w:rsidRPr="00AF059F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86173E" w:rsidRPr="00AF059F">
        <w:rPr>
          <w:rFonts w:ascii="Times New Roman" w:hAnsi="Times New Roman" w:cs="Times New Roman"/>
          <w:sz w:val="28"/>
          <w:szCs w:val="28"/>
        </w:rPr>
        <w:t>Стариченка Миколи Петровича щодо відповідності Конституції України (конституційності) окремого положення абзацу третього пункту 3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від 19 вересня 2019 року № 113–ІХ</w:t>
      </w:r>
      <w:r w:rsidR="00C01814" w:rsidRPr="00AF059F">
        <w:rPr>
          <w:rFonts w:ascii="Times New Roman" w:hAnsi="Times New Roman" w:cs="Times New Roman"/>
          <w:sz w:val="28"/>
          <w:szCs w:val="28"/>
        </w:rPr>
        <w:t>.</w:t>
      </w:r>
    </w:p>
    <w:p w:rsidR="00AF059F" w:rsidRDefault="00AF059F" w:rsidP="00AF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22FBE" w:rsidRDefault="00C22FBE" w:rsidP="00AF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22FBE" w:rsidRDefault="00C22FBE" w:rsidP="00AF059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C22FBE" w:rsidRPr="00C22FBE" w:rsidRDefault="00C22FBE" w:rsidP="00C22FBE">
      <w:pPr>
        <w:pStyle w:val="ac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C22F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22FBE" w:rsidRPr="00C22FBE" w:rsidRDefault="00C22FBE" w:rsidP="00C22FBE">
      <w:pPr>
        <w:pStyle w:val="ac"/>
        <w:ind w:left="4254"/>
        <w:jc w:val="center"/>
        <w:rPr>
          <w:rFonts w:ascii="Times New Roman" w:hAnsi="Times New Roman" w:cs="Times New Roman"/>
          <w:b/>
          <w:caps/>
          <w:sz w:val="2"/>
          <w:szCs w:val="2"/>
        </w:rPr>
      </w:pPr>
      <w:r w:rsidRPr="00C22F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C22FBE" w:rsidRPr="00C22FBE" w:rsidSect="00AF059F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DD" w:rsidRDefault="00F313DD">
      <w:r>
        <w:separator/>
      </w:r>
    </w:p>
  </w:endnote>
  <w:endnote w:type="continuationSeparator" w:id="0">
    <w:p w:rsidR="00F313DD" w:rsidRDefault="00F3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9F" w:rsidRPr="00AF059F" w:rsidRDefault="00AF059F">
    <w:pPr>
      <w:pStyle w:val="a8"/>
      <w:rPr>
        <w:rFonts w:ascii="Times New Roman" w:hAnsi="Times New Roman" w:cs="Times New Roman"/>
        <w:sz w:val="10"/>
        <w:szCs w:val="10"/>
      </w:rPr>
    </w:pPr>
    <w:r w:rsidRPr="00AF059F">
      <w:rPr>
        <w:rFonts w:ascii="Times New Roman" w:hAnsi="Times New Roman" w:cs="Times New Roman"/>
        <w:sz w:val="10"/>
        <w:szCs w:val="10"/>
      </w:rPr>
      <w:fldChar w:fldCharType="begin"/>
    </w:r>
    <w:r w:rsidRPr="00AF059F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AF059F">
      <w:rPr>
        <w:rFonts w:ascii="Times New Roman" w:hAnsi="Times New Roman" w:cs="Times New Roman"/>
        <w:sz w:val="10"/>
        <w:szCs w:val="10"/>
      </w:rPr>
      <w:fldChar w:fldCharType="separate"/>
    </w:r>
    <w:r w:rsidR="00C22FBE">
      <w:rPr>
        <w:rFonts w:ascii="Times New Roman" w:hAnsi="Times New Roman" w:cs="Times New Roman"/>
        <w:noProof/>
        <w:sz w:val="10"/>
        <w:szCs w:val="10"/>
        <w:lang w:val="ru-RU"/>
      </w:rPr>
      <w:t>G:\2022\Suddi\Uhvala VP\560.docx</w:t>
    </w:r>
    <w:r w:rsidRPr="00AF059F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332" w:rsidRPr="00AF059F" w:rsidRDefault="00AF059F" w:rsidP="00AF059F">
    <w:pPr>
      <w:pStyle w:val="a8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C22FBE">
      <w:rPr>
        <w:rFonts w:ascii="Times New Roman" w:hAnsi="Times New Roman" w:cs="Times New Roman"/>
        <w:noProof/>
        <w:sz w:val="10"/>
        <w:szCs w:val="10"/>
      </w:rPr>
      <w:t>G:\2022\Suddi\Uhvala VP\560.docx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DD" w:rsidRDefault="00F313DD">
      <w:r>
        <w:separator/>
      </w:r>
    </w:p>
  </w:footnote>
  <w:footnote w:type="continuationSeparator" w:id="0">
    <w:p w:rsidR="00F313DD" w:rsidRDefault="00F3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9F4CA4" w:rsidP="00B73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4CA4" w:rsidRDefault="009F4C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33010D" w:rsidRDefault="009F4CA4" w:rsidP="00B739A7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33010D">
      <w:rPr>
        <w:rStyle w:val="a7"/>
        <w:sz w:val="28"/>
        <w:szCs w:val="28"/>
      </w:rPr>
      <w:fldChar w:fldCharType="begin"/>
    </w:r>
    <w:r w:rsidRPr="0033010D">
      <w:rPr>
        <w:rStyle w:val="a7"/>
        <w:sz w:val="28"/>
        <w:szCs w:val="28"/>
      </w:rPr>
      <w:instrText xml:space="preserve">PAGE  </w:instrText>
    </w:r>
    <w:r w:rsidRPr="0033010D">
      <w:rPr>
        <w:rStyle w:val="a7"/>
        <w:sz w:val="28"/>
        <w:szCs w:val="28"/>
      </w:rPr>
      <w:fldChar w:fldCharType="separate"/>
    </w:r>
    <w:r w:rsidR="00C22FBE">
      <w:rPr>
        <w:rStyle w:val="a7"/>
        <w:noProof/>
        <w:sz w:val="28"/>
        <w:szCs w:val="28"/>
      </w:rPr>
      <w:t>3</w:t>
    </w:r>
    <w:r w:rsidRPr="0033010D">
      <w:rPr>
        <w:rStyle w:val="a7"/>
        <w:sz w:val="28"/>
        <w:szCs w:val="28"/>
      </w:rPr>
      <w:fldChar w:fldCharType="end"/>
    </w:r>
  </w:p>
  <w:p w:rsidR="009F4CA4" w:rsidRDefault="009F4C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310"/>
    <w:multiLevelType w:val="hybridMultilevel"/>
    <w:tmpl w:val="1CFC74A6"/>
    <w:lvl w:ilvl="0" w:tplc="042674B0">
      <w:start w:val="2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138B9"/>
    <w:multiLevelType w:val="hybridMultilevel"/>
    <w:tmpl w:val="4B80F738"/>
    <w:lvl w:ilvl="0" w:tplc="BE8816A6">
      <w:start w:val="2"/>
      <w:numFmt w:val="bullet"/>
      <w:lvlText w:val="–"/>
      <w:lvlJc w:val="left"/>
      <w:pPr>
        <w:tabs>
          <w:tab w:val="num" w:pos="1593"/>
        </w:tabs>
        <w:ind w:left="1593" w:hanging="885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8A0D86"/>
    <w:multiLevelType w:val="hybridMultilevel"/>
    <w:tmpl w:val="DE38A684"/>
    <w:lvl w:ilvl="0" w:tplc="B352CD98">
      <w:start w:val="1"/>
      <w:numFmt w:val="bullet"/>
      <w:lvlText w:val="–"/>
      <w:lvlJc w:val="left"/>
      <w:pPr>
        <w:tabs>
          <w:tab w:val="num" w:pos="1774"/>
        </w:tabs>
        <w:ind w:left="1774" w:hanging="1065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7"/>
    <w:rsid w:val="000174DE"/>
    <w:rsid w:val="00021CD2"/>
    <w:rsid w:val="000501FB"/>
    <w:rsid w:val="0005525C"/>
    <w:rsid w:val="0006278E"/>
    <w:rsid w:val="000E7766"/>
    <w:rsid w:val="00103DB0"/>
    <w:rsid w:val="00106C90"/>
    <w:rsid w:val="00120B0A"/>
    <w:rsid w:val="00124BA2"/>
    <w:rsid w:val="0013394C"/>
    <w:rsid w:val="00147A97"/>
    <w:rsid w:val="001744EB"/>
    <w:rsid w:val="00184FFE"/>
    <w:rsid w:val="0018731E"/>
    <w:rsid w:val="001D4622"/>
    <w:rsid w:val="001D5B6E"/>
    <w:rsid w:val="001D75D4"/>
    <w:rsid w:val="001F6E31"/>
    <w:rsid w:val="00211D31"/>
    <w:rsid w:val="00212A0F"/>
    <w:rsid w:val="0022247F"/>
    <w:rsid w:val="00242576"/>
    <w:rsid w:val="0024344B"/>
    <w:rsid w:val="002513D7"/>
    <w:rsid w:val="00255350"/>
    <w:rsid w:val="00255C7D"/>
    <w:rsid w:val="00263FAA"/>
    <w:rsid w:val="002718C0"/>
    <w:rsid w:val="002818FB"/>
    <w:rsid w:val="00295D2E"/>
    <w:rsid w:val="002B3048"/>
    <w:rsid w:val="002B7E90"/>
    <w:rsid w:val="002C2440"/>
    <w:rsid w:val="002E0EBF"/>
    <w:rsid w:val="002F2285"/>
    <w:rsid w:val="002F7C30"/>
    <w:rsid w:val="003021F3"/>
    <w:rsid w:val="00304920"/>
    <w:rsid w:val="0037508A"/>
    <w:rsid w:val="00381103"/>
    <w:rsid w:val="0039072B"/>
    <w:rsid w:val="00394603"/>
    <w:rsid w:val="003A6830"/>
    <w:rsid w:val="003D668A"/>
    <w:rsid w:val="00421EB8"/>
    <w:rsid w:val="0043507F"/>
    <w:rsid w:val="00457EB8"/>
    <w:rsid w:val="004604AE"/>
    <w:rsid w:val="00465CFD"/>
    <w:rsid w:val="004A54A6"/>
    <w:rsid w:val="004B0D42"/>
    <w:rsid w:val="004B6745"/>
    <w:rsid w:val="004B7332"/>
    <w:rsid w:val="004C6CBA"/>
    <w:rsid w:val="004D769A"/>
    <w:rsid w:val="00502F64"/>
    <w:rsid w:val="005033A9"/>
    <w:rsid w:val="00503AB5"/>
    <w:rsid w:val="00510169"/>
    <w:rsid w:val="0052405A"/>
    <w:rsid w:val="005344FD"/>
    <w:rsid w:val="005666B3"/>
    <w:rsid w:val="00595DFF"/>
    <w:rsid w:val="005A726E"/>
    <w:rsid w:val="005B028D"/>
    <w:rsid w:val="005B035D"/>
    <w:rsid w:val="005B63C8"/>
    <w:rsid w:val="005C2388"/>
    <w:rsid w:val="005D3DEC"/>
    <w:rsid w:val="005D739A"/>
    <w:rsid w:val="005F0A66"/>
    <w:rsid w:val="00620868"/>
    <w:rsid w:val="0063453D"/>
    <w:rsid w:val="00650AB8"/>
    <w:rsid w:val="0065292D"/>
    <w:rsid w:val="006844AC"/>
    <w:rsid w:val="006A2ECF"/>
    <w:rsid w:val="006A54E8"/>
    <w:rsid w:val="006B68AD"/>
    <w:rsid w:val="006E1C9E"/>
    <w:rsid w:val="006E2079"/>
    <w:rsid w:val="006F709E"/>
    <w:rsid w:val="006F7EFF"/>
    <w:rsid w:val="00707DB8"/>
    <w:rsid w:val="00710034"/>
    <w:rsid w:val="0074386E"/>
    <w:rsid w:val="007438C5"/>
    <w:rsid w:val="0075068D"/>
    <w:rsid w:val="00751CED"/>
    <w:rsid w:val="00755596"/>
    <w:rsid w:val="00766875"/>
    <w:rsid w:val="007E177F"/>
    <w:rsid w:val="007E5C6D"/>
    <w:rsid w:val="007E7900"/>
    <w:rsid w:val="007F5E51"/>
    <w:rsid w:val="00806DB7"/>
    <w:rsid w:val="00823150"/>
    <w:rsid w:val="00827334"/>
    <w:rsid w:val="00830270"/>
    <w:rsid w:val="00830E8E"/>
    <w:rsid w:val="00851AE9"/>
    <w:rsid w:val="0085643D"/>
    <w:rsid w:val="0086173E"/>
    <w:rsid w:val="0087077C"/>
    <w:rsid w:val="0087215B"/>
    <w:rsid w:val="008762BD"/>
    <w:rsid w:val="00890568"/>
    <w:rsid w:val="008A4DFA"/>
    <w:rsid w:val="008B3FA1"/>
    <w:rsid w:val="008C37DE"/>
    <w:rsid w:val="008C53FF"/>
    <w:rsid w:val="008E0AA1"/>
    <w:rsid w:val="009018BC"/>
    <w:rsid w:val="00920BE0"/>
    <w:rsid w:val="00921C86"/>
    <w:rsid w:val="00925982"/>
    <w:rsid w:val="00932617"/>
    <w:rsid w:val="00942CF7"/>
    <w:rsid w:val="00976A66"/>
    <w:rsid w:val="009A2C27"/>
    <w:rsid w:val="009B6205"/>
    <w:rsid w:val="009E7F8F"/>
    <w:rsid w:val="009F4CA4"/>
    <w:rsid w:val="00A01345"/>
    <w:rsid w:val="00A13442"/>
    <w:rsid w:val="00A33B9C"/>
    <w:rsid w:val="00A34A77"/>
    <w:rsid w:val="00A470C6"/>
    <w:rsid w:val="00A80A50"/>
    <w:rsid w:val="00A96AE4"/>
    <w:rsid w:val="00AA07B2"/>
    <w:rsid w:val="00AA302B"/>
    <w:rsid w:val="00AB4828"/>
    <w:rsid w:val="00AB7D97"/>
    <w:rsid w:val="00AC4663"/>
    <w:rsid w:val="00AC68B2"/>
    <w:rsid w:val="00AC72A9"/>
    <w:rsid w:val="00AF059F"/>
    <w:rsid w:val="00AF5450"/>
    <w:rsid w:val="00B03BC1"/>
    <w:rsid w:val="00B171D2"/>
    <w:rsid w:val="00B40463"/>
    <w:rsid w:val="00B60ADB"/>
    <w:rsid w:val="00B739A7"/>
    <w:rsid w:val="00B96FF6"/>
    <w:rsid w:val="00B971ED"/>
    <w:rsid w:val="00BB0071"/>
    <w:rsid w:val="00BB37DA"/>
    <w:rsid w:val="00BD096D"/>
    <w:rsid w:val="00BF3698"/>
    <w:rsid w:val="00BF3C04"/>
    <w:rsid w:val="00BF5039"/>
    <w:rsid w:val="00C01814"/>
    <w:rsid w:val="00C03A7F"/>
    <w:rsid w:val="00C06F29"/>
    <w:rsid w:val="00C22FBE"/>
    <w:rsid w:val="00C36525"/>
    <w:rsid w:val="00C3661B"/>
    <w:rsid w:val="00C438B1"/>
    <w:rsid w:val="00C56E7C"/>
    <w:rsid w:val="00C716B6"/>
    <w:rsid w:val="00C71D86"/>
    <w:rsid w:val="00C753EF"/>
    <w:rsid w:val="00C75EAE"/>
    <w:rsid w:val="00C81F9E"/>
    <w:rsid w:val="00C9193E"/>
    <w:rsid w:val="00CB4022"/>
    <w:rsid w:val="00D219C8"/>
    <w:rsid w:val="00D23ED9"/>
    <w:rsid w:val="00D304C2"/>
    <w:rsid w:val="00D36BA5"/>
    <w:rsid w:val="00D71A57"/>
    <w:rsid w:val="00D73BB6"/>
    <w:rsid w:val="00D95ECE"/>
    <w:rsid w:val="00DA2C11"/>
    <w:rsid w:val="00DB3B38"/>
    <w:rsid w:val="00DB5685"/>
    <w:rsid w:val="00DB678C"/>
    <w:rsid w:val="00DE2CE1"/>
    <w:rsid w:val="00DF4808"/>
    <w:rsid w:val="00E05B2B"/>
    <w:rsid w:val="00E065BC"/>
    <w:rsid w:val="00E44C43"/>
    <w:rsid w:val="00EC0993"/>
    <w:rsid w:val="00EC175A"/>
    <w:rsid w:val="00ED08EB"/>
    <w:rsid w:val="00EE7124"/>
    <w:rsid w:val="00EF06CE"/>
    <w:rsid w:val="00F02E40"/>
    <w:rsid w:val="00F060AE"/>
    <w:rsid w:val="00F06824"/>
    <w:rsid w:val="00F242C1"/>
    <w:rsid w:val="00F313DD"/>
    <w:rsid w:val="00F66571"/>
    <w:rsid w:val="00F8161B"/>
    <w:rsid w:val="00F84354"/>
    <w:rsid w:val="00F87273"/>
    <w:rsid w:val="00FA2CAE"/>
    <w:rsid w:val="00FA507A"/>
    <w:rsid w:val="00FA5220"/>
    <w:rsid w:val="00FC23B8"/>
    <w:rsid w:val="00FC68E2"/>
    <w:rsid w:val="00FD642F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E51D4"/>
  <w15:docId w15:val="{8628D8B0-6B9F-4CD3-A3CB-D8F7BA9B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A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D73BB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7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locked/>
    <w:rsid w:val="00B739A7"/>
    <w:rPr>
      <w:rFonts w:ascii="Courier New" w:eastAsia="Calibri" w:hAnsi="Courier New" w:cs="Courier New"/>
      <w:lang w:val="uk-UA" w:eastAsia="ru-RU" w:bidi="ar-SA"/>
    </w:rPr>
  </w:style>
  <w:style w:type="paragraph" w:customStyle="1" w:styleId="p1">
    <w:name w:val="p1"/>
    <w:basedOn w:val="a"/>
    <w:rsid w:val="00B739A7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styleId="a3">
    <w:name w:val="Body Text Indent"/>
    <w:basedOn w:val="a"/>
    <w:link w:val="a4"/>
    <w:rsid w:val="00B739A7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locked/>
    <w:rsid w:val="00B739A7"/>
    <w:rPr>
      <w:rFonts w:eastAsia="Calibri"/>
      <w:b/>
      <w:sz w:val="28"/>
      <w:lang w:val="uk-UA" w:eastAsia="ru-RU" w:bidi="ar-SA"/>
    </w:rPr>
  </w:style>
  <w:style w:type="paragraph" w:styleId="a5">
    <w:name w:val="header"/>
    <w:basedOn w:val="a"/>
    <w:link w:val="a6"/>
    <w:rsid w:val="00B739A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styleId="a7">
    <w:name w:val="page number"/>
    <w:basedOn w:val="a0"/>
    <w:rsid w:val="00B739A7"/>
  </w:style>
  <w:style w:type="paragraph" w:styleId="a8">
    <w:name w:val="footer"/>
    <w:basedOn w:val="a"/>
    <w:link w:val="a9"/>
    <w:uiPriority w:val="99"/>
    <w:rsid w:val="00B739A7"/>
    <w:pPr>
      <w:tabs>
        <w:tab w:val="center" w:pos="4819"/>
        <w:tab w:val="right" w:pos="9639"/>
      </w:tabs>
    </w:pPr>
  </w:style>
  <w:style w:type="character" w:styleId="aa">
    <w:name w:val="Hyperlink"/>
    <w:rsid w:val="00B739A7"/>
    <w:rPr>
      <w:color w:val="0000FF"/>
      <w:u w:val="single"/>
    </w:rPr>
  </w:style>
  <w:style w:type="paragraph" w:styleId="ab">
    <w:name w:val="Balloon Text"/>
    <w:basedOn w:val="a"/>
    <w:semiHidden/>
    <w:rsid w:val="00AB7D9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C0993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B7332"/>
    <w:rPr>
      <w:rFonts w:ascii="Arial" w:eastAsia="Calibri" w:hAnsi="Arial" w:cs="Arial"/>
      <w:lang w:eastAsia="ru-RU"/>
    </w:rPr>
  </w:style>
  <w:style w:type="character" w:customStyle="1" w:styleId="a6">
    <w:name w:val="Верхній колонтитул Знак"/>
    <w:basedOn w:val="a0"/>
    <w:link w:val="a5"/>
    <w:rsid w:val="004B7332"/>
    <w:rPr>
      <w:lang w:eastAsia="ru-RU"/>
    </w:rPr>
  </w:style>
  <w:style w:type="character" w:customStyle="1" w:styleId="10">
    <w:name w:val="Заголовок 1 Знак"/>
    <w:basedOn w:val="a0"/>
    <w:link w:val="1"/>
    <w:rsid w:val="00AF059F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Валентина М. Поліщук</cp:lastModifiedBy>
  <cp:revision>5</cp:revision>
  <cp:lastPrinted>2022-11-09T07:44:00Z</cp:lastPrinted>
  <dcterms:created xsi:type="dcterms:W3CDTF">2022-10-27T08:14:00Z</dcterms:created>
  <dcterms:modified xsi:type="dcterms:W3CDTF">2022-11-09T07:44:00Z</dcterms:modified>
</cp:coreProperties>
</file>