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896" w:rsidRDefault="00CB0896" w:rsidP="00CB0896">
      <w:pPr>
        <w:pStyle w:val="a5"/>
        <w:ind w:right="680" w:firstLine="0"/>
        <w:rPr>
          <w:b w:val="0"/>
          <w:szCs w:val="28"/>
        </w:rPr>
      </w:pPr>
    </w:p>
    <w:p w:rsidR="00CB0896" w:rsidRDefault="00CB0896" w:rsidP="00CB0896">
      <w:pPr>
        <w:pStyle w:val="a5"/>
        <w:ind w:right="680" w:firstLine="0"/>
        <w:rPr>
          <w:b w:val="0"/>
          <w:szCs w:val="28"/>
        </w:rPr>
      </w:pPr>
    </w:p>
    <w:p w:rsidR="00CB0896" w:rsidRDefault="00CB0896" w:rsidP="00CB0896">
      <w:pPr>
        <w:pStyle w:val="a5"/>
        <w:ind w:right="680" w:firstLine="0"/>
        <w:rPr>
          <w:b w:val="0"/>
          <w:szCs w:val="28"/>
        </w:rPr>
      </w:pPr>
    </w:p>
    <w:p w:rsidR="00CB0896" w:rsidRDefault="00CB0896" w:rsidP="00CB0896">
      <w:pPr>
        <w:pStyle w:val="a5"/>
        <w:ind w:right="680" w:firstLine="0"/>
        <w:rPr>
          <w:b w:val="0"/>
          <w:szCs w:val="28"/>
        </w:rPr>
      </w:pPr>
    </w:p>
    <w:p w:rsidR="00CB0896" w:rsidRDefault="00CB0896" w:rsidP="00CB0896">
      <w:pPr>
        <w:pStyle w:val="a5"/>
        <w:ind w:right="680" w:firstLine="0"/>
        <w:rPr>
          <w:b w:val="0"/>
          <w:szCs w:val="28"/>
        </w:rPr>
      </w:pPr>
    </w:p>
    <w:p w:rsidR="00CB0896" w:rsidRDefault="00CB0896" w:rsidP="00CB0896">
      <w:pPr>
        <w:pStyle w:val="a5"/>
        <w:ind w:right="680" w:firstLine="0"/>
        <w:rPr>
          <w:b w:val="0"/>
          <w:szCs w:val="28"/>
        </w:rPr>
      </w:pPr>
    </w:p>
    <w:p w:rsidR="00CB0896" w:rsidRDefault="00CB0896" w:rsidP="00CB0896">
      <w:pPr>
        <w:pStyle w:val="a5"/>
        <w:ind w:right="680" w:firstLine="0"/>
        <w:rPr>
          <w:b w:val="0"/>
          <w:szCs w:val="28"/>
        </w:rPr>
      </w:pPr>
    </w:p>
    <w:p w:rsidR="00CB0896" w:rsidRDefault="00CB0896" w:rsidP="00CB0896">
      <w:pPr>
        <w:pStyle w:val="a5"/>
        <w:ind w:right="680" w:firstLine="0"/>
        <w:rPr>
          <w:b w:val="0"/>
          <w:szCs w:val="28"/>
        </w:rPr>
      </w:pPr>
    </w:p>
    <w:p w:rsidR="00CB0896" w:rsidRDefault="00CB0896" w:rsidP="00CB0896">
      <w:pPr>
        <w:pStyle w:val="a5"/>
        <w:ind w:right="680" w:firstLine="0"/>
        <w:rPr>
          <w:b w:val="0"/>
          <w:szCs w:val="28"/>
        </w:rPr>
      </w:pPr>
    </w:p>
    <w:p w:rsidR="00CB0896" w:rsidRPr="00CB0896" w:rsidRDefault="00CB0896" w:rsidP="00CB0896">
      <w:pPr>
        <w:pStyle w:val="a5"/>
        <w:ind w:right="680" w:firstLine="0"/>
        <w:rPr>
          <w:b w:val="0"/>
          <w:szCs w:val="28"/>
        </w:rPr>
      </w:pPr>
    </w:p>
    <w:p w:rsidR="00A37AB7" w:rsidRPr="00CB0896" w:rsidRDefault="009C07B0" w:rsidP="00CB0896">
      <w:pPr>
        <w:pStyle w:val="a5"/>
        <w:tabs>
          <w:tab w:val="center" w:pos="4678"/>
        </w:tabs>
        <w:ind w:left="709" w:right="1134" w:firstLine="0"/>
        <w:rPr>
          <w:szCs w:val="28"/>
        </w:rPr>
      </w:pPr>
      <w:r w:rsidRPr="00CB0896">
        <w:rPr>
          <w:szCs w:val="28"/>
        </w:rPr>
        <w:t xml:space="preserve">про </w:t>
      </w:r>
      <w:r w:rsidR="00126D62" w:rsidRPr="00CB0896">
        <w:rPr>
          <w:szCs w:val="28"/>
        </w:rPr>
        <w:t>відмову у відкритті</w:t>
      </w:r>
      <w:r w:rsidRPr="00CB0896">
        <w:rPr>
          <w:szCs w:val="28"/>
        </w:rPr>
        <w:t xml:space="preserve"> конституційного провадження у справі</w:t>
      </w:r>
      <w:r w:rsidR="001B5B5A" w:rsidRPr="00CB0896">
        <w:rPr>
          <w:szCs w:val="28"/>
        </w:rPr>
        <w:t xml:space="preserve"> </w:t>
      </w:r>
      <w:r w:rsidRPr="00CB0896">
        <w:rPr>
          <w:szCs w:val="28"/>
        </w:rPr>
        <w:t xml:space="preserve">за </w:t>
      </w:r>
      <w:r w:rsidR="00B93D58" w:rsidRPr="00CB0896">
        <w:rPr>
          <w:szCs w:val="28"/>
        </w:rPr>
        <w:t xml:space="preserve">конституційною скаргою </w:t>
      </w:r>
      <w:r w:rsidR="005F6317" w:rsidRPr="00CB0896">
        <w:rPr>
          <w:szCs w:val="28"/>
        </w:rPr>
        <w:t>Мащенка Андрія Геннадійовича</w:t>
      </w:r>
      <w:r w:rsidR="0033052A" w:rsidRPr="00CB0896">
        <w:rPr>
          <w:szCs w:val="28"/>
        </w:rPr>
        <w:t xml:space="preserve"> </w:t>
      </w:r>
      <w:r w:rsidR="00B93D58" w:rsidRPr="00CB0896">
        <w:rPr>
          <w:szCs w:val="28"/>
        </w:rPr>
        <w:t>щодо відповідн</w:t>
      </w:r>
      <w:r w:rsidR="00546D13" w:rsidRPr="00CB0896">
        <w:rPr>
          <w:szCs w:val="28"/>
        </w:rPr>
        <w:t>о</w:t>
      </w:r>
      <w:r w:rsidR="00B93D58" w:rsidRPr="00CB0896">
        <w:rPr>
          <w:szCs w:val="28"/>
        </w:rPr>
        <w:t>ст</w:t>
      </w:r>
      <w:r w:rsidR="00546D13" w:rsidRPr="00CB0896">
        <w:rPr>
          <w:szCs w:val="28"/>
        </w:rPr>
        <w:t>і</w:t>
      </w:r>
      <w:r w:rsidR="00B93D58" w:rsidRPr="00CB0896">
        <w:rPr>
          <w:szCs w:val="28"/>
        </w:rPr>
        <w:t xml:space="preserve"> Ко</w:t>
      </w:r>
      <w:r w:rsidR="008B48E0" w:rsidRPr="00CB0896">
        <w:rPr>
          <w:szCs w:val="28"/>
        </w:rPr>
        <w:t>нституції України (конституційності</w:t>
      </w:r>
      <w:r w:rsidR="00B93D58" w:rsidRPr="00CB0896">
        <w:rPr>
          <w:szCs w:val="28"/>
        </w:rPr>
        <w:t xml:space="preserve">) </w:t>
      </w:r>
      <w:r w:rsidR="00502C75" w:rsidRPr="00CB0896">
        <w:rPr>
          <w:szCs w:val="28"/>
        </w:rPr>
        <w:t>положен</w:t>
      </w:r>
      <w:r w:rsidR="00ED50F7" w:rsidRPr="00CB0896">
        <w:rPr>
          <w:szCs w:val="28"/>
        </w:rPr>
        <w:t xml:space="preserve">ь частини </w:t>
      </w:r>
      <w:r w:rsidR="005F6317" w:rsidRPr="00CB0896">
        <w:rPr>
          <w:szCs w:val="28"/>
        </w:rPr>
        <w:t>другої статті 65 Закону України „Про виконавче провадження“, частини третьої</w:t>
      </w:r>
      <w:r w:rsidR="00CB0896">
        <w:rPr>
          <w:szCs w:val="28"/>
        </w:rPr>
        <w:br/>
      </w:r>
      <w:r w:rsidR="00CB0896">
        <w:rPr>
          <w:szCs w:val="28"/>
        </w:rPr>
        <w:tab/>
      </w:r>
      <w:r w:rsidR="00ED50F7" w:rsidRPr="00CB0896">
        <w:rPr>
          <w:szCs w:val="28"/>
        </w:rPr>
        <w:t xml:space="preserve">статті </w:t>
      </w:r>
      <w:r w:rsidR="005F6317" w:rsidRPr="00CB0896">
        <w:rPr>
          <w:szCs w:val="28"/>
        </w:rPr>
        <w:t>42</w:t>
      </w:r>
      <w:r w:rsidR="00ED50F7" w:rsidRPr="00CB0896">
        <w:rPr>
          <w:szCs w:val="28"/>
        </w:rPr>
        <w:t>3</w:t>
      </w:r>
      <w:r w:rsidR="005F6317" w:rsidRPr="00CB0896">
        <w:rPr>
          <w:szCs w:val="28"/>
        </w:rPr>
        <w:t xml:space="preserve"> Цивільно</w:t>
      </w:r>
      <w:r w:rsidR="00ED50F7" w:rsidRPr="00CB0896">
        <w:rPr>
          <w:szCs w:val="28"/>
        </w:rPr>
        <w:t>го процесуального кодексу України</w:t>
      </w:r>
    </w:p>
    <w:p w:rsidR="00172E0C" w:rsidRPr="00CB0896" w:rsidRDefault="00172E0C" w:rsidP="00CB0896">
      <w:pPr>
        <w:pStyle w:val="a5"/>
        <w:ind w:firstLine="709"/>
        <w:rPr>
          <w:b w:val="0"/>
          <w:szCs w:val="28"/>
        </w:rPr>
      </w:pPr>
    </w:p>
    <w:p w:rsidR="009C07B0" w:rsidRPr="00CB0896" w:rsidRDefault="00D016BD" w:rsidP="00CB0896">
      <w:pPr>
        <w:pStyle w:val="a5"/>
        <w:ind w:firstLine="0"/>
        <w:rPr>
          <w:b w:val="0"/>
          <w:szCs w:val="28"/>
        </w:rPr>
      </w:pPr>
      <w:r w:rsidRPr="00CB0896">
        <w:rPr>
          <w:b w:val="0"/>
          <w:szCs w:val="28"/>
        </w:rPr>
        <w:t xml:space="preserve">м. К </w:t>
      </w:r>
      <w:r w:rsidR="00F66049" w:rsidRPr="00CB0896">
        <w:rPr>
          <w:b w:val="0"/>
          <w:szCs w:val="28"/>
        </w:rPr>
        <w:t>и</w:t>
      </w:r>
      <w:r w:rsidR="009563C0" w:rsidRPr="00CB0896">
        <w:rPr>
          <w:b w:val="0"/>
          <w:szCs w:val="28"/>
        </w:rPr>
        <w:t xml:space="preserve"> ї в</w:t>
      </w:r>
      <w:r w:rsidR="009563C0" w:rsidRPr="00CB0896">
        <w:rPr>
          <w:b w:val="0"/>
          <w:szCs w:val="28"/>
        </w:rPr>
        <w:tab/>
      </w:r>
      <w:r w:rsidR="009563C0" w:rsidRPr="00CB0896">
        <w:rPr>
          <w:b w:val="0"/>
          <w:szCs w:val="28"/>
        </w:rPr>
        <w:tab/>
      </w:r>
      <w:r w:rsidR="009563C0" w:rsidRPr="00CB0896">
        <w:rPr>
          <w:b w:val="0"/>
          <w:szCs w:val="28"/>
        </w:rPr>
        <w:tab/>
      </w:r>
      <w:r w:rsidR="009563C0" w:rsidRPr="00CB0896">
        <w:rPr>
          <w:b w:val="0"/>
          <w:szCs w:val="28"/>
        </w:rPr>
        <w:tab/>
      </w:r>
      <w:r w:rsidR="009563C0" w:rsidRPr="00CB0896">
        <w:rPr>
          <w:b w:val="0"/>
          <w:szCs w:val="28"/>
        </w:rPr>
        <w:tab/>
      </w:r>
      <w:r w:rsidR="009563C0" w:rsidRPr="00CB0896">
        <w:rPr>
          <w:b w:val="0"/>
          <w:szCs w:val="28"/>
        </w:rPr>
        <w:tab/>
      </w:r>
      <w:r w:rsidR="00FA35CA" w:rsidRPr="00CB0896">
        <w:rPr>
          <w:b w:val="0"/>
          <w:szCs w:val="28"/>
        </w:rPr>
        <w:t xml:space="preserve">Справа </w:t>
      </w:r>
      <w:r w:rsidR="002C4341">
        <w:rPr>
          <w:b w:val="0"/>
          <w:szCs w:val="28"/>
        </w:rPr>
        <w:t xml:space="preserve">№ </w:t>
      </w:r>
      <w:r w:rsidR="00FA35CA" w:rsidRPr="00CB0896">
        <w:rPr>
          <w:b w:val="0"/>
          <w:szCs w:val="28"/>
        </w:rPr>
        <w:t>3-</w:t>
      </w:r>
      <w:r w:rsidR="005F6317" w:rsidRPr="00CB0896">
        <w:rPr>
          <w:b w:val="0"/>
          <w:szCs w:val="28"/>
        </w:rPr>
        <w:t>24</w:t>
      </w:r>
      <w:r w:rsidR="00E50AE3" w:rsidRPr="00CB0896">
        <w:rPr>
          <w:b w:val="0"/>
          <w:szCs w:val="28"/>
        </w:rPr>
        <w:t>/20</w:t>
      </w:r>
      <w:r w:rsidR="00A03161" w:rsidRPr="00CB0896">
        <w:rPr>
          <w:b w:val="0"/>
          <w:szCs w:val="28"/>
        </w:rPr>
        <w:t>2</w:t>
      </w:r>
      <w:r w:rsidR="005F6317" w:rsidRPr="00CB0896">
        <w:rPr>
          <w:b w:val="0"/>
          <w:szCs w:val="28"/>
        </w:rPr>
        <w:t>1</w:t>
      </w:r>
      <w:r w:rsidRPr="00CB0896">
        <w:rPr>
          <w:b w:val="0"/>
          <w:szCs w:val="28"/>
        </w:rPr>
        <w:t>(</w:t>
      </w:r>
      <w:r w:rsidR="005F6317" w:rsidRPr="00CB0896">
        <w:rPr>
          <w:b w:val="0"/>
          <w:szCs w:val="28"/>
        </w:rPr>
        <w:t>4</w:t>
      </w:r>
      <w:r w:rsidR="00ED50F7" w:rsidRPr="00CB0896">
        <w:rPr>
          <w:b w:val="0"/>
          <w:szCs w:val="28"/>
        </w:rPr>
        <w:t>8</w:t>
      </w:r>
      <w:r w:rsidRPr="00CB0896">
        <w:rPr>
          <w:b w:val="0"/>
          <w:szCs w:val="28"/>
        </w:rPr>
        <w:t>/</w:t>
      </w:r>
      <w:r w:rsidR="00A03161" w:rsidRPr="00CB0896">
        <w:rPr>
          <w:b w:val="0"/>
          <w:szCs w:val="28"/>
        </w:rPr>
        <w:t>2</w:t>
      </w:r>
      <w:r w:rsidR="005F6317" w:rsidRPr="00CB0896">
        <w:rPr>
          <w:b w:val="0"/>
          <w:szCs w:val="28"/>
        </w:rPr>
        <w:t>1</w:t>
      </w:r>
      <w:r w:rsidRPr="00CB0896">
        <w:rPr>
          <w:b w:val="0"/>
          <w:szCs w:val="28"/>
        </w:rPr>
        <w:t>)</w:t>
      </w:r>
    </w:p>
    <w:p w:rsidR="009C07B0" w:rsidRPr="00CB0896" w:rsidRDefault="00D278AF" w:rsidP="00CB0896">
      <w:pPr>
        <w:pStyle w:val="a5"/>
        <w:ind w:firstLine="0"/>
        <w:rPr>
          <w:b w:val="0"/>
          <w:szCs w:val="28"/>
        </w:rPr>
      </w:pPr>
      <w:r w:rsidRPr="00CB0896">
        <w:rPr>
          <w:b w:val="0"/>
          <w:szCs w:val="28"/>
        </w:rPr>
        <w:t>4 березня</w:t>
      </w:r>
      <w:r w:rsidR="00283EB5" w:rsidRPr="00CB0896">
        <w:rPr>
          <w:b w:val="0"/>
          <w:szCs w:val="28"/>
        </w:rPr>
        <w:t xml:space="preserve"> </w:t>
      </w:r>
      <w:r w:rsidR="00D016BD" w:rsidRPr="00CB0896">
        <w:rPr>
          <w:b w:val="0"/>
          <w:szCs w:val="28"/>
        </w:rPr>
        <w:t>20</w:t>
      </w:r>
      <w:r w:rsidR="005F6317" w:rsidRPr="00CB0896">
        <w:rPr>
          <w:b w:val="0"/>
          <w:szCs w:val="28"/>
        </w:rPr>
        <w:t>21</w:t>
      </w:r>
      <w:r w:rsidR="00D016BD" w:rsidRPr="00CB0896">
        <w:rPr>
          <w:b w:val="0"/>
          <w:szCs w:val="28"/>
        </w:rPr>
        <w:t xml:space="preserve"> року</w:t>
      </w:r>
    </w:p>
    <w:p w:rsidR="00D016BD" w:rsidRPr="00CB0896" w:rsidRDefault="002C4341" w:rsidP="00CB0896">
      <w:pPr>
        <w:pStyle w:val="a5"/>
        <w:ind w:firstLine="0"/>
        <w:rPr>
          <w:b w:val="0"/>
          <w:szCs w:val="28"/>
          <w:lang w:val="ru-RU"/>
        </w:rPr>
      </w:pPr>
      <w:r>
        <w:rPr>
          <w:b w:val="0"/>
          <w:szCs w:val="28"/>
        </w:rPr>
        <w:t xml:space="preserve">№ </w:t>
      </w:r>
      <w:bookmarkStart w:id="0" w:name="_GoBack"/>
      <w:r w:rsidR="00D278AF" w:rsidRPr="00CB0896">
        <w:rPr>
          <w:b w:val="0"/>
          <w:szCs w:val="28"/>
        </w:rPr>
        <w:t>41</w:t>
      </w:r>
      <w:r w:rsidR="00FA35CA" w:rsidRPr="00CB0896">
        <w:rPr>
          <w:b w:val="0"/>
          <w:szCs w:val="28"/>
        </w:rPr>
        <w:t>-</w:t>
      </w:r>
      <w:r w:rsidR="0028402F" w:rsidRPr="00CB0896">
        <w:rPr>
          <w:b w:val="0"/>
          <w:szCs w:val="28"/>
        </w:rPr>
        <w:t>3</w:t>
      </w:r>
      <w:r w:rsidR="005F6317" w:rsidRPr="00CB0896">
        <w:rPr>
          <w:b w:val="0"/>
          <w:szCs w:val="28"/>
        </w:rPr>
        <w:t>(І)</w:t>
      </w:r>
      <w:bookmarkEnd w:id="0"/>
      <w:r w:rsidR="005F6317" w:rsidRPr="00CB0896">
        <w:rPr>
          <w:b w:val="0"/>
          <w:szCs w:val="28"/>
        </w:rPr>
        <w:t>/2021</w:t>
      </w:r>
    </w:p>
    <w:p w:rsidR="00172E0C" w:rsidRPr="00CB0896" w:rsidRDefault="00172E0C" w:rsidP="00CB0896">
      <w:pPr>
        <w:pStyle w:val="a5"/>
        <w:ind w:firstLine="709"/>
        <w:rPr>
          <w:b w:val="0"/>
          <w:szCs w:val="28"/>
        </w:rPr>
      </w:pPr>
    </w:p>
    <w:p w:rsidR="009C07B0" w:rsidRPr="00CB0896" w:rsidRDefault="00B54859" w:rsidP="00CB0896">
      <w:pPr>
        <w:pStyle w:val="a5"/>
        <w:ind w:firstLine="709"/>
        <w:rPr>
          <w:b w:val="0"/>
          <w:szCs w:val="28"/>
        </w:rPr>
      </w:pPr>
      <w:r w:rsidRPr="00CB0896">
        <w:rPr>
          <w:b w:val="0"/>
          <w:szCs w:val="28"/>
        </w:rPr>
        <w:t>Третя</w:t>
      </w:r>
      <w:r w:rsidR="00245588" w:rsidRPr="00CB0896">
        <w:rPr>
          <w:b w:val="0"/>
          <w:szCs w:val="28"/>
        </w:rPr>
        <w:t xml:space="preserve"> к</w:t>
      </w:r>
      <w:r w:rsidR="009C07B0" w:rsidRPr="00CB0896">
        <w:rPr>
          <w:b w:val="0"/>
          <w:szCs w:val="28"/>
        </w:rPr>
        <w:t>олегія</w:t>
      </w:r>
      <w:r w:rsidR="00117C76" w:rsidRPr="00CB0896">
        <w:rPr>
          <w:b w:val="0"/>
          <w:szCs w:val="28"/>
        </w:rPr>
        <w:t xml:space="preserve"> суддів</w:t>
      </w:r>
      <w:r w:rsidR="009C07B0" w:rsidRPr="00CB0896">
        <w:rPr>
          <w:b w:val="0"/>
          <w:szCs w:val="28"/>
        </w:rPr>
        <w:t xml:space="preserve"> </w:t>
      </w:r>
      <w:r w:rsidRPr="00CB0896">
        <w:rPr>
          <w:b w:val="0"/>
          <w:szCs w:val="28"/>
        </w:rPr>
        <w:t>Першого</w:t>
      </w:r>
      <w:r w:rsidR="00245588" w:rsidRPr="00CB0896">
        <w:rPr>
          <w:b w:val="0"/>
          <w:szCs w:val="28"/>
        </w:rPr>
        <w:t xml:space="preserve"> сенату </w:t>
      </w:r>
      <w:r w:rsidR="009C07B0" w:rsidRPr="00CB0896">
        <w:rPr>
          <w:b w:val="0"/>
          <w:szCs w:val="28"/>
        </w:rPr>
        <w:t>Конституційного Суду України у складі:</w:t>
      </w:r>
    </w:p>
    <w:p w:rsidR="00172E0C" w:rsidRPr="00CB0896" w:rsidRDefault="00172E0C" w:rsidP="00CB0896">
      <w:pPr>
        <w:pStyle w:val="a5"/>
        <w:ind w:firstLine="709"/>
        <w:rPr>
          <w:b w:val="0"/>
          <w:szCs w:val="28"/>
        </w:rPr>
      </w:pPr>
    </w:p>
    <w:p w:rsidR="009C07B0" w:rsidRPr="00CB0896" w:rsidRDefault="00B54859" w:rsidP="00CB0896">
      <w:pPr>
        <w:ind w:firstLine="709"/>
        <w:jc w:val="both"/>
        <w:rPr>
          <w:sz w:val="28"/>
          <w:szCs w:val="28"/>
          <w:lang w:val="uk-UA"/>
        </w:rPr>
      </w:pPr>
      <w:r w:rsidRPr="00CB0896">
        <w:rPr>
          <w:sz w:val="28"/>
          <w:szCs w:val="28"/>
          <w:lang w:val="uk-UA"/>
        </w:rPr>
        <w:t>Литвинова Олександра Миколайовича</w:t>
      </w:r>
      <w:r w:rsidR="00117C76" w:rsidRPr="00CB0896">
        <w:rPr>
          <w:sz w:val="28"/>
          <w:szCs w:val="28"/>
          <w:lang w:val="uk-UA"/>
        </w:rPr>
        <w:t xml:space="preserve"> – головуюч</w:t>
      </w:r>
      <w:r w:rsidR="00172E0C" w:rsidRPr="00CB0896">
        <w:rPr>
          <w:sz w:val="28"/>
          <w:szCs w:val="28"/>
          <w:lang w:val="uk-UA"/>
        </w:rPr>
        <w:t>о</w:t>
      </w:r>
      <w:r w:rsidRPr="00CB0896">
        <w:rPr>
          <w:sz w:val="28"/>
          <w:szCs w:val="28"/>
          <w:lang w:val="uk-UA"/>
        </w:rPr>
        <w:t>го</w:t>
      </w:r>
      <w:r w:rsidR="00835FDC" w:rsidRPr="00CB0896">
        <w:rPr>
          <w:sz w:val="28"/>
          <w:szCs w:val="28"/>
          <w:lang w:val="uk-UA"/>
        </w:rPr>
        <w:t>,</w:t>
      </w:r>
    </w:p>
    <w:p w:rsidR="009C07B0" w:rsidRPr="00CB0896" w:rsidRDefault="009C07B0" w:rsidP="00CB0896">
      <w:pPr>
        <w:ind w:firstLine="709"/>
        <w:jc w:val="both"/>
        <w:rPr>
          <w:sz w:val="28"/>
          <w:szCs w:val="28"/>
          <w:lang w:val="uk-UA"/>
        </w:rPr>
      </w:pPr>
      <w:r w:rsidRPr="00CB0896">
        <w:rPr>
          <w:sz w:val="28"/>
          <w:szCs w:val="28"/>
          <w:lang w:val="uk-UA"/>
        </w:rPr>
        <w:t>За</w:t>
      </w:r>
      <w:r w:rsidR="00B54859" w:rsidRPr="00CB0896">
        <w:rPr>
          <w:sz w:val="28"/>
          <w:szCs w:val="28"/>
          <w:lang w:val="uk-UA"/>
        </w:rPr>
        <w:t>вгородньої</w:t>
      </w:r>
      <w:r w:rsidRPr="00CB0896">
        <w:rPr>
          <w:sz w:val="28"/>
          <w:szCs w:val="28"/>
          <w:lang w:val="uk-UA"/>
        </w:rPr>
        <w:t xml:space="preserve"> </w:t>
      </w:r>
      <w:r w:rsidR="00B54859" w:rsidRPr="00CB0896">
        <w:rPr>
          <w:sz w:val="28"/>
          <w:szCs w:val="28"/>
          <w:lang w:val="uk-UA"/>
        </w:rPr>
        <w:t>Ірини</w:t>
      </w:r>
      <w:r w:rsidRPr="00CB0896">
        <w:rPr>
          <w:sz w:val="28"/>
          <w:szCs w:val="28"/>
          <w:lang w:val="uk-UA"/>
        </w:rPr>
        <w:t xml:space="preserve"> </w:t>
      </w:r>
      <w:r w:rsidR="00B54859" w:rsidRPr="00CB0896">
        <w:rPr>
          <w:sz w:val="28"/>
          <w:szCs w:val="28"/>
          <w:lang w:val="uk-UA"/>
        </w:rPr>
        <w:t>Миколаївни</w:t>
      </w:r>
      <w:r w:rsidRPr="00CB0896">
        <w:rPr>
          <w:sz w:val="28"/>
          <w:szCs w:val="28"/>
          <w:lang w:val="uk-UA"/>
        </w:rPr>
        <w:t>,</w:t>
      </w:r>
    </w:p>
    <w:p w:rsidR="009C07B0" w:rsidRPr="00CB0896" w:rsidRDefault="00B54859" w:rsidP="00CB0896">
      <w:pPr>
        <w:ind w:firstLine="709"/>
        <w:jc w:val="both"/>
        <w:rPr>
          <w:sz w:val="28"/>
          <w:szCs w:val="28"/>
          <w:lang w:val="uk-UA"/>
        </w:rPr>
      </w:pPr>
      <w:r w:rsidRPr="00CB0896">
        <w:rPr>
          <w:sz w:val="28"/>
          <w:szCs w:val="28"/>
          <w:lang w:val="uk-UA"/>
        </w:rPr>
        <w:t>Кривенк</w:t>
      </w:r>
      <w:r w:rsidR="00835FDC" w:rsidRPr="00CB0896">
        <w:rPr>
          <w:sz w:val="28"/>
          <w:szCs w:val="28"/>
          <w:lang w:val="uk-UA"/>
        </w:rPr>
        <w:t>а В</w:t>
      </w:r>
      <w:r w:rsidRPr="00CB0896">
        <w:rPr>
          <w:sz w:val="28"/>
          <w:szCs w:val="28"/>
          <w:lang w:val="uk-UA"/>
        </w:rPr>
        <w:t>іктора</w:t>
      </w:r>
      <w:r w:rsidR="00835FDC" w:rsidRPr="00CB0896">
        <w:rPr>
          <w:sz w:val="28"/>
          <w:szCs w:val="28"/>
          <w:lang w:val="uk-UA"/>
        </w:rPr>
        <w:t xml:space="preserve"> </w:t>
      </w:r>
      <w:r w:rsidRPr="00CB0896">
        <w:rPr>
          <w:sz w:val="28"/>
          <w:szCs w:val="28"/>
          <w:lang w:val="uk-UA"/>
        </w:rPr>
        <w:t>Васильовича – доповідача</w:t>
      </w:r>
      <w:r w:rsidR="000C416E" w:rsidRPr="00CB0896">
        <w:rPr>
          <w:sz w:val="28"/>
          <w:szCs w:val="28"/>
          <w:lang w:val="uk-UA"/>
        </w:rPr>
        <w:t>,</w:t>
      </w:r>
    </w:p>
    <w:p w:rsidR="009C07B0" w:rsidRPr="00CB0896" w:rsidRDefault="009C07B0" w:rsidP="00CB0896">
      <w:pPr>
        <w:pStyle w:val="a5"/>
        <w:ind w:firstLine="709"/>
        <w:rPr>
          <w:b w:val="0"/>
          <w:szCs w:val="28"/>
        </w:rPr>
      </w:pPr>
    </w:p>
    <w:p w:rsidR="006C3365" w:rsidRDefault="00FF36EF" w:rsidP="00CB0896">
      <w:pPr>
        <w:pStyle w:val="a5"/>
        <w:spacing w:line="360" w:lineRule="auto"/>
        <w:ind w:firstLine="709"/>
        <w:rPr>
          <w:b w:val="0"/>
          <w:szCs w:val="28"/>
        </w:rPr>
      </w:pPr>
      <w:r w:rsidRPr="00CB0896">
        <w:rPr>
          <w:b w:val="0"/>
          <w:szCs w:val="28"/>
        </w:rPr>
        <w:t>розглянула на засіданні</w:t>
      </w:r>
      <w:r w:rsidR="000C416E" w:rsidRPr="00CB0896">
        <w:rPr>
          <w:b w:val="0"/>
          <w:szCs w:val="28"/>
        </w:rPr>
        <w:t xml:space="preserve"> </w:t>
      </w:r>
      <w:r w:rsidR="009C07B0" w:rsidRPr="00CB0896">
        <w:rPr>
          <w:b w:val="0"/>
          <w:szCs w:val="28"/>
        </w:rPr>
        <w:t xml:space="preserve">питання </w:t>
      </w:r>
      <w:r w:rsidR="008F13D5" w:rsidRPr="00CB0896">
        <w:rPr>
          <w:b w:val="0"/>
          <w:szCs w:val="28"/>
        </w:rPr>
        <w:t>пр</w:t>
      </w:r>
      <w:r w:rsidR="009C07B0" w:rsidRPr="00CB0896">
        <w:rPr>
          <w:b w:val="0"/>
          <w:szCs w:val="28"/>
        </w:rPr>
        <w:t>о відкриття конституційного провадження у справі за конституційн</w:t>
      </w:r>
      <w:r w:rsidR="003D45FF" w:rsidRPr="00CB0896">
        <w:rPr>
          <w:b w:val="0"/>
          <w:szCs w:val="28"/>
        </w:rPr>
        <w:t>ою скаргою</w:t>
      </w:r>
      <w:r w:rsidR="0033052A" w:rsidRPr="00CB0896">
        <w:rPr>
          <w:b w:val="0"/>
          <w:szCs w:val="28"/>
        </w:rPr>
        <w:t xml:space="preserve"> </w:t>
      </w:r>
      <w:r w:rsidR="005F6317" w:rsidRPr="00CB0896">
        <w:rPr>
          <w:b w:val="0"/>
          <w:szCs w:val="28"/>
        </w:rPr>
        <w:t>Мащенка Андрія Геннадійовича</w:t>
      </w:r>
      <w:r w:rsidR="00D71470" w:rsidRPr="00CB0896">
        <w:rPr>
          <w:b w:val="0"/>
          <w:szCs w:val="28"/>
        </w:rPr>
        <w:t xml:space="preserve"> </w:t>
      </w:r>
      <w:r w:rsidR="00480A65" w:rsidRPr="00CB0896">
        <w:rPr>
          <w:b w:val="0"/>
          <w:szCs w:val="28"/>
        </w:rPr>
        <w:t xml:space="preserve">щодо відповідності </w:t>
      </w:r>
      <w:r w:rsidR="003C4728" w:rsidRPr="00CB0896">
        <w:rPr>
          <w:b w:val="0"/>
          <w:szCs w:val="28"/>
        </w:rPr>
        <w:t>Конс</w:t>
      </w:r>
      <w:r w:rsidR="005A47DE" w:rsidRPr="00CB0896">
        <w:rPr>
          <w:b w:val="0"/>
          <w:szCs w:val="28"/>
        </w:rPr>
        <w:t>т</w:t>
      </w:r>
      <w:r w:rsidR="001D4DAF" w:rsidRPr="00CB0896">
        <w:rPr>
          <w:b w:val="0"/>
          <w:szCs w:val="28"/>
        </w:rPr>
        <w:t>итуції України (конституційно</w:t>
      </w:r>
      <w:r w:rsidR="005A47DE" w:rsidRPr="00CB0896">
        <w:rPr>
          <w:b w:val="0"/>
          <w:szCs w:val="28"/>
        </w:rPr>
        <w:t>ст</w:t>
      </w:r>
      <w:r w:rsidR="001D4DAF" w:rsidRPr="00CB0896">
        <w:rPr>
          <w:b w:val="0"/>
          <w:szCs w:val="28"/>
        </w:rPr>
        <w:t>і</w:t>
      </w:r>
      <w:r w:rsidR="005A47DE" w:rsidRPr="00CB0896">
        <w:rPr>
          <w:b w:val="0"/>
          <w:szCs w:val="28"/>
        </w:rPr>
        <w:t>) положен</w:t>
      </w:r>
      <w:r w:rsidR="00ED50F7" w:rsidRPr="00CB0896">
        <w:rPr>
          <w:b w:val="0"/>
          <w:szCs w:val="28"/>
        </w:rPr>
        <w:t>ь</w:t>
      </w:r>
      <w:r w:rsidR="005A47DE" w:rsidRPr="00CB0896">
        <w:rPr>
          <w:b w:val="0"/>
          <w:szCs w:val="28"/>
        </w:rPr>
        <w:t xml:space="preserve"> </w:t>
      </w:r>
      <w:r w:rsidR="005F6317" w:rsidRPr="00CB0896">
        <w:rPr>
          <w:b w:val="0"/>
          <w:szCs w:val="28"/>
        </w:rPr>
        <w:t>частини другої статті 65 Закону України „Про виконавче провадження“</w:t>
      </w:r>
      <w:r w:rsidR="00D5293D" w:rsidRPr="00CB0896">
        <w:rPr>
          <w:b w:val="0"/>
          <w:szCs w:val="28"/>
        </w:rPr>
        <w:t xml:space="preserve"> від 2 червня 2016 року </w:t>
      </w:r>
      <w:r w:rsidR="002C4341">
        <w:rPr>
          <w:b w:val="0"/>
          <w:szCs w:val="28"/>
        </w:rPr>
        <w:t xml:space="preserve">№ </w:t>
      </w:r>
      <w:r w:rsidR="00D5293D" w:rsidRPr="00CB0896">
        <w:rPr>
          <w:b w:val="0"/>
          <w:szCs w:val="28"/>
        </w:rPr>
        <w:t xml:space="preserve">1404–VIII (Відомості Верховної Ради України, 2016 р., </w:t>
      </w:r>
      <w:r w:rsidR="002C4341">
        <w:rPr>
          <w:b w:val="0"/>
          <w:szCs w:val="28"/>
        </w:rPr>
        <w:t xml:space="preserve">№ </w:t>
      </w:r>
      <w:r w:rsidR="00D5293D" w:rsidRPr="00CB0896">
        <w:rPr>
          <w:b w:val="0"/>
          <w:szCs w:val="28"/>
        </w:rPr>
        <w:t>30, ст. 542)</w:t>
      </w:r>
      <w:r w:rsidR="005F6317" w:rsidRPr="00CB0896">
        <w:rPr>
          <w:b w:val="0"/>
          <w:szCs w:val="28"/>
        </w:rPr>
        <w:t>,</w:t>
      </w:r>
      <w:r w:rsidR="00ED50F7" w:rsidRPr="00CB0896">
        <w:rPr>
          <w:b w:val="0"/>
          <w:szCs w:val="28"/>
        </w:rPr>
        <w:t xml:space="preserve"> </w:t>
      </w:r>
      <w:r w:rsidR="005F6317" w:rsidRPr="00CB0896">
        <w:rPr>
          <w:b w:val="0"/>
          <w:szCs w:val="28"/>
        </w:rPr>
        <w:t>частини третьої статті 423 Цив</w:t>
      </w:r>
      <w:r w:rsidR="00ED50F7" w:rsidRPr="00CB0896">
        <w:rPr>
          <w:b w:val="0"/>
          <w:szCs w:val="28"/>
        </w:rPr>
        <w:t>ільного процесуального кодексу України</w:t>
      </w:r>
      <w:r w:rsidR="008B0ADD" w:rsidRPr="00CB0896">
        <w:rPr>
          <w:b w:val="0"/>
          <w:szCs w:val="28"/>
        </w:rPr>
        <w:t>.</w:t>
      </w:r>
    </w:p>
    <w:p w:rsidR="00CB0896" w:rsidRPr="00CB0896" w:rsidRDefault="00CB0896" w:rsidP="00CB0896">
      <w:pPr>
        <w:pStyle w:val="a5"/>
        <w:spacing w:line="360" w:lineRule="auto"/>
        <w:ind w:firstLine="709"/>
        <w:rPr>
          <w:b w:val="0"/>
          <w:szCs w:val="28"/>
        </w:rPr>
      </w:pPr>
    </w:p>
    <w:p w:rsidR="00857607" w:rsidRDefault="00857607" w:rsidP="00CB0896">
      <w:pPr>
        <w:pStyle w:val="a5"/>
        <w:spacing w:line="360" w:lineRule="auto"/>
        <w:ind w:firstLine="709"/>
        <w:rPr>
          <w:b w:val="0"/>
          <w:szCs w:val="28"/>
        </w:rPr>
      </w:pPr>
      <w:r w:rsidRPr="00CB0896">
        <w:rPr>
          <w:b w:val="0"/>
          <w:szCs w:val="28"/>
        </w:rPr>
        <w:t xml:space="preserve">Заслухавши суддю-доповідача </w:t>
      </w:r>
      <w:r w:rsidR="00DE5DAC" w:rsidRPr="00CB0896">
        <w:rPr>
          <w:b w:val="0"/>
          <w:szCs w:val="28"/>
        </w:rPr>
        <w:t xml:space="preserve">Кривенка В.В. </w:t>
      </w:r>
      <w:r w:rsidRPr="00CB0896">
        <w:rPr>
          <w:b w:val="0"/>
          <w:szCs w:val="28"/>
        </w:rPr>
        <w:t xml:space="preserve">та дослідивши матеріали справи, </w:t>
      </w:r>
      <w:r w:rsidR="00B54859" w:rsidRPr="00CB0896">
        <w:rPr>
          <w:b w:val="0"/>
          <w:szCs w:val="28"/>
        </w:rPr>
        <w:t>Третя</w:t>
      </w:r>
      <w:r w:rsidR="00245588" w:rsidRPr="00CB0896">
        <w:rPr>
          <w:b w:val="0"/>
          <w:szCs w:val="28"/>
        </w:rPr>
        <w:t xml:space="preserve"> к</w:t>
      </w:r>
      <w:r w:rsidRPr="00CB0896">
        <w:rPr>
          <w:b w:val="0"/>
          <w:szCs w:val="28"/>
        </w:rPr>
        <w:t xml:space="preserve">олегія </w:t>
      </w:r>
      <w:r w:rsidR="009B193D" w:rsidRPr="00CB0896">
        <w:rPr>
          <w:b w:val="0"/>
          <w:szCs w:val="28"/>
        </w:rPr>
        <w:t xml:space="preserve">суддів </w:t>
      </w:r>
      <w:r w:rsidR="00B54859" w:rsidRPr="00CB0896">
        <w:rPr>
          <w:b w:val="0"/>
          <w:szCs w:val="28"/>
        </w:rPr>
        <w:t>Першого</w:t>
      </w:r>
      <w:r w:rsidR="00245588" w:rsidRPr="00CB0896">
        <w:rPr>
          <w:b w:val="0"/>
          <w:szCs w:val="28"/>
        </w:rPr>
        <w:t xml:space="preserve"> сенату </w:t>
      </w:r>
      <w:r w:rsidRPr="00CB0896">
        <w:rPr>
          <w:b w:val="0"/>
          <w:szCs w:val="28"/>
        </w:rPr>
        <w:t>Конституційного Суду України</w:t>
      </w:r>
    </w:p>
    <w:p w:rsidR="00CB0896" w:rsidRPr="00CB0896" w:rsidRDefault="00CB0896" w:rsidP="00CB0896">
      <w:pPr>
        <w:pStyle w:val="a5"/>
        <w:spacing w:line="360" w:lineRule="auto"/>
        <w:ind w:firstLine="709"/>
        <w:rPr>
          <w:b w:val="0"/>
          <w:szCs w:val="28"/>
        </w:rPr>
      </w:pPr>
    </w:p>
    <w:p w:rsidR="009C07B0" w:rsidRPr="00CB0896" w:rsidRDefault="009C07B0" w:rsidP="00CB0896">
      <w:pPr>
        <w:spacing w:line="360" w:lineRule="auto"/>
        <w:jc w:val="center"/>
        <w:rPr>
          <w:b/>
          <w:sz w:val="28"/>
          <w:szCs w:val="28"/>
          <w:lang w:val="uk-UA"/>
        </w:rPr>
      </w:pPr>
      <w:r w:rsidRPr="00CB0896">
        <w:rPr>
          <w:b/>
          <w:sz w:val="28"/>
          <w:szCs w:val="28"/>
          <w:lang w:val="uk-UA"/>
        </w:rPr>
        <w:lastRenderedPageBreak/>
        <w:t>у с т а н о в и л а:</w:t>
      </w:r>
    </w:p>
    <w:p w:rsidR="009C07B0" w:rsidRPr="00CB0896" w:rsidRDefault="009C07B0" w:rsidP="00CB0896">
      <w:pPr>
        <w:pStyle w:val="a5"/>
        <w:spacing w:line="360" w:lineRule="auto"/>
        <w:ind w:firstLine="709"/>
        <w:rPr>
          <w:b w:val="0"/>
          <w:szCs w:val="28"/>
        </w:rPr>
      </w:pPr>
    </w:p>
    <w:p w:rsidR="004360B1" w:rsidRPr="00CB0896" w:rsidRDefault="009C07B0" w:rsidP="00CB0896">
      <w:pPr>
        <w:pStyle w:val="a5"/>
        <w:spacing w:line="360" w:lineRule="auto"/>
        <w:ind w:firstLine="709"/>
        <w:rPr>
          <w:b w:val="0"/>
          <w:szCs w:val="28"/>
        </w:rPr>
      </w:pPr>
      <w:r w:rsidRPr="00CB0896">
        <w:rPr>
          <w:b w:val="0"/>
          <w:szCs w:val="28"/>
        </w:rPr>
        <w:t xml:space="preserve">1. </w:t>
      </w:r>
      <w:r w:rsidR="005F6317" w:rsidRPr="00CB0896">
        <w:rPr>
          <w:b w:val="0"/>
          <w:szCs w:val="28"/>
        </w:rPr>
        <w:t>Мащенко А.Г.</w:t>
      </w:r>
      <w:r w:rsidR="00087F83" w:rsidRPr="00CB0896">
        <w:rPr>
          <w:b w:val="0"/>
          <w:szCs w:val="28"/>
        </w:rPr>
        <w:t xml:space="preserve"> </w:t>
      </w:r>
      <w:r w:rsidR="005A47DE" w:rsidRPr="00CB0896">
        <w:rPr>
          <w:b w:val="0"/>
          <w:szCs w:val="28"/>
        </w:rPr>
        <w:t>зверну</w:t>
      </w:r>
      <w:r w:rsidR="00087F83" w:rsidRPr="00CB0896">
        <w:rPr>
          <w:b w:val="0"/>
          <w:szCs w:val="28"/>
        </w:rPr>
        <w:t>в</w:t>
      </w:r>
      <w:r w:rsidR="005A47DE" w:rsidRPr="00CB0896">
        <w:rPr>
          <w:b w:val="0"/>
          <w:szCs w:val="28"/>
        </w:rPr>
        <w:t xml:space="preserve">ся до Конституційного Суду України з клопотанням </w:t>
      </w:r>
      <w:r w:rsidR="00C40FFF" w:rsidRPr="00CB0896">
        <w:rPr>
          <w:b w:val="0"/>
          <w:szCs w:val="28"/>
        </w:rPr>
        <w:t>перевірити на відповідність</w:t>
      </w:r>
      <w:r w:rsidR="004360B1" w:rsidRPr="00CB0896">
        <w:rPr>
          <w:b w:val="0"/>
          <w:szCs w:val="28"/>
        </w:rPr>
        <w:t xml:space="preserve"> Кон</w:t>
      </w:r>
      <w:r w:rsidR="00513DE2" w:rsidRPr="00CB0896">
        <w:rPr>
          <w:b w:val="0"/>
          <w:szCs w:val="28"/>
        </w:rPr>
        <w:t xml:space="preserve">ституції України </w:t>
      </w:r>
      <w:r w:rsidR="003F51DC" w:rsidRPr="00CB0896">
        <w:rPr>
          <w:b w:val="0"/>
          <w:szCs w:val="28"/>
        </w:rPr>
        <w:t>(конституційн</w:t>
      </w:r>
      <w:r w:rsidR="00C40FFF" w:rsidRPr="00CB0896">
        <w:rPr>
          <w:b w:val="0"/>
          <w:szCs w:val="28"/>
        </w:rPr>
        <w:t>ість</w:t>
      </w:r>
      <w:r w:rsidR="003F51DC" w:rsidRPr="00CB0896">
        <w:rPr>
          <w:b w:val="0"/>
          <w:szCs w:val="28"/>
        </w:rPr>
        <w:t>)</w:t>
      </w:r>
      <w:r w:rsidR="000D2182" w:rsidRPr="00CB0896">
        <w:rPr>
          <w:b w:val="0"/>
          <w:szCs w:val="28"/>
        </w:rPr>
        <w:t xml:space="preserve"> </w:t>
      </w:r>
      <w:r w:rsidR="00EC36DB" w:rsidRPr="00CB0896">
        <w:rPr>
          <w:b w:val="0"/>
          <w:szCs w:val="28"/>
        </w:rPr>
        <w:t>положен</w:t>
      </w:r>
      <w:r w:rsidR="00EA1C9F" w:rsidRPr="00CB0896">
        <w:rPr>
          <w:b w:val="0"/>
          <w:szCs w:val="28"/>
        </w:rPr>
        <w:t>ня</w:t>
      </w:r>
      <w:r w:rsidR="00F14143" w:rsidRPr="00CB0896">
        <w:rPr>
          <w:b w:val="0"/>
          <w:szCs w:val="28"/>
        </w:rPr>
        <w:t xml:space="preserve"> </w:t>
      </w:r>
      <w:r w:rsidR="00BF20A5" w:rsidRPr="00CB0896">
        <w:rPr>
          <w:b w:val="0"/>
          <w:szCs w:val="28"/>
        </w:rPr>
        <w:t xml:space="preserve">частини другої статті 65 Закону України „Про виконавче провадження“ від 2 червня 2016 року </w:t>
      </w:r>
      <w:r w:rsidR="002C4341">
        <w:rPr>
          <w:b w:val="0"/>
          <w:szCs w:val="28"/>
        </w:rPr>
        <w:t xml:space="preserve">№ </w:t>
      </w:r>
      <w:r w:rsidR="00BF20A5" w:rsidRPr="00CB0896">
        <w:rPr>
          <w:b w:val="0"/>
          <w:szCs w:val="28"/>
        </w:rPr>
        <w:t>1404</w:t>
      </w:r>
      <w:r w:rsidR="00D5293D" w:rsidRPr="00CB0896">
        <w:rPr>
          <w:b w:val="0"/>
          <w:szCs w:val="28"/>
        </w:rPr>
        <w:t>–</w:t>
      </w:r>
      <w:r w:rsidR="00BF20A5" w:rsidRPr="00CB0896">
        <w:rPr>
          <w:b w:val="0"/>
          <w:szCs w:val="28"/>
          <w:lang w:val="en-US"/>
        </w:rPr>
        <w:t>VIII</w:t>
      </w:r>
      <w:r w:rsidR="00BF20A5" w:rsidRPr="00CB0896">
        <w:rPr>
          <w:b w:val="0"/>
          <w:szCs w:val="28"/>
        </w:rPr>
        <w:t xml:space="preserve"> (далі – Закон), а також частини третьої статті 423 Циві</w:t>
      </w:r>
      <w:r w:rsidR="00F14143" w:rsidRPr="00CB0896">
        <w:rPr>
          <w:b w:val="0"/>
          <w:szCs w:val="28"/>
        </w:rPr>
        <w:t>льного процесуального кодексу України (далі – Кодекс)</w:t>
      </w:r>
      <w:r w:rsidR="00BF20A5" w:rsidRPr="00CB0896">
        <w:rPr>
          <w:b w:val="0"/>
          <w:szCs w:val="28"/>
        </w:rPr>
        <w:t>.</w:t>
      </w:r>
    </w:p>
    <w:p w:rsidR="001A72CC" w:rsidRPr="00CB0896" w:rsidRDefault="001A72CC" w:rsidP="00CB0896">
      <w:pPr>
        <w:pStyle w:val="a5"/>
        <w:spacing w:line="360" w:lineRule="auto"/>
        <w:ind w:firstLine="709"/>
        <w:rPr>
          <w:b w:val="0"/>
          <w:szCs w:val="28"/>
        </w:rPr>
      </w:pPr>
      <w:r w:rsidRPr="00CB0896">
        <w:rPr>
          <w:b w:val="0"/>
          <w:szCs w:val="28"/>
        </w:rPr>
        <w:t>Згідно з положеннями частини другої статті 65 Закону рішення про поновлення на роботі вважається виконаним боржником з дня видання відповідно до законодавства про працю наказу або розпорядження про поновлення стягувача на роботі та внесення відповідного запису до трудової книжки стягувача, після чого виконавець виносить постанову про закінчення виконавчого провадження.</w:t>
      </w:r>
    </w:p>
    <w:p w:rsidR="001A72CC" w:rsidRPr="00CB0896" w:rsidRDefault="00D5293D" w:rsidP="00CB0896">
      <w:pPr>
        <w:pStyle w:val="a5"/>
        <w:spacing w:line="360" w:lineRule="auto"/>
        <w:ind w:firstLine="709"/>
        <w:rPr>
          <w:b w:val="0"/>
          <w:szCs w:val="28"/>
        </w:rPr>
      </w:pPr>
      <w:r w:rsidRPr="00CB0896">
        <w:rPr>
          <w:b w:val="0"/>
          <w:szCs w:val="28"/>
        </w:rPr>
        <w:t>Відповідно до положень</w:t>
      </w:r>
      <w:r w:rsidR="001A72CC" w:rsidRPr="00CB0896">
        <w:rPr>
          <w:b w:val="0"/>
          <w:szCs w:val="28"/>
        </w:rPr>
        <w:t xml:space="preserve"> частини третьої статті 423 Кодексу підставами для перегляду судових рішень у зв’язку з виключними обставинами є:</w:t>
      </w:r>
    </w:p>
    <w:p w:rsidR="001A72CC" w:rsidRPr="00CB0896" w:rsidRDefault="001A72CC" w:rsidP="00CB0896">
      <w:pPr>
        <w:pStyle w:val="a5"/>
        <w:spacing w:line="360" w:lineRule="auto"/>
        <w:ind w:firstLine="709"/>
        <w:rPr>
          <w:b w:val="0"/>
          <w:szCs w:val="28"/>
        </w:rPr>
      </w:pPr>
      <w:bookmarkStart w:id="1" w:name="n9048"/>
      <w:bookmarkEnd w:id="1"/>
      <w:r w:rsidRPr="00CB0896">
        <w:rPr>
          <w:b w:val="0"/>
          <w:szCs w:val="28"/>
        </w:rPr>
        <w:t>1) встановлена Конституційним Судом України неконституційність (конституційність) закону, іншого правового акта чи їх окремого положення, застосованого (не застосованого) судом при вирішенні справи, якщо рішення суду ще не виконане;</w:t>
      </w:r>
    </w:p>
    <w:p w:rsidR="001A72CC" w:rsidRPr="00CB0896" w:rsidRDefault="001A72CC" w:rsidP="00CB0896">
      <w:pPr>
        <w:pStyle w:val="a5"/>
        <w:spacing w:line="360" w:lineRule="auto"/>
        <w:ind w:firstLine="709"/>
        <w:rPr>
          <w:b w:val="0"/>
          <w:szCs w:val="28"/>
        </w:rPr>
      </w:pPr>
      <w:bookmarkStart w:id="2" w:name="n9049"/>
      <w:bookmarkEnd w:id="2"/>
      <w:r w:rsidRPr="00CB0896">
        <w:rPr>
          <w:b w:val="0"/>
          <w:szCs w:val="28"/>
        </w:rPr>
        <w:t>2) встановлення міжнародною судовою установою, юрисдикція якої визнана Україною, порушення Україною міжнародних зобов’язань при вирішенні даної справи судом;</w:t>
      </w:r>
    </w:p>
    <w:p w:rsidR="001A72CC" w:rsidRPr="00CB0896" w:rsidRDefault="001A72CC" w:rsidP="00CB0896">
      <w:pPr>
        <w:pStyle w:val="a5"/>
        <w:spacing w:line="360" w:lineRule="auto"/>
        <w:ind w:firstLine="709"/>
        <w:rPr>
          <w:b w:val="0"/>
          <w:szCs w:val="28"/>
        </w:rPr>
      </w:pPr>
      <w:bookmarkStart w:id="3" w:name="n9050"/>
      <w:bookmarkEnd w:id="3"/>
      <w:r w:rsidRPr="00CB0896">
        <w:rPr>
          <w:b w:val="0"/>
          <w:szCs w:val="28"/>
        </w:rPr>
        <w:t>3) встановлення вироком суду, що набрав законної сили, вини судді у вчиненні кримінального правопорушення, внаслідок якого було ухвалено судове рішення.</w:t>
      </w:r>
    </w:p>
    <w:p w:rsidR="00BF20A5" w:rsidRPr="00CB0896" w:rsidRDefault="00BF20A5" w:rsidP="00CB0896">
      <w:pPr>
        <w:pStyle w:val="a5"/>
        <w:spacing w:line="360" w:lineRule="auto"/>
        <w:ind w:firstLine="709"/>
        <w:rPr>
          <w:b w:val="0"/>
          <w:szCs w:val="28"/>
        </w:rPr>
      </w:pPr>
      <w:r w:rsidRPr="00CB0896">
        <w:rPr>
          <w:b w:val="0"/>
          <w:szCs w:val="28"/>
        </w:rPr>
        <w:t>Мащенко А.Г. вважає, що положення:</w:t>
      </w:r>
    </w:p>
    <w:p w:rsidR="00BF20A5" w:rsidRPr="00CB0896" w:rsidRDefault="00BF20A5" w:rsidP="00CB0896">
      <w:pPr>
        <w:pStyle w:val="a5"/>
        <w:spacing w:line="360" w:lineRule="auto"/>
        <w:ind w:firstLine="709"/>
        <w:rPr>
          <w:b w:val="0"/>
          <w:szCs w:val="28"/>
        </w:rPr>
      </w:pPr>
      <w:r w:rsidRPr="00CB0896">
        <w:rPr>
          <w:b w:val="0"/>
          <w:szCs w:val="28"/>
        </w:rPr>
        <w:t>частини другої статті 65 Закону</w:t>
      </w:r>
      <w:r w:rsidR="00B902B9" w:rsidRPr="00CB0896">
        <w:rPr>
          <w:b w:val="0"/>
          <w:szCs w:val="28"/>
        </w:rPr>
        <w:t>,</w:t>
      </w:r>
      <w:r w:rsidRPr="00CB0896">
        <w:rPr>
          <w:b w:val="0"/>
          <w:szCs w:val="28"/>
        </w:rPr>
        <w:t xml:space="preserve"> </w:t>
      </w:r>
      <w:r w:rsidR="00B902B9" w:rsidRPr="00CB0896">
        <w:rPr>
          <w:b w:val="0"/>
          <w:szCs w:val="28"/>
        </w:rPr>
        <w:t xml:space="preserve">які </w:t>
      </w:r>
      <w:r w:rsidRPr="00CB0896">
        <w:rPr>
          <w:b w:val="0"/>
          <w:szCs w:val="28"/>
        </w:rPr>
        <w:t xml:space="preserve">містять вичерпний перелік документів, </w:t>
      </w:r>
      <w:r w:rsidR="00B902B9" w:rsidRPr="00CB0896">
        <w:rPr>
          <w:b w:val="0"/>
          <w:szCs w:val="28"/>
        </w:rPr>
        <w:t>що</w:t>
      </w:r>
      <w:r w:rsidRPr="00CB0896">
        <w:rPr>
          <w:b w:val="0"/>
          <w:szCs w:val="28"/>
        </w:rPr>
        <w:t xml:space="preserve"> підтверджують виконання рішення суду про поновлення на роботі і надають </w:t>
      </w:r>
      <w:r w:rsidRPr="00CB0896">
        <w:rPr>
          <w:b w:val="0"/>
          <w:szCs w:val="28"/>
        </w:rPr>
        <w:lastRenderedPageBreak/>
        <w:t>державному виконавцю право закінчити виконавче провадження</w:t>
      </w:r>
      <w:r w:rsidR="00B902B9" w:rsidRPr="00CB0896">
        <w:rPr>
          <w:b w:val="0"/>
          <w:szCs w:val="28"/>
        </w:rPr>
        <w:t>,</w:t>
      </w:r>
      <w:r w:rsidR="00663A68" w:rsidRPr="00CB0896">
        <w:rPr>
          <w:b w:val="0"/>
          <w:szCs w:val="28"/>
        </w:rPr>
        <w:t xml:space="preserve"> не</w:t>
      </w:r>
      <w:r w:rsidR="0011462D" w:rsidRPr="00CB0896">
        <w:rPr>
          <w:b w:val="0"/>
          <w:szCs w:val="28"/>
        </w:rPr>
        <w:t>обхідно перевірити на відповідність</w:t>
      </w:r>
      <w:r w:rsidR="00DE6D2C" w:rsidRPr="00CB0896">
        <w:rPr>
          <w:b w:val="0"/>
          <w:szCs w:val="28"/>
        </w:rPr>
        <w:t xml:space="preserve"> частині першій статті 8 Конституції України;</w:t>
      </w:r>
    </w:p>
    <w:p w:rsidR="00DE6D2C" w:rsidRPr="00CB0896" w:rsidRDefault="00DE6D2C" w:rsidP="00CB0896">
      <w:pPr>
        <w:pStyle w:val="a5"/>
        <w:spacing w:line="360" w:lineRule="auto"/>
        <w:ind w:firstLine="709"/>
        <w:rPr>
          <w:b w:val="0"/>
          <w:szCs w:val="28"/>
        </w:rPr>
      </w:pPr>
      <w:r w:rsidRPr="00CB0896">
        <w:rPr>
          <w:b w:val="0"/>
          <w:szCs w:val="28"/>
        </w:rPr>
        <w:t xml:space="preserve">частини другої статті 65 Закону щодо відсутності обов’язку державного виконавця перевіряти допущення працівника до виконання попередніх обов’язків при його поновленні на роботі </w:t>
      </w:r>
      <w:r w:rsidR="00663A68" w:rsidRPr="00CB0896">
        <w:rPr>
          <w:b w:val="0"/>
          <w:szCs w:val="28"/>
        </w:rPr>
        <w:t>не</w:t>
      </w:r>
      <w:r w:rsidR="0011462D" w:rsidRPr="00CB0896">
        <w:rPr>
          <w:b w:val="0"/>
          <w:szCs w:val="28"/>
        </w:rPr>
        <w:t xml:space="preserve">обхідно перевірити на </w:t>
      </w:r>
      <w:r w:rsidR="00663A68" w:rsidRPr="00CB0896">
        <w:rPr>
          <w:b w:val="0"/>
          <w:szCs w:val="28"/>
        </w:rPr>
        <w:t>відповід</w:t>
      </w:r>
      <w:r w:rsidR="0011462D" w:rsidRPr="00CB0896">
        <w:rPr>
          <w:b w:val="0"/>
          <w:szCs w:val="28"/>
        </w:rPr>
        <w:t>ність</w:t>
      </w:r>
      <w:r w:rsidR="00663A68" w:rsidRPr="00CB0896">
        <w:rPr>
          <w:b w:val="0"/>
          <w:szCs w:val="28"/>
        </w:rPr>
        <w:t xml:space="preserve"> частинам першій, другій, третій статті 43, частинам першій, другій статті 129</w:t>
      </w:r>
      <w:r w:rsidR="00663A68" w:rsidRPr="00CB0896">
        <w:rPr>
          <w:b w:val="0"/>
          <w:szCs w:val="28"/>
          <w:vertAlign w:val="superscript"/>
        </w:rPr>
        <w:t>1</w:t>
      </w:r>
      <w:r w:rsidR="00663A68" w:rsidRPr="00CB0896">
        <w:rPr>
          <w:b w:val="0"/>
          <w:szCs w:val="28"/>
        </w:rPr>
        <w:t xml:space="preserve"> Конституції України;</w:t>
      </w:r>
    </w:p>
    <w:p w:rsidR="00663A68" w:rsidRPr="00CB0896" w:rsidRDefault="00663A68" w:rsidP="00CB0896">
      <w:pPr>
        <w:pStyle w:val="a5"/>
        <w:spacing w:line="360" w:lineRule="auto"/>
        <w:ind w:firstLine="709"/>
        <w:rPr>
          <w:b w:val="0"/>
          <w:szCs w:val="28"/>
        </w:rPr>
      </w:pPr>
      <w:r w:rsidRPr="00CB0896">
        <w:rPr>
          <w:b w:val="0"/>
          <w:szCs w:val="28"/>
        </w:rPr>
        <w:t>частини третьої статті 423 Кодексу</w:t>
      </w:r>
      <w:r w:rsidR="00B902B9" w:rsidRPr="00CB0896">
        <w:rPr>
          <w:b w:val="0"/>
          <w:szCs w:val="28"/>
        </w:rPr>
        <w:t>,</w:t>
      </w:r>
      <w:r w:rsidR="001A72CC" w:rsidRPr="00CB0896">
        <w:rPr>
          <w:b w:val="0"/>
          <w:szCs w:val="28"/>
        </w:rPr>
        <w:t xml:space="preserve"> </w:t>
      </w:r>
      <w:r w:rsidR="00B902B9" w:rsidRPr="00CB0896">
        <w:rPr>
          <w:b w:val="0"/>
          <w:szCs w:val="28"/>
        </w:rPr>
        <w:t>в яких відсутня така підстава</w:t>
      </w:r>
      <w:r w:rsidR="001A72CC" w:rsidRPr="00CB0896">
        <w:rPr>
          <w:b w:val="0"/>
          <w:szCs w:val="28"/>
        </w:rPr>
        <w:t xml:space="preserve"> для оскарження рішення суду</w:t>
      </w:r>
      <w:r w:rsidR="00CD4A9E" w:rsidRPr="00CB0896">
        <w:rPr>
          <w:b w:val="0"/>
          <w:szCs w:val="28"/>
        </w:rPr>
        <w:t>,</w:t>
      </w:r>
      <w:r w:rsidR="001A72CC" w:rsidRPr="00CB0896">
        <w:rPr>
          <w:b w:val="0"/>
          <w:szCs w:val="28"/>
        </w:rPr>
        <w:t xml:space="preserve"> як неоднакове застосування судом касаційної інстанції одного і того самого положення закону</w:t>
      </w:r>
      <w:r w:rsidR="00B902B9" w:rsidRPr="00CB0896">
        <w:rPr>
          <w:b w:val="0"/>
          <w:szCs w:val="28"/>
        </w:rPr>
        <w:t>,</w:t>
      </w:r>
      <w:r w:rsidR="0011462D" w:rsidRPr="00CB0896">
        <w:rPr>
          <w:b w:val="0"/>
          <w:szCs w:val="28"/>
        </w:rPr>
        <w:t xml:space="preserve"> необхідно пе</w:t>
      </w:r>
      <w:r w:rsidR="009D2092" w:rsidRPr="00CB0896">
        <w:rPr>
          <w:b w:val="0"/>
          <w:szCs w:val="28"/>
        </w:rPr>
        <w:t>ревірити на відповідність статтям</w:t>
      </w:r>
      <w:r w:rsidR="0011462D" w:rsidRPr="00CB0896">
        <w:rPr>
          <w:b w:val="0"/>
          <w:szCs w:val="28"/>
        </w:rPr>
        <w:t xml:space="preserve"> 1,</w:t>
      </w:r>
      <w:r w:rsidR="00B902B9" w:rsidRPr="00CB0896">
        <w:rPr>
          <w:b w:val="0"/>
          <w:szCs w:val="28"/>
        </w:rPr>
        <w:t xml:space="preserve"> 21, частинам першій, другій, шостій статті 55</w:t>
      </w:r>
      <w:r w:rsidR="0011462D" w:rsidRPr="00CB0896">
        <w:rPr>
          <w:b w:val="0"/>
          <w:szCs w:val="28"/>
        </w:rPr>
        <w:t xml:space="preserve"> Конституції України</w:t>
      </w:r>
      <w:r w:rsidR="00B902B9" w:rsidRPr="00CB0896">
        <w:rPr>
          <w:b w:val="0"/>
          <w:szCs w:val="28"/>
        </w:rPr>
        <w:t>.</w:t>
      </w:r>
    </w:p>
    <w:p w:rsidR="00F30848" w:rsidRPr="00CB0896" w:rsidRDefault="00F30848" w:rsidP="00CB0896">
      <w:pPr>
        <w:pStyle w:val="a5"/>
        <w:spacing w:line="360" w:lineRule="auto"/>
        <w:ind w:firstLine="709"/>
        <w:rPr>
          <w:b w:val="0"/>
          <w:szCs w:val="28"/>
        </w:rPr>
      </w:pPr>
      <w:r w:rsidRPr="00CB0896">
        <w:rPr>
          <w:b w:val="0"/>
          <w:szCs w:val="28"/>
        </w:rPr>
        <w:t xml:space="preserve">На підтвердження своєї позиції автор клопотання посилається на окремі положення Конституції України, законів України, наводить рішення Конституційного Суду України, судові рішення у </w:t>
      </w:r>
      <w:r w:rsidR="00CD4A9E" w:rsidRPr="00CB0896">
        <w:rPr>
          <w:b w:val="0"/>
          <w:szCs w:val="28"/>
        </w:rPr>
        <w:t>його</w:t>
      </w:r>
      <w:r w:rsidRPr="00CB0896">
        <w:rPr>
          <w:b w:val="0"/>
          <w:szCs w:val="28"/>
        </w:rPr>
        <w:t xml:space="preserve"> справі.</w:t>
      </w:r>
    </w:p>
    <w:p w:rsidR="0010646C" w:rsidRPr="00CB0896" w:rsidRDefault="0010646C" w:rsidP="00CB0896">
      <w:pPr>
        <w:spacing w:line="360" w:lineRule="auto"/>
        <w:ind w:firstLine="709"/>
        <w:jc w:val="both"/>
        <w:rPr>
          <w:sz w:val="28"/>
          <w:szCs w:val="28"/>
          <w:lang w:val="uk-UA"/>
        </w:rPr>
      </w:pPr>
    </w:p>
    <w:p w:rsidR="00126D62" w:rsidRPr="00CB0896" w:rsidRDefault="00126D62" w:rsidP="00CB0896">
      <w:pPr>
        <w:spacing w:line="360" w:lineRule="auto"/>
        <w:ind w:firstLine="709"/>
        <w:jc w:val="both"/>
        <w:rPr>
          <w:sz w:val="28"/>
          <w:szCs w:val="28"/>
          <w:lang w:val="uk-UA"/>
        </w:rPr>
      </w:pPr>
      <w:r w:rsidRPr="00CB0896">
        <w:rPr>
          <w:sz w:val="28"/>
          <w:szCs w:val="28"/>
          <w:lang w:val="uk-UA"/>
        </w:rPr>
        <w:t>2. Вирішуючи питання щодо відкриття конститу</w:t>
      </w:r>
      <w:r w:rsidR="00EC36DB" w:rsidRPr="00CB0896">
        <w:rPr>
          <w:sz w:val="28"/>
          <w:szCs w:val="28"/>
          <w:lang w:val="uk-UA"/>
        </w:rPr>
        <w:t>ційного провадження у справі, Третя</w:t>
      </w:r>
      <w:r w:rsidRPr="00CB0896">
        <w:rPr>
          <w:sz w:val="28"/>
          <w:szCs w:val="28"/>
          <w:lang w:val="uk-UA"/>
        </w:rPr>
        <w:t xml:space="preserve"> колегія </w:t>
      </w:r>
      <w:r w:rsidR="006F6B2D" w:rsidRPr="00CB0896">
        <w:rPr>
          <w:sz w:val="28"/>
          <w:szCs w:val="28"/>
          <w:lang w:val="uk-UA"/>
        </w:rPr>
        <w:t xml:space="preserve">суддів </w:t>
      </w:r>
      <w:r w:rsidR="00EC36DB" w:rsidRPr="00CB0896">
        <w:rPr>
          <w:sz w:val="28"/>
          <w:szCs w:val="28"/>
          <w:lang w:val="uk-UA"/>
        </w:rPr>
        <w:t>Першо</w:t>
      </w:r>
      <w:r w:rsidRPr="00CB0896">
        <w:rPr>
          <w:sz w:val="28"/>
          <w:szCs w:val="28"/>
          <w:lang w:val="uk-UA"/>
        </w:rPr>
        <w:t xml:space="preserve">го сенату Конституційного Суду України виходить </w:t>
      </w:r>
      <w:r w:rsidR="00685C88" w:rsidRPr="00CB0896">
        <w:rPr>
          <w:sz w:val="28"/>
          <w:szCs w:val="28"/>
          <w:lang w:val="uk-UA"/>
        </w:rPr>
        <w:t>і</w:t>
      </w:r>
      <w:r w:rsidRPr="00CB0896">
        <w:rPr>
          <w:sz w:val="28"/>
          <w:szCs w:val="28"/>
          <w:lang w:val="uk-UA"/>
        </w:rPr>
        <w:t>з такого.</w:t>
      </w:r>
    </w:p>
    <w:p w:rsidR="00F30848" w:rsidRPr="00CB0896" w:rsidRDefault="00F30848" w:rsidP="00CB0896">
      <w:pPr>
        <w:spacing w:line="360" w:lineRule="auto"/>
        <w:ind w:firstLine="709"/>
        <w:jc w:val="both"/>
        <w:rPr>
          <w:sz w:val="28"/>
          <w:szCs w:val="28"/>
          <w:lang w:val="uk-UA"/>
        </w:rPr>
      </w:pPr>
      <w:r w:rsidRPr="00CB0896">
        <w:rPr>
          <w:sz w:val="28"/>
          <w:szCs w:val="28"/>
          <w:lang w:val="uk-UA"/>
        </w:rPr>
        <w:t>Відповідно до Закону України „Про Конституційний Суд України“</w:t>
      </w:r>
      <w:r w:rsidR="00F2686B" w:rsidRPr="00CB0896">
        <w:rPr>
          <w:sz w:val="28"/>
          <w:szCs w:val="28"/>
          <w:lang w:val="uk-UA"/>
        </w:rPr>
        <w:t xml:space="preserve"> </w:t>
      </w:r>
      <w:r w:rsidRPr="00CB0896">
        <w:rPr>
          <w:sz w:val="28"/>
          <w:szCs w:val="28"/>
          <w:lang w:val="uk-UA"/>
        </w:rPr>
        <w:t>конституційною скаргою є по</w:t>
      </w:r>
      <w:r w:rsidR="00F2686B" w:rsidRPr="00CB0896">
        <w:rPr>
          <w:sz w:val="28"/>
          <w:szCs w:val="28"/>
          <w:lang w:val="uk-UA"/>
        </w:rPr>
        <w:t xml:space="preserve">дане до Конституційного </w:t>
      </w:r>
      <w:r w:rsidRPr="00CB0896">
        <w:rPr>
          <w:sz w:val="28"/>
          <w:szCs w:val="28"/>
          <w:lang w:val="uk-UA"/>
        </w:rPr>
        <w:t>Суду України</w:t>
      </w:r>
      <w:r w:rsidR="00F2686B" w:rsidRPr="00CB0896">
        <w:rPr>
          <w:sz w:val="28"/>
          <w:szCs w:val="28"/>
          <w:lang w:val="uk-UA"/>
        </w:rPr>
        <w:t xml:space="preserve"> письмове </w:t>
      </w:r>
      <w:r w:rsidRPr="00CB0896">
        <w:rPr>
          <w:sz w:val="28"/>
          <w:szCs w:val="28"/>
          <w:lang w:val="uk-UA"/>
        </w:rPr>
        <w:t>клопотання щодо перевірки на відповідність Конституції</w:t>
      </w:r>
      <w:r w:rsidR="00F2686B" w:rsidRPr="00CB0896">
        <w:rPr>
          <w:sz w:val="28"/>
          <w:szCs w:val="28"/>
          <w:lang w:val="uk-UA"/>
        </w:rPr>
        <w:t xml:space="preserve"> </w:t>
      </w:r>
      <w:r w:rsidRPr="00CB0896">
        <w:rPr>
          <w:sz w:val="28"/>
          <w:szCs w:val="28"/>
          <w:lang w:val="uk-UA"/>
        </w:rPr>
        <w:t xml:space="preserve">України (конституційність) закону </w:t>
      </w:r>
      <w:r w:rsidR="00F2686B" w:rsidRPr="00CB0896">
        <w:rPr>
          <w:sz w:val="28"/>
          <w:szCs w:val="28"/>
          <w:lang w:val="uk-UA"/>
        </w:rPr>
        <w:t xml:space="preserve">України </w:t>
      </w:r>
      <w:r w:rsidRPr="00CB0896">
        <w:rPr>
          <w:sz w:val="28"/>
          <w:szCs w:val="28"/>
          <w:lang w:val="uk-UA"/>
        </w:rPr>
        <w:t>(його окремих</w:t>
      </w:r>
      <w:r w:rsidR="00F2686B" w:rsidRPr="00CB0896">
        <w:rPr>
          <w:sz w:val="28"/>
          <w:szCs w:val="28"/>
          <w:lang w:val="uk-UA"/>
        </w:rPr>
        <w:t xml:space="preserve"> положень), </w:t>
      </w:r>
      <w:r w:rsidRPr="00CB0896">
        <w:rPr>
          <w:sz w:val="28"/>
          <w:szCs w:val="28"/>
          <w:lang w:val="uk-UA"/>
        </w:rPr>
        <w:t>що застосований в остаточному судовому рішенні у</w:t>
      </w:r>
      <w:r w:rsidR="00F2686B" w:rsidRPr="00CB0896">
        <w:rPr>
          <w:sz w:val="28"/>
          <w:szCs w:val="28"/>
          <w:lang w:val="uk-UA"/>
        </w:rPr>
        <w:t xml:space="preserve"> справі </w:t>
      </w:r>
      <w:r w:rsidRPr="00CB0896">
        <w:rPr>
          <w:sz w:val="28"/>
          <w:szCs w:val="28"/>
          <w:lang w:val="uk-UA"/>
        </w:rPr>
        <w:t>суб’єкта права на конституційну скаргу (частина перша</w:t>
      </w:r>
      <w:r w:rsidR="00F2686B" w:rsidRPr="00CB0896">
        <w:rPr>
          <w:sz w:val="28"/>
          <w:szCs w:val="28"/>
          <w:lang w:val="uk-UA"/>
        </w:rPr>
        <w:t xml:space="preserve"> </w:t>
      </w:r>
      <w:r w:rsidRPr="00CB0896">
        <w:rPr>
          <w:sz w:val="28"/>
          <w:szCs w:val="28"/>
          <w:lang w:val="uk-UA"/>
        </w:rPr>
        <w:t>статті 55); конституційна скарга має містити обґрунтування</w:t>
      </w:r>
      <w:r w:rsidR="00F2686B" w:rsidRPr="00CB0896">
        <w:rPr>
          <w:sz w:val="28"/>
          <w:szCs w:val="28"/>
          <w:lang w:val="uk-UA"/>
        </w:rPr>
        <w:t xml:space="preserve"> тверджень </w:t>
      </w:r>
      <w:r w:rsidRPr="00CB0896">
        <w:rPr>
          <w:sz w:val="28"/>
          <w:szCs w:val="28"/>
          <w:lang w:val="uk-UA"/>
        </w:rPr>
        <w:t>щодо нек</w:t>
      </w:r>
      <w:r w:rsidR="00F2686B" w:rsidRPr="00CB0896">
        <w:rPr>
          <w:sz w:val="28"/>
          <w:szCs w:val="28"/>
          <w:lang w:val="uk-UA"/>
        </w:rPr>
        <w:t xml:space="preserve">онституційності закону України </w:t>
      </w:r>
      <w:r w:rsidRPr="00CB0896">
        <w:rPr>
          <w:sz w:val="28"/>
          <w:szCs w:val="28"/>
          <w:lang w:val="uk-UA"/>
        </w:rPr>
        <w:t>(його окремих</w:t>
      </w:r>
      <w:r w:rsidR="00F2686B" w:rsidRPr="00CB0896">
        <w:rPr>
          <w:sz w:val="28"/>
          <w:szCs w:val="28"/>
          <w:lang w:val="uk-UA"/>
        </w:rPr>
        <w:t xml:space="preserve"> положень) </w:t>
      </w:r>
      <w:r w:rsidRPr="00CB0896">
        <w:rPr>
          <w:sz w:val="28"/>
          <w:szCs w:val="28"/>
          <w:lang w:val="uk-UA"/>
        </w:rPr>
        <w:t>із зазначенням того, яке з гарантованих Конституцією</w:t>
      </w:r>
      <w:r w:rsidR="00F2686B" w:rsidRPr="00CB0896">
        <w:rPr>
          <w:sz w:val="28"/>
          <w:szCs w:val="28"/>
          <w:lang w:val="uk-UA"/>
        </w:rPr>
        <w:t xml:space="preserve"> </w:t>
      </w:r>
      <w:r w:rsidRPr="00CB0896">
        <w:rPr>
          <w:sz w:val="28"/>
          <w:szCs w:val="28"/>
          <w:lang w:val="uk-UA"/>
        </w:rPr>
        <w:t>України прав людини, на думку суб’єкта права на конституційну</w:t>
      </w:r>
      <w:r w:rsidR="00F2686B" w:rsidRPr="00CB0896">
        <w:rPr>
          <w:sz w:val="28"/>
          <w:szCs w:val="28"/>
          <w:lang w:val="uk-UA"/>
        </w:rPr>
        <w:t xml:space="preserve"> </w:t>
      </w:r>
      <w:r w:rsidRPr="00CB0896">
        <w:rPr>
          <w:sz w:val="28"/>
          <w:szCs w:val="28"/>
          <w:lang w:val="uk-UA"/>
        </w:rPr>
        <w:t>скаргу, зазнало порушення внаслідок застосування закону (пункт 6</w:t>
      </w:r>
      <w:r w:rsidR="00F2686B" w:rsidRPr="00CB0896">
        <w:rPr>
          <w:sz w:val="28"/>
          <w:szCs w:val="28"/>
          <w:lang w:val="uk-UA"/>
        </w:rPr>
        <w:t xml:space="preserve"> </w:t>
      </w:r>
      <w:r w:rsidRPr="00CB0896">
        <w:rPr>
          <w:sz w:val="28"/>
          <w:szCs w:val="28"/>
          <w:lang w:val="uk-UA"/>
        </w:rPr>
        <w:t>частини другої статті 55); суб’єктом права на конституційну</w:t>
      </w:r>
      <w:r w:rsidR="00F2686B" w:rsidRPr="00CB0896">
        <w:rPr>
          <w:sz w:val="28"/>
          <w:szCs w:val="28"/>
          <w:lang w:val="uk-UA"/>
        </w:rPr>
        <w:t xml:space="preserve"> </w:t>
      </w:r>
      <w:r w:rsidRPr="00CB0896">
        <w:rPr>
          <w:sz w:val="28"/>
          <w:szCs w:val="28"/>
          <w:lang w:val="uk-UA"/>
        </w:rPr>
        <w:t xml:space="preserve">скаргу є особа, яка вважає, що </w:t>
      </w:r>
      <w:r w:rsidR="00F2686B" w:rsidRPr="00CB0896">
        <w:rPr>
          <w:sz w:val="28"/>
          <w:szCs w:val="28"/>
          <w:lang w:val="uk-UA"/>
        </w:rPr>
        <w:t xml:space="preserve">застосований </w:t>
      </w:r>
      <w:r w:rsidRPr="00CB0896">
        <w:rPr>
          <w:sz w:val="28"/>
          <w:szCs w:val="28"/>
          <w:lang w:val="uk-UA"/>
        </w:rPr>
        <w:t>в остаточному</w:t>
      </w:r>
      <w:r w:rsidR="00F2686B" w:rsidRPr="00CB0896">
        <w:rPr>
          <w:sz w:val="28"/>
          <w:szCs w:val="28"/>
          <w:lang w:val="uk-UA"/>
        </w:rPr>
        <w:t xml:space="preserve"> </w:t>
      </w:r>
      <w:r w:rsidRPr="00CB0896">
        <w:rPr>
          <w:sz w:val="28"/>
          <w:szCs w:val="28"/>
          <w:lang w:val="uk-UA"/>
        </w:rPr>
        <w:lastRenderedPageBreak/>
        <w:t>су</w:t>
      </w:r>
      <w:r w:rsidR="00F2686B" w:rsidRPr="00CB0896">
        <w:rPr>
          <w:sz w:val="28"/>
          <w:szCs w:val="28"/>
          <w:lang w:val="uk-UA"/>
        </w:rPr>
        <w:t xml:space="preserve">довому </w:t>
      </w:r>
      <w:r w:rsidRPr="00CB0896">
        <w:rPr>
          <w:sz w:val="28"/>
          <w:szCs w:val="28"/>
          <w:lang w:val="uk-UA"/>
        </w:rPr>
        <w:t>рішенні в її справі</w:t>
      </w:r>
      <w:r w:rsidR="00F2686B" w:rsidRPr="00CB0896">
        <w:rPr>
          <w:sz w:val="28"/>
          <w:szCs w:val="28"/>
          <w:lang w:val="uk-UA"/>
        </w:rPr>
        <w:t xml:space="preserve"> закон </w:t>
      </w:r>
      <w:r w:rsidRPr="00CB0896">
        <w:rPr>
          <w:sz w:val="28"/>
          <w:szCs w:val="28"/>
          <w:lang w:val="uk-UA"/>
        </w:rPr>
        <w:t>України (його окремі</w:t>
      </w:r>
      <w:r w:rsidR="00F2686B" w:rsidRPr="00CB0896">
        <w:rPr>
          <w:sz w:val="28"/>
          <w:szCs w:val="28"/>
          <w:lang w:val="uk-UA"/>
        </w:rPr>
        <w:t xml:space="preserve"> </w:t>
      </w:r>
      <w:r w:rsidRPr="00CB0896">
        <w:rPr>
          <w:sz w:val="28"/>
          <w:szCs w:val="28"/>
          <w:lang w:val="uk-UA"/>
        </w:rPr>
        <w:t>положення) суперечить Кон</w:t>
      </w:r>
      <w:r w:rsidR="00F2686B" w:rsidRPr="00CB0896">
        <w:rPr>
          <w:sz w:val="28"/>
          <w:szCs w:val="28"/>
          <w:lang w:val="uk-UA"/>
        </w:rPr>
        <w:t xml:space="preserve">ституції України (абзац перший </w:t>
      </w:r>
      <w:r w:rsidRPr="00CB0896">
        <w:rPr>
          <w:sz w:val="28"/>
          <w:szCs w:val="28"/>
          <w:lang w:val="uk-UA"/>
        </w:rPr>
        <w:t>частини</w:t>
      </w:r>
      <w:r w:rsidR="00F2686B" w:rsidRPr="00CB0896">
        <w:rPr>
          <w:sz w:val="28"/>
          <w:szCs w:val="28"/>
          <w:lang w:val="uk-UA"/>
        </w:rPr>
        <w:t xml:space="preserve"> </w:t>
      </w:r>
      <w:r w:rsidRPr="00CB0896">
        <w:rPr>
          <w:sz w:val="28"/>
          <w:szCs w:val="28"/>
          <w:lang w:val="uk-UA"/>
        </w:rPr>
        <w:t>першої статті 56); конституційна скарга вважається прийнятною за</w:t>
      </w:r>
      <w:r w:rsidR="00F2686B" w:rsidRPr="00CB0896">
        <w:rPr>
          <w:sz w:val="28"/>
          <w:szCs w:val="28"/>
          <w:lang w:val="uk-UA"/>
        </w:rPr>
        <w:t xml:space="preserve"> </w:t>
      </w:r>
      <w:r w:rsidRPr="00CB0896">
        <w:rPr>
          <w:sz w:val="28"/>
          <w:szCs w:val="28"/>
          <w:lang w:val="uk-UA"/>
        </w:rPr>
        <w:t>умов її відповідності вимогам, передбаченим статтями 55, 56 цього</w:t>
      </w:r>
      <w:r w:rsidR="00F2686B" w:rsidRPr="00CB0896">
        <w:rPr>
          <w:sz w:val="28"/>
          <w:szCs w:val="28"/>
          <w:lang w:val="uk-UA"/>
        </w:rPr>
        <w:t xml:space="preserve"> </w:t>
      </w:r>
      <w:r w:rsidRPr="00CB0896">
        <w:rPr>
          <w:sz w:val="28"/>
          <w:szCs w:val="28"/>
          <w:lang w:val="uk-UA"/>
        </w:rPr>
        <w:t>закону (абзац перший частини першої статті 77</w:t>
      </w:r>
      <w:r w:rsidR="00F2686B" w:rsidRPr="00CB0896">
        <w:rPr>
          <w:sz w:val="28"/>
          <w:szCs w:val="28"/>
          <w:lang w:val="uk-UA"/>
        </w:rPr>
        <w:t xml:space="preserve">); </w:t>
      </w:r>
      <w:r w:rsidRPr="00CB0896">
        <w:rPr>
          <w:sz w:val="28"/>
          <w:szCs w:val="28"/>
          <w:lang w:val="uk-UA"/>
        </w:rPr>
        <w:t>Конституційний Суд України відмовляє у відкритті конституційного</w:t>
      </w:r>
      <w:r w:rsidR="00F2686B" w:rsidRPr="00CB0896">
        <w:rPr>
          <w:sz w:val="28"/>
          <w:szCs w:val="28"/>
          <w:lang w:val="uk-UA"/>
        </w:rPr>
        <w:t xml:space="preserve"> </w:t>
      </w:r>
      <w:r w:rsidRPr="00CB0896">
        <w:rPr>
          <w:sz w:val="28"/>
          <w:szCs w:val="28"/>
          <w:lang w:val="uk-UA"/>
        </w:rPr>
        <w:t>провадження,</w:t>
      </w:r>
      <w:r w:rsidR="00F2686B" w:rsidRPr="00CB0896">
        <w:rPr>
          <w:sz w:val="28"/>
          <w:szCs w:val="28"/>
          <w:lang w:val="uk-UA"/>
        </w:rPr>
        <w:t xml:space="preserve"> визнавши конституційну скаргу</w:t>
      </w:r>
      <w:r w:rsidRPr="00CB0896">
        <w:rPr>
          <w:sz w:val="28"/>
          <w:szCs w:val="28"/>
          <w:lang w:val="uk-UA"/>
        </w:rPr>
        <w:t xml:space="preserve"> неприйнятною, якщо</w:t>
      </w:r>
      <w:r w:rsidR="00F2686B" w:rsidRPr="00CB0896">
        <w:rPr>
          <w:sz w:val="28"/>
          <w:szCs w:val="28"/>
          <w:lang w:val="uk-UA"/>
        </w:rPr>
        <w:t xml:space="preserve"> </w:t>
      </w:r>
      <w:r w:rsidRPr="00CB0896">
        <w:rPr>
          <w:sz w:val="28"/>
          <w:szCs w:val="28"/>
          <w:lang w:val="uk-UA"/>
        </w:rPr>
        <w:t>зміст і вимоги конституційної скарги є очевидно необґрунтованими</w:t>
      </w:r>
      <w:r w:rsidR="00F2686B" w:rsidRPr="00CB0896">
        <w:rPr>
          <w:sz w:val="28"/>
          <w:szCs w:val="28"/>
          <w:lang w:val="uk-UA"/>
        </w:rPr>
        <w:t xml:space="preserve"> </w:t>
      </w:r>
      <w:r w:rsidRPr="00CB0896">
        <w:rPr>
          <w:sz w:val="28"/>
          <w:szCs w:val="28"/>
          <w:lang w:val="uk-UA"/>
        </w:rPr>
        <w:t>(частина четверта статті 77).</w:t>
      </w:r>
    </w:p>
    <w:p w:rsidR="00CA7E8E" w:rsidRPr="00CB0896" w:rsidRDefault="00CA7E8E" w:rsidP="00CB0896">
      <w:pPr>
        <w:spacing w:line="360" w:lineRule="auto"/>
        <w:ind w:firstLine="709"/>
        <w:jc w:val="both"/>
        <w:rPr>
          <w:rFonts w:eastAsia="Times New Roman"/>
          <w:snapToGrid w:val="0"/>
          <w:sz w:val="28"/>
          <w:szCs w:val="28"/>
          <w:lang w:val="uk-UA"/>
        </w:rPr>
      </w:pPr>
      <w:r w:rsidRPr="00CB0896">
        <w:rPr>
          <w:rFonts w:eastAsia="Times New Roman"/>
          <w:snapToGrid w:val="0"/>
          <w:sz w:val="28"/>
          <w:szCs w:val="28"/>
          <w:lang w:val="uk-UA"/>
        </w:rPr>
        <w:t>Отже, суб’єкт права на конституційну скаргу, стверджуючи про невідповідність оспорюваного закону України (його окремих положень) Основному Закону України, повинен навести аргументи, які свідчили б про обґрунтованість змісту і вимог конституційної скарги.</w:t>
      </w:r>
    </w:p>
    <w:p w:rsidR="00CA7E8E" w:rsidRPr="00CB0896" w:rsidRDefault="00CA7E8E" w:rsidP="00CB0896">
      <w:pPr>
        <w:spacing w:line="360" w:lineRule="auto"/>
        <w:ind w:firstLine="709"/>
        <w:jc w:val="both"/>
        <w:rPr>
          <w:sz w:val="28"/>
          <w:szCs w:val="28"/>
          <w:lang w:val="uk-UA"/>
        </w:rPr>
      </w:pPr>
      <w:r w:rsidRPr="00CB0896">
        <w:rPr>
          <w:rFonts w:eastAsia="Times New Roman"/>
          <w:snapToGrid w:val="0"/>
          <w:sz w:val="28"/>
          <w:szCs w:val="28"/>
          <w:lang w:val="uk-UA"/>
        </w:rPr>
        <w:t xml:space="preserve">Аналіз </w:t>
      </w:r>
      <w:r w:rsidRPr="00CB0896">
        <w:rPr>
          <w:sz w:val="28"/>
          <w:szCs w:val="28"/>
          <w:lang w:val="uk-UA"/>
        </w:rPr>
        <w:t xml:space="preserve">конституційної скарги дає підстави для висновку, що </w:t>
      </w:r>
      <w:r w:rsidRPr="00CB0896">
        <w:rPr>
          <w:sz w:val="28"/>
          <w:szCs w:val="28"/>
          <w:lang w:val="uk-UA"/>
        </w:rPr>
        <w:br/>
        <w:t>Мащенко А.Г. не обґрунтував тверджень щод</w:t>
      </w:r>
      <w:r w:rsidR="00C94D64" w:rsidRPr="00CB0896">
        <w:rPr>
          <w:sz w:val="28"/>
          <w:szCs w:val="28"/>
          <w:lang w:val="uk-UA"/>
        </w:rPr>
        <w:t>о невідповідності</w:t>
      </w:r>
      <w:r w:rsidRPr="00CB0896">
        <w:rPr>
          <w:sz w:val="28"/>
          <w:szCs w:val="28"/>
          <w:lang w:val="uk-UA"/>
        </w:rPr>
        <w:t xml:space="preserve"> положень </w:t>
      </w:r>
      <w:r w:rsidR="00C94D64" w:rsidRPr="00CB0896">
        <w:rPr>
          <w:sz w:val="28"/>
          <w:szCs w:val="28"/>
          <w:lang w:val="uk-UA"/>
        </w:rPr>
        <w:t>частини другої статті 65</w:t>
      </w:r>
      <w:r w:rsidRPr="00CB0896">
        <w:rPr>
          <w:sz w:val="28"/>
          <w:szCs w:val="28"/>
          <w:lang w:val="uk-UA"/>
        </w:rPr>
        <w:t xml:space="preserve"> Закону приписам Конституції України.</w:t>
      </w:r>
    </w:p>
    <w:p w:rsidR="00CA7E8E" w:rsidRPr="00CB0896" w:rsidRDefault="00CA7E8E" w:rsidP="00CB0896">
      <w:pPr>
        <w:spacing w:line="360" w:lineRule="auto"/>
        <w:ind w:firstLine="709"/>
        <w:jc w:val="both"/>
        <w:rPr>
          <w:rFonts w:eastAsia="Times New Roman"/>
          <w:snapToGrid w:val="0"/>
          <w:sz w:val="28"/>
          <w:szCs w:val="28"/>
          <w:lang w:val="uk-UA"/>
        </w:rPr>
      </w:pPr>
      <w:r w:rsidRPr="00CB0896">
        <w:rPr>
          <w:rFonts w:eastAsia="Times New Roman"/>
          <w:snapToGrid w:val="0"/>
          <w:sz w:val="28"/>
          <w:szCs w:val="28"/>
          <w:lang w:val="uk-UA"/>
        </w:rPr>
        <w:t xml:space="preserve">Аргументація автора клопотання зводиться до висловлення незгоди з </w:t>
      </w:r>
      <w:r w:rsidR="00F74ACD">
        <w:rPr>
          <w:rFonts w:eastAsia="Times New Roman"/>
          <w:snapToGrid w:val="0"/>
          <w:sz w:val="28"/>
          <w:szCs w:val="28"/>
          <w:lang w:val="uk-UA"/>
        </w:rPr>
        <w:t xml:space="preserve">остаточним </w:t>
      </w:r>
      <w:r w:rsidRPr="00CB0896">
        <w:rPr>
          <w:rFonts w:eastAsia="Times New Roman"/>
          <w:snapToGrid w:val="0"/>
          <w:sz w:val="28"/>
          <w:szCs w:val="28"/>
          <w:lang w:val="uk-UA"/>
        </w:rPr>
        <w:t>судовим рішенням у йог</w:t>
      </w:r>
      <w:r w:rsidR="00C94D64" w:rsidRPr="00CB0896">
        <w:rPr>
          <w:rFonts w:eastAsia="Times New Roman"/>
          <w:snapToGrid w:val="0"/>
          <w:sz w:val="28"/>
          <w:szCs w:val="28"/>
          <w:lang w:val="uk-UA"/>
        </w:rPr>
        <w:t>о справі</w:t>
      </w:r>
      <w:r w:rsidRPr="00CB0896">
        <w:rPr>
          <w:rFonts w:eastAsia="Times New Roman"/>
          <w:snapToGrid w:val="0"/>
          <w:sz w:val="28"/>
          <w:szCs w:val="28"/>
          <w:lang w:val="uk-UA"/>
        </w:rPr>
        <w:t xml:space="preserve">, у тому числі з наданою Верховним Судом оцінкою обставин справи, що не можна вважати належним обґрунтуванням тверджень щодо неконституційності </w:t>
      </w:r>
      <w:r w:rsidR="00CD4A9E" w:rsidRPr="00CB0896">
        <w:rPr>
          <w:rFonts w:eastAsia="Times New Roman"/>
          <w:snapToGrid w:val="0"/>
          <w:sz w:val="28"/>
          <w:szCs w:val="28"/>
          <w:lang w:val="uk-UA"/>
        </w:rPr>
        <w:t>оспорюваних положень</w:t>
      </w:r>
      <w:r w:rsidRPr="00CB0896">
        <w:rPr>
          <w:rFonts w:eastAsia="Times New Roman"/>
          <w:snapToGrid w:val="0"/>
          <w:sz w:val="28"/>
          <w:szCs w:val="28"/>
          <w:lang w:val="uk-UA"/>
        </w:rPr>
        <w:t xml:space="preserve"> Закону.</w:t>
      </w:r>
    </w:p>
    <w:p w:rsidR="00F17DD7" w:rsidRPr="00CB0896" w:rsidRDefault="00BE60B1" w:rsidP="00CB0896">
      <w:pPr>
        <w:spacing w:line="360" w:lineRule="auto"/>
        <w:ind w:firstLine="709"/>
        <w:jc w:val="both"/>
        <w:rPr>
          <w:sz w:val="28"/>
          <w:szCs w:val="28"/>
          <w:lang w:val="uk-UA"/>
        </w:rPr>
      </w:pPr>
      <w:r w:rsidRPr="00CB0896">
        <w:rPr>
          <w:sz w:val="28"/>
          <w:szCs w:val="28"/>
          <w:lang w:val="uk-UA"/>
        </w:rPr>
        <w:t>Крім того, я</w:t>
      </w:r>
      <w:r w:rsidR="00F17DD7" w:rsidRPr="00CB0896">
        <w:rPr>
          <w:sz w:val="28"/>
          <w:szCs w:val="28"/>
          <w:lang w:val="uk-UA"/>
        </w:rPr>
        <w:t xml:space="preserve">к вбачається з долучених до конституційної скарги матеріалів, в </w:t>
      </w:r>
      <w:r w:rsidR="00F2686B" w:rsidRPr="00CB0896">
        <w:rPr>
          <w:sz w:val="28"/>
          <w:szCs w:val="28"/>
          <w:lang w:val="uk-UA"/>
        </w:rPr>
        <w:t>остаточному судовому рішенні – постанові</w:t>
      </w:r>
      <w:r w:rsidR="00F17DD7" w:rsidRPr="00CB0896">
        <w:rPr>
          <w:sz w:val="28"/>
          <w:szCs w:val="28"/>
          <w:lang w:val="uk-UA"/>
        </w:rPr>
        <w:t xml:space="preserve"> Верховного Суду від </w:t>
      </w:r>
      <w:r w:rsidR="00F2686B" w:rsidRPr="00CB0896">
        <w:rPr>
          <w:sz w:val="28"/>
          <w:szCs w:val="28"/>
          <w:lang w:val="uk-UA"/>
        </w:rPr>
        <w:t>25</w:t>
      </w:r>
      <w:r w:rsidR="00F17DD7" w:rsidRPr="00CB0896">
        <w:rPr>
          <w:sz w:val="28"/>
          <w:szCs w:val="28"/>
          <w:lang w:val="uk-UA"/>
        </w:rPr>
        <w:t xml:space="preserve"> </w:t>
      </w:r>
      <w:r w:rsidR="00F2686B" w:rsidRPr="00CB0896">
        <w:rPr>
          <w:sz w:val="28"/>
          <w:szCs w:val="28"/>
          <w:lang w:val="uk-UA"/>
        </w:rPr>
        <w:t>листопада</w:t>
      </w:r>
      <w:r w:rsidR="00F17DD7" w:rsidRPr="00CB0896">
        <w:rPr>
          <w:sz w:val="28"/>
          <w:szCs w:val="28"/>
          <w:lang w:val="uk-UA"/>
        </w:rPr>
        <w:t xml:space="preserve"> 2020 року – положення частини </w:t>
      </w:r>
      <w:r w:rsidRPr="00CB0896">
        <w:rPr>
          <w:sz w:val="28"/>
          <w:szCs w:val="28"/>
          <w:lang w:val="uk-UA"/>
        </w:rPr>
        <w:t>треть</w:t>
      </w:r>
      <w:r w:rsidR="00F17DD7" w:rsidRPr="00CB0896">
        <w:rPr>
          <w:sz w:val="28"/>
          <w:szCs w:val="28"/>
          <w:lang w:val="uk-UA"/>
        </w:rPr>
        <w:t xml:space="preserve">ої статті </w:t>
      </w:r>
      <w:r w:rsidRPr="00CB0896">
        <w:rPr>
          <w:sz w:val="28"/>
          <w:szCs w:val="28"/>
          <w:lang w:val="uk-UA"/>
        </w:rPr>
        <w:t>423</w:t>
      </w:r>
      <w:r w:rsidR="00F17DD7" w:rsidRPr="00CB0896">
        <w:rPr>
          <w:sz w:val="28"/>
          <w:szCs w:val="28"/>
          <w:lang w:val="uk-UA"/>
        </w:rPr>
        <w:t xml:space="preserve"> Кодексу не застосовувалися, тому вони не можуть бути предметом конституційного контролю у </w:t>
      </w:r>
      <w:r w:rsidR="00B52147">
        <w:rPr>
          <w:sz w:val="28"/>
          <w:szCs w:val="28"/>
          <w:lang w:val="uk-UA"/>
        </w:rPr>
        <w:t xml:space="preserve">цій </w:t>
      </w:r>
      <w:r w:rsidR="00F17DD7" w:rsidRPr="00CB0896">
        <w:rPr>
          <w:sz w:val="28"/>
          <w:szCs w:val="28"/>
          <w:lang w:val="uk-UA"/>
        </w:rPr>
        <w:t>справі.</w:t>
      </w:r>
    </w:p>
    <w:p w:rsidR="003F4C83" w:rsidRPr="00CB0896" w:rsidRDefault="0062258F" w:rsidP="00CB0896">
      <w:pPr>
        <w:spacing w:line="360" w:lineRule="auto"/>
        <w:ind w:firstLine="709"/>
        <w:jc w:val="both"/>
        <w:rPr>
          <w:rFonts w:eastAsia="Times New Roman"/>
          <w:snapToGrid w:val="0"/>
          <w:sz w:val="28"/>
          <w:szCs w:val="28"/>
          <w:lang w:val="uk-UA"/>
        </w:rPr>
      </w:pPr>
      <w:r w:rsidRPr="00CB0896">
        <w:rPr>
          <w:rFonts w:eastAsia="Times New Roman"/>
          <w:snapToGrid w:val="0"/>
          <w:sz w:val="28"/>
          <w:szCs w:val="28"/>
          <w:lang w:val="uk-UA"/>
        </w:rPr>
        <w:t>Таким чином</w:t>
      </w:r>
      <w:r w:rsidR="00153635" w:rsidRPr="00CB0896">
        <w:rPr>
          <w:rFonts w:eastAsia="Times New Roman"/>
          <w:snapToGrid w:val="0"/>
          <w:sz w:val="28"/>
          <w:szCs w:val="28"/>
          <w:lang w:val="uk-UA"/>
        </w:rPr>
        <w:t>,</w:t>
      </w:r>
      <w:r w:rsidR="00A05003" w:rsidRPr="00CB0896">
        <w:rPr>
          <w:rFonts w:eastAsia="Times New Roman"/>
          <w:snapToGrid w:val="0"/>
          <w:sz w:val="28"/>
          <w:szCs w:val="28"/>
          <w:lang w:val="uk-UA"/>
        </w:rPr>
        <w:t xml:space="preserve"> конституційна </w:t>
      </w:r>
      <w:r w:rsidR="00153635" w:rsidRPr="00CB0896">
        <w:rPr>
          <w:rFonts w:eastAsia="Times New Roman"/>
          <w:snapToGrid w:val="0"/>
          <w:sz w:val="28"/>
          <w:szCs w:val="28"/>
          <w:lang w:val="uk-UA"/>
        </w:rPr>
        <w:t xml:space="preserve">скарга не відповідає </w:t>
      </w:r>
      <w:r w:rsidR="00A05003" w:rsidRPr="00CB0896">
        <w:rPr>
          <w:rFonts w:eastAsia="Times New Roman"/>
          <w:snapToGrid w:val="0"/>
          <w:sz w:val="28"/>
          <w:szCs w:val="28"/>
          <w:lang w:val="uk-UA"/>
        </w:rPr>
        <w:t xml:space="preserve">вимогам </w:t>
      </w:r>
      <w:r w:rsidR="00284BE4" w:rsidRPr="00CB0896">
        <w:rPr>
          <w:rFonts w:eastAsia="Times New Roman"/>
          <w:snapToGrid w:val="0"/>
          <w:sz w:val="28"/>
          <w:szCs w:val="28"/>
          <w:lang w:val="uk-UA"/>
        </w:rPr>
        <w:t xml:space="preserve">частини першої, </w:t>
      </w:r>
      <w:r w:rsidR="00305C68" w:rsidRPr="00CB0896">
        <w:rPr>
          <w:rFonts w:eastAsia="Times New Roman"/>
          <w:snapToGrid w:val="0"/>
          <w:sz w:val="28"/>
          <w:szCs w:val="28"/>
          <w:lang w:val="uk-UA"/>
        </w:rPr>
        <w:t>пункту</w:t>
      </w:r>
      <w:r w:rsidR="00153635" w:rsidRPr="00CB0896">
        <w:rPr>
          <w:rFonts w:eastAsia="Times New Roman"/>
          <w:snapToGrid w:val="0"/>
          <w:sz w:val="28"/>
          <w:szCs w:val="28"/>
          <w:lang w:val="uk-UA"/>
        </w:rPr>
        <w:t xml:space="preserve"> 6</w:t>
      </w:r>
      <w:r w:rsidR="00305C68" w:rsidRPr="00CB0896">
        <w:rPr>
          <w:rFonts w:eastAsia="Times New Roman"/>
          <w:snapToGrid w:val="0"/>
          <w:sz w:val="28"/>
          <w:szCs w:val="28"/>
          <w:lang w:val="uk-UA"/>
        </w:rPr>
        <w:t xml:space="preserve"> </w:t>
      </w:r>
      <w:r w:rsidR="00153635" w:rsidRPr="00CB0896">
        <w:rPr>
          <w:rFonts w:eastAsia="Times New Roman"/>
          <w:snapToGrid w:val="0"/>
          <w:sz w:val="28"/>
          <w:szCs w:val="28"/>
          <w:lang w:val="uk-UA"/>
        </w:rPr>
        <w:t>частини другої статті 55</w:t>
      </w:r>
      <w:r w:rsidR="0086426A" w:rsidRPr="00CB0896">
        <w:rPr>
          <w:rFonts w:eastAsia="Times New Roman"/>
          <w:snapToGrid w:val="0"/>
          <w:sz w:val="28"/>
          <w:szCs w:val="28"/>
          <w:lang w:val="uk-UA"/>
        </w:rPr>
        <w:t>, абзацу першого</w:t>
      </w:r>
      <w:r w:rsidR="00CB0896">
        <w:rPr>
          <w:rFonts w:eastAsia="Times New Roman"/>
          <w:snapToGrid w:val="0"/>
          <w:sz w:val="28"/>
          <w:szCs w:val="28"/>
          <w:lang w:val="uk-UA"/>
        </w:rPr>
        <w:t xml:space="preserve"> </w:t>
      </w:r>
      <w:r w:rsidR="0086426A" w:rsidRPr="00CB0896">
        <w:rPr>
          <w:rFonts w:eastAsia="Times New Roman"/>
          <w:snapToGrid w:val="0"/>
          <w:sz w:val="28"/>
          <w:szCs w:val="28"/>
          <w:lang w:val="uk-UA"/>
        </w:rPr>
        <w:t>частини першої статті 56</w:t>
      </w:r>
      <w:r w:rsidR="00153635" w:rsidRPr="00CB0896">
        <w:rPr>
          <w:rFonts w:eastAsia="Times New Roman"/>
          <w:snapToGrid w:val="0"/>
          <w:sz w:val="28"/>
          <w:szCs w:val="28"/>
          <w:lang w:val="uk-UA"/>
        </w:rPr>
        <w:t xml:space="preserve"> Закону України „Про Конституційний Суд</w:t>
      </w:r>
      <w:r w:rsidR="00A05003" w:rsidRPr="00CB0896">
        <w:rPr>
          <w:rFonts w:eastAsia="Times New Roman"/>
          <w:snapToGrid w:val="0"/>
          <w:sz w:val="28"/>
          <w:szCs w:val="28"/>
          <w:lang w:val="uk-UA"/>
        </w:rPr>
        <w:t xml:space="preserve"> України“, </w:t>
      </w:r>
      <w:r w:rsidR="00153635" w:rsidRPr="00CB0896">
        <w:rPr>
          <w:rFonts w:eastAsia="Times New Roman"/>
          <w:snapToGrid w:val="0"/>
          <w:sz w:val="28"/>
          <w:szCs w:val="28"/>
          <w:lang w:val="uk-UA"/>
        </w:rPr>
        <w:t>що є підставою для відмови у відкритті конституційного</w:t>
      </w:r>
      <w:r w:rsidR="00A05003" w:rsidRPr="00CB0896">
        <w:rPr>
          <w:rFonts w:eastAsia="Times New Roman"/>
          <w:snapToGrid w:val="0"/>
          <w:sz w:val="28"/>
          <w:szCs w:val="28"/>
          <w:lang w:val="uk-UA"/>
        </w:rPr>
        <w:t xml:space="preserve"> </w:t>
      </w:r>
      <w:r w:rsidR="00153635" w:rsidRPr="00CB0896">
        <w:rPr>
          <w:rFonts w:eastAsia="Times New Roman"/>
          <w:snapToGrid w:val="0"/>
          <w:sz w:val="28"/>
          <w:szCs w:val="28"/>
          <w:lang w:val="uk-UA"/>
        </w:rPr>
        <w:t xml:space="preserve">провадження у справі </w:t>
      </w:r>
      <w:r w:rsidR="0033052A" w:rsidRPr="00CB0896">
        <w:rPr>
          <w:rFonts w:eastAsia="Times New Roman"/>
          <w:snapToGrid w:val="0"/>
          <w:sz w:val="28"/>
          <w:szCs w:val="28"/>
          <w:lang w:val="uk-UA"/>
        </w:rPr>
        <w:t>згідно з</w:t>
      </w:r>
      <w:r w:rsidR="0086426A" w:rsidRPr="00CB0896">
        <w:rPr>
          <w:rFonts w:eastAsia="Times New Roman"/>
          <w:snapToGrid w:val="0"/>
          <w:sz w:val="28"/>
          <w:szCs w:val="28"/>
          <w:lang w:val="uk-UA"/>
        </w:rPr>
        <w:t xml:space="preserve"> пунктами</w:t>
      </w:r>
      <w:r w:rsidR="00153635" w:rsidRPr="00CB0896">
        <w:rPr>
          <w:rFonts w:eastAsia="Times New Roman"/>
          <w:snapToGrid w:val="0"/>
          <w:sz w:val="28"/>
          <w:szCs w:val="28"/>
          <w:lang w:val="uk-UA"/>
        </w:rPr>
        <w:t xml:space="preserve"> </w:t>
      </w:r>
      <w:r w:rsidR="0086426A" w:rsidRPr="00CB0896">
        <w:rPr>
          <w:rFonts w:eastAsia="Times New Roman"/>
          <w:snapToGrid w:val="0"/>
          <w:sz w:val="28"/>
          <w:szCs w:val="28"/>
          <w:lang w:val="uk-UA"/>
        </w:rPr>
        <w:t xml:space="preserve">1, </w:t>
      </w:r>
      <w:r w:rsidR="00153635" w:rsidRPr="00CB0896">
        <w:rPr>
          <w:rFonts w:eastAsia="Times New Roman"/>
          <w:snapToGrid w:val="0"/>
          <w:sz w:val="28"/>
          <w:szCs w:val="28"/>
          <w:lang w:val="uk-UA"/>
        </w:rPr>
        <w:t>4</w:t>
      </w:r>
      <w:r w:rsidR="00CB0896">
        <w:rPr>
          <w:rFonts w:eastAsia="Times New Roman"/>
          <w:snapToGrid w:val="0"/>
          <w:sz w:val="28"/>
          <w:szCs w:val="28"/>
          <w:lang w:val="uk-UA"/>
        </w:rPr>
        <w:br/>
      </w:r>
      <w:r w:rsidR="00153635" w:rsidRPr="00CB0896">
        <w:rPr>
          <w:rFonts w:eastAsia="Times New Roman"/>
          <w:snapToGrid w:val="0"/>
          <w:sz w:val="28"/>
          <w:szCs w:val="28"/>
          <w:lang w:val="uk-UA"/>
        </w:rPr>
        <w:t>статті 62 цього закону –</w:t>
      </w:r>
      <w:r w:rsidR="00A05003" w:rsidRPr="00CB0896">
        <w:rPr>
          <w:rFonts w:eastAsia="Times New Roman"/>
          <w:snapToGrid w:val="0"/>
          <w:sz w:val="28"/>
          <w:szCs w:val="28"/>
          <w:lang w:val="uk-UA"/>
        </w:rPr>
        <w:t xml:space="preserve"> </w:t>
      </w:r>
      <w:r w:rsidR="0086426A" w:rsidRPr="00CB0896">
        <w:rPr>
          <w:rFonts w:eastAsia="Times New Roman"/>
          <w:snapToGrid w:val="0"/>
          <w:sz w:val="28"/>
          <w:szCs w:val="28"/>
          <w:lang w:val="uk-UA"/>
        </w:rPr>
        <w:t>звернення до Конституційного Суду України неналежним суб</w:t>
      </w:r>
      <w:r w:rsidR="009D2092" w:rsidRPr="00CB0896">
        <w:rPr>
          <w:rFonts w:eastAsia="Times New Roman"/>
          <w:snapToGrid w:val="0"/>
          <w:sz w:val="28"/>
          <w:szCs w:val="28"/>
          <w:lang w:val="uk-UA"/>
        </w:rPr>
        <w:t>’єктом;</w:t>
      </w:r>
      <w:r w:rsidR="0086426A" w:rsidRPr="00CB0896">
        <w:rPr>
          <w:rFonts w:eastAsia="Times New Roman"/>
          <w:snapToGrid w:val="0"/>
          <w:sz w:val="28"/>
          <w:szCs w:val="28"/>
          <w:lang w:val="uk-UA"/>
        </w:rPr>
        <w:t xml:space="preserve"> </w:t>
      </w:r>
      <w:r w:rsidR="00153635" w:rsidRPr="00CB0896">
        <w:rPr>
          <w:rFonts w:eastAsia="Times New Roman"/>
          <w:snapToGrid w:val="0"/>
          <w:sz w:val="28"/>
          <w:szCs w:val="28"/>
          <w:lang w:val="uk-UA"/>
        </w:rPr>
        <w:t>неприйнятність конституційної скарги.</w:t>
      </w:r>
    </w:p>
    <w:p w:rsidR="00CB0896" w:rsidRDefault="00CB0896" w:rsidP="00CB0896">
      <w:pPr>
        <w:spacing w:line="360" w:lineRule="auto"/>
        <w:ind w:firstLine="709"/>
        <w:jc w:val="both"/>
        <w:rPr>
          <w:rFonts w:eastAsia="Times New Roman"/>
          <w:snapToGrid w:val="0"/>
          <w:sz w:val="28"/>
          <w:szCs w:val="28"/>
          <w:lang w:val="uk-UA"/>
        </w:rPr>
      </w:pPr>
    </w:p>
    <w:p w:rsidR="00126D62" w:rsidRPr="00CB0896" w:rsidRDefault="00126D62" w:rsidP="00CB0896">
      <w:pPr>
        <w:spacing w:line="360" w:lineRule="auto"/>
        <w:ind w:firstLine="709"/>
        <w:jc w:val="both"/>
        <w:rPr>
          <w:sz w:val="28"/>
          <w:szCs w:val="28"/>
          <w:lang w:val="uk-UA"/>
        </w:rPr>
      </w:pPr>
      <w:r w:rsidRPr="00CB0896">
        <w:rPr>
          <w:rFonts w:eastAsia="Times New Roman"/>
          <w:snapToGrid w:val="0"/>
          <w:sz w:val="28"/>
          <w:szCs w:val="28"/>
          <w:lang w:val="uk-UA"/>
        </w:rPr>
        <w:t>Враховуючи викладене та керуючись статтями</w:t>
      </w:r>
      <w:r w:rsidRPr="00CB0896">
        <w:rPr>
          <w:sz w:val="28"/>
          <w:szCs w:val="28"/>
          <w:lang w:val="uk-UA"/>
        </w:rPr>
        <w:t xml:space="preserve"> 147, 151</w:t>
      </w:r>
      <w:r w:rsidRPr="00CB0896">
        <w:rPr>
          <w:sz w:val="28"/>
          <w:szCs w:val="28"/>
          <w:vertAlign w:val="superscript"/>
          <w:lang w:val="uk-UA"/>
        </w:rPr>
        <w:t>1</w:t>
      </w:r>
      <w:r w:rsidRPr="00CB0896">
        <w:rPr>
          <w:sz w:val="28"/>
          <w:szCs w:val="28"/>
          <w:lang w:val="uk-UA"/>
        </w:rPr>
        <w:t xml:space="preserve">, 153 Конституції України, </w:t>
      </w:r>
      <w:r w:rsidR="002E3E59" w:rsidRPr="00CB0896">
        <w:rPr>
          <w:sz w:val="28"/>
          <w:szCs w:val="28"/>
          <w:lang w:val="uk-UA"/>
        </w:rPr>
        <w:t xml:space="preserve">на підставі </w:t>
      </w:r>
      <w:r w:rsidRPr="00CB0896">
        <w:rPr>
          <w:sz w:val="28"/>
          <w:szCs w:val="28"/>
          <w:lang w:val="uk-UA"/>
        </w:rPr>
        <w:t>стат</w:t>
      </w:r>
      <w:r w:rsidR="002E3E59" w:rsidRPr="00CB0896">
        <w:rPr>
          <w:sz w:val="28"/>
          <w:szCs w:val="28"/>
          <w:lang w:val="uk-UA"/>
        </w:rPr>
        <w:t>ей</w:t>
      </w:r>
      <w:r w:rsidRPr="00CB0896">
        <w:rPr>
          <w:sz w:val="28"/>
          <w:szCs w:val="28"/>
          <w:lang w:val="uk-UA"/>
        </w:rPr>
        <w:t xml:space="preserve"> 7, 32, 37, 50, 55, 56, </w:t>
      </w:r>
      <w:r w:rsidR="0086426A" w:rsidRPr="00CB0896">
        <w:rPr>
          <w:sz w:val="28"/>
          <w:szCs w:val="28"/>
          <w:lang w:val="uk-UA"/>
        </w:rPr>
        <w:t xml:space="preserve">58, </w:t>
      </w:r>
      <w:r w:rsidRPr="00CB0896">
        <w:rPr>
          <w:sz w:val="28"/>
          <w:szCs w:val="28"/>
          <w:lang w:val="uk-UA"/>
        </w:rPr>
        <w:t>61, 62, 77</w:t>
      </w:r>
      <w:r w:rsidR="00C03195" w:rsidRPr="00CB0896">
        <w:rPr>
          <w:sz w:val="28"/>
          <w:szCs w:val="28"/>
          <w:lang w:val="uk-UA"/>
        </w:rPr>
        <w:t>,</w:t>
      </w:r>
      <w:r w:rsidRPr="00CB0896">
        <w:rPr>
          <w:sz w:val="28"/>
          <w:szCs w:val="28"/>
          <w:lang w:val="uk-UA"/>
        </w:rPr>
        <w:t xml:space="preserve"> </w:t>
      </w:r>
      <w:r w:rsidR="0086426A" w:rsidRPr="00CB0896">
        <w:rPr>
          <w:sz w:val="28"/>
          <w:szCs w:val="28"/>
          <w:lang w:val="uk-UA"/>
        </w:rPr>
        <w:t xml:space="preserve">83, </w:t>
      </w:r>
      <w:r w:rsidRPr="00CB0896">
        <w:rPr>
          <w:sz w:val="28"/>
          <w:szCs w:val="28"/>
          <w:lang w:val="uk-UA"/>
        </w:rPr>
        <w:t xml:space="preserve">86 Закону України „Про Конституційний Суд України“, </w:t>
      </w:r>
      <w:r w:rsidR="002E3E59" w:rsidRPr="00CB0896">
        <w:rPr>
          <w:sz w:val="28"/>
          <w:szCs w:val="28"/>
          <w:lang w:val="uk-UA"/>
        </w:rPr>
        <w:t xml:space="preserve">відповідно до </w:t>
      </w:r>
      <w:r w:rsidRPr="00CB0896">
        <w:rPr>
          <w:sz w:val="28"/>
          <w:szCs w:val="28"/>
          <w:lang w:val="uk-UA"/>
        </w:rPr>
        <w:t>§ 45, § 56 Регламент</w:t>
      </w:r>
      <w:r w:rsidR="00922461" w:rsidRPr="00CB0896">
        <w:rPr>
          <w:sz w:val="28"/>
          <w:szCs w:val="28"/>
          <w:lang w:val="uk-UA"/>
        </w:rPr>
        <w:t>у Конституційного Суду України Третя колегія суддів Першого</w:t>
      </w:r>
      <w:r w:rsidRPr="00CB0896">
        <w:rPr>
          <w:sz w:val="28"/>
          <w:szCs w:val="28"/>
          <w:lang w:val="uk-UA"/>
        </w:rPr>
        <w:t xml:space="preserve"> сенату Конституційного Суду України</w:t>
      </w:r>
    </w:p>
    <w:p w:rsidR="00305C68" w:rsidRPr="00CB0896" w:rsidRDefault="00305C68" w:rsidP="00CB089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lang w:val="uk-UA"/>
        </w:rPr>
      </w:pPr>
    </w:p>
    <w:p w:rsidR="00126D62" w:rsidRPr="00CB0896" w:rsidRDefault="00126D62" w:rsidP="00CB0896">
      <w:pPr>
        <w:spacing w:line="360" w:lineRule="auto"/>
        <w:jc w:val="center"/>
        <w:rPr>
          <w:b/>
          <w:sz w:val="28"/>
          <w:szCs w:val="28"/>
          <w:lang w:val="uk-UA"/>
        </w:rPr>
      </w:pPr>
      <w:r w:rsidRPr="00CB0896">
        <w:rPr>
          <w:b/>
          <w:sz w:val="28"/>
          <w:szCs w:val="28"/>
          <w:lang w:val="uk-UA"/>
        </w:rPr>
        <w:t>у х в а л и л а:</w:t>
      </w:r>
    </w:p>
    <w:p w:rsidR="00126D62" w:rsidRPr="00CB0896" w:rsidRDefault="00126D62" w:rsidP="00CB0896">
      <w:pPr>
        <w:spacing w:line="360" w:lineRule="auto"/>
        <w:ind w:firstLine="709"/>
        <w:jc w:val="both"/>
        <w:rPr>
          <w:sz w:val="28"/>
          <w:szCs w:val="28"/>
          <w:lang w:val="uk-UA"/>
        </w:rPr>
      </w:pPr>
    </w:p>
    <w:p w:rsidR="00126D62" w:rsidRPr="00CB0896" w:rsidRDefault="00126D62" w:rsidP="00CB0896">
      <w:pPr>
        <w:pStyle w:val="a5"/>
        <w:spacing w:line="360" w:lineRule="auto"/>
        <w:ind w:firstLine="709"/>
        <w:rPr>
          <w:b w:val="0"/>
          <w:szCs w:val="28"/>
        </w:rPr>
      </w:pPr>
      <w:r w:rsidRPr="00CB0896">
        <w:rPr>
          <w:b w:val="0"/>
          <w:szCs w:val="28"/>
        </w:rPr>
        <w:t xml:space="preserve">1. Відмовити у відкритті конституційного провадження у справі за конституційною </w:t>
      </w:r>
      <w:r w:rsidR="00F408AD" w:rsidRPr="00CB0896">
        <w:rPr>
          <w:b w:val="0"/>
          <w:szCs w:val="28"/>
        </w:rPr>
        <w:t xml:space="preserve">скаргою </w:t>
      </w:r>
      <w:r w:rsidR="00F2686B" w:rsidRPr="00CB0896">
        <w:rPr>
          <w:b w:val="0"/>
          <w:szCs w:val="28"/>
        </w:rPr>
        <w:t>Мащенка Андрія Геннадійовича</w:t>
      </w:r>
      <w:r w:rsidR="00A750DD" w:rsidRPr="00CB0896">
        <w:rPr>
          <w:b w:val="0"/>
          <w:szCs w:val="28"/>
        </w:rPr>
        <w:t xml:space="preserve"> </w:t>
      </w:r>
      <w:r w:rsidR="00FF23E4" w:rsidRPr="00CB0896">
        <w:rPr>
          <w:b w:val="0"/>
          <w:szCs w:val="28"/>
        </w:rPr>
        <w:t>щодо відповідності</w:t>
      </w:r>
      <w:r w:rsidR="006F79A9" w:rsidRPr="00CB0896">
        <w:rPr>
          <w:b w:val="0"/>
          <w:szCs w:val="28"/>
        </w:rPr>
        <w:t xml:space="preserve"> </w:t>
      </w:r>
      <w:r w:rsidR="00FF23E4" w:rsidRPr="00CB0896">
        <w:rPr>
          <w:b w:val="0"/>
          <w:szCs w:val="28"/>
        </w:rPr>
        <w:t>Конституції України</w:t>
      </w:r>
      <w:r w:rsidR="006F79A9" w:rsidRPr="00CB0896">
        <w:rPr>
          <w:b w:val="0"/>
          <w:szCs w:val="28"/>
        </w:rPr>
        <w:t xml:space="preserve"> </w:t>
      </w:r>
      <w:r w:rsidR="000A0C8C" w:rsidRPr="00CB0896">
        <w:rPr>
          <w:b w:val="0"/>
          <w:szCs w:val="28"/>
        </w:rPr>
        <w:t>(конституційності)</w:t>
      </w:r>
      <w:r w:rsidR="006F79A9" w:rsidRPr="00CB0896">
        <w:rPr>
          <w:b w:val="0"/>
          <w:szCs w:val="28"/>
        </w:rPr>
        <w:t xml:space="preserve"> </w:t>
      </w:r>
      <w:r w:rsidR="007C78E5" w:rsidRPr="00CB0896">
        <w:rPr>
          <w:b w:val="0"/>
          <w:szCs w:val="28"/>
        </w:rPr>
        <w:t>положен</w:t>
      </w:r>
      <w:r w:rsidR="007621AC" w:rsidRPr="00CB0896">
        <w:rPr>
          <w:b w:val="0"/>
          <w:szCs w:val="28"/>
        </w:rPr>
        <w:t>ь</w:t>
      </w:r>
      <w:r w:rsidR="00F2686B" w:rsidRPr="00CB0896">
        <w:rPr>
          <w:b w:val="0"/>
          <w:szCs w:val="28"/>
        </w:rPr>
        <w:t xml:space="preserve"> частини другої</w:t>
      </w:r>
      <w:r w:rsidR="007621AC" w:rsidRPr="00CB0896">
        <w:rPr>
          <w:b w:val="0"/>
          <w:szCs w:val="28"/>
        </w:rPr>
        <w:t xml:space="preserve"> статті </w:t>
      </w:r>
      <w:r w:rsidR="00F2686B" w:rsidRPr="00CB0896">
        <w:rPr>
          <w:b w:val="0"/>
          <w:szCs w:val="28"/>
        </w:rPr>
        <w:t>65 Закону України „Про виконавче провадження“</w:t>
      </w:r>
      <w:r w:rsidR="009D2092" w:rsidRPr="00CB0896">
        <w:rPr>
          <w:b w:val="0"/>
          <w:szCs w:val="28"/>
        </w:rPr>
        <w:t xml:space="preserve"> від 2 червня 2016 року </w:t>
      </w:r>
      <w:r w:rsidR="009D2092" w:rsidRPr="00CB0896">
        <w:rPr>
          <w:snapToGrid w:val="0"/>
          <w:szCs w:val="28"/>
        </w:rPr>
        <w:br/>
      </w:r>
      <w:r w:rsidR="002C4341">
        <w:rPr>
          <w:b w:val="0"/>
          <w:szCs w:val="28"/>
        </w:rPr>
        <w:t xml:space="preserve">№ </w:t>
      </w:r>
      <w:r w:rsidR="009D2092" w:rsidRPr="00CB0896">
        <w:rPr>
          <w:b w:val="0"/>
          <w:szCs w:val="28"/>
        </w:rPr>
        <w:t>1404–VIII</w:t>
      </w:r>
      <w:r w:rsidR="00F2686B" w:rsidRPr="00CB0896">
        <w:rPr>
          <w:b w:val="0"/>
          <w:szCs w:val="28"/>
        </w:rPr>
        <w:t>, частини третьої статті 423 Цивільного процесуального кодексу України</w:t>
      </w:r>
      <w:r w:rsidR="007621AC" w:rsidRPr="00CB0896">
        <w:rPr>
          <w:b w:val="0"/>
          <w:szCs w:val="28"/>
        </w:rPr>
        <w:t xml:space="preserve"> </w:t>
      </w:r>
      <w:r w:rsidRPr="00CB0896">
        <w:rPr>
          <w:b w:val="0"/>
          <w:szCs w:val="28"/>
        </w:rPr>
        <w:t xml:space="preserve">на підставі </w:t>
      </w:r>
      <w:r w:rsidR="00E1546F" w:rsidRPr="00CB0896">
        <w:rPr>
          <w:b w:val="0"/>
          <w:szCs w:val="28"/>
        </w:rPr>
        <w:t>пункт</w:t>
      </w:r>
      <w:r w:rsidR="0086426A" w:rsidRPr="00CB0896">
        <w:rPr>
          <w:b w:val="0"/>
          <w:szCs w:val="28"/>
        </w:rPr>
        <w:t>ів 1,</w:t>
      </w:r>
      <w:r w:rsidR="00F408AD" w:rsidRPr="00CB0896">
        <w:rPr>
          <w:b w:val="0"/>
          <w:szCs w:val="28"/>
        </w:rPr>
        <w:t xml:space="preserve"> 4 статті 62 Закону України „Про Конституційний Суд України“</w:t>
      </w:r>
      <w:r w:rsidR="00841E39" w:rsidRPr="00CB0896">
        <w:rPr>
          <w:b w:val="0"/>
          <w:szCs w:val="28"/>
        </w:rPr>
        <w:t xml:space="preserve"> </w:t>
      </w:r>
      <w:r w:rsidR="00F408AD" w:rsidRPr="00CB0896">
        <w:rPr>
          <w:b w:val="0"/>
          <w:szCs w:val="28"/>
        </w:rPr>
        <w:t xml:space="preserve">– </w:t>
      </w:r>
      <w:r w:rsidR="0086426A" w:rsidRPr="00CB0896">
        <w:rPr>
          <w:b w:val="0"/>
          <w:szCs w:val="28"/>
        </w:rPr>
        <w:t>звернення до Конституційного Суду України неналежним суб’єктом</w:t>
      </w:r>
      <w:r w:rsidR="009D2092" w:rsidRPr="00CB0896">
        <w:rPr>
          <w:b w:val="0"/>
          <w:szCs w:val="28"/>
        </w:rPr>
        <w:t>;</w:t>
      </w:r>
      <w:r w:rsidR="0086426A" w:rsidRPr="00CB0896">
        <w:rPr>
          <w:b w:val="0"/>
          <w:szCs w:val="28"/>
        </w:rPr>
        <w:t xml:space="preserve"> </w:t>
      </w:r>
      <w:r w:rsidR="00F408AD" w:rsidRPr="00CB0896">
        <w:rPr>
          <w:b w:val="0"/>
          <w:szCs w:val="28"/>
        </w:rPr>
        <w:t>неприйнятність конституційної скарги.</w:t>
      </w:r>
    </w:p>
    <w:p w:rsidR="00126D62" w:rsidRPr="00CB0896" w:rsidRDefault="00126D62" w:rsidP="00CB0896">
      <w:pPr>
        <w:pStyle w:val="a5"/>
        <w:spacing w:line="360" w:lineRule="auto"/>
        <w:ind w:firstLine="709"/>
        <w:rPr>
          <w:b w:val="0"/>
          <w:szCs w:val="28"/>
        </w:rPr>
      </w:pPr>
    </w:p>
    <w:p w:rsidR="00126D62" w:rsidRPr="00CB0896" w:rsidRDefault="00FF23E4" w:rsidP="00CB0896">
      <w:pPr>
        <w:pStyle w:val="a5"/>
        <w:spacing w:line="360" w:lineRule="auto"/>
        <w:ind w:firstLine="709"/>
        <w:rPr>
          <w:b w:val="0"/>
          <w:szCs w:val="28"/>
        </w:rPr>
      </w:pPr>
      <w:r w:rsidRPr="00CB0896">
        <w:rPr>
          <w:b w:val="0"/>
          <w:szCs w:val="28"/>
        </w:rPr>
        <w:t xml:space="preserve">2. </w:t>
      </w:r>
      <w:r w:rsidR="00126D62" w:rsidRPr="00CB0896">
        <w:rPr>
          <w:b w:val="0"/>
          <w:szCs w:val="28"/>
        </w:rPr>
        <w:t xml:space="preserve">Ухвала </w:t>
      </w:r>
      <w:r w:rsidR="001C677E" w:rsidRPr="00CB0896">
        <w:rPr>
          <w:b w:val="0"/>
          <w:szCs w:val="28"/>
        </w:rPr>
        <w:t xml:space="preserve">Третьої </w:t>
      </w:r>
      <w:r w:rsidRPr="00CB0896">
        <w:rPr>
          <w:b w:val="0"/>
          <w:szCs w:val="28"/>
        </w:rPr>
        <w:t xml:space="preserve">колегії суддів </w:t>
      </w:r>
      <w:r w:rsidR="001C677E" w:rsidRPr="00CB0896">
        <w:rPr>
          <w:b w:val="0"/>
          <w:szCs w:val="28"/>
        </w:rPr>
        <w:t>Перш</w:t>
      </w:r>
      <w:r w:rsidRPr="00CB0896">
        <w:rPr>
          <w:b w:val="0"/>
          <w:szCs w:val="28"/>
        </w:rPr>
        <w:t>ого сенату Конституційного Суду України</w:t>
      </w:r>
      <w:r w:rsidR="00126D62" w:rsidRPr="00CB0896">
        <w:rPr>
          <w:b w:val="0"/>
          <w:szCs w:val="28"/>
        </w:rPr>
        <w:t xml:space="preserve"> </w:t>
      </w:r>
      <w:r w:rsidRPr="00CB0896">
        <w:rPr>
          <w:b w:val="0"/>
          <w:szCs w:val="28"/>
        </w:rPr>
        <w:t xml:space="preserve">є </w:t>
      </w:r>
      <w:r w:rsidR="00126D62" w:rsidRPr="00CB0896">
        <w:rPr>
          <w:b w:val="0"/>
          <w:szCs w:val="28"/>
        </w:rPr>
        <w:t>остаточною.</w:t>
      </w:r>
    </w:p>
    <w:p w:rsidR="00515D53" w:rsidRDefault="00515D53" w:rsidP="00CB0896">
      <w:pPr>
        <w:pStyle w:val="a5"/>
        <w:ind w:firstLine="709"/>
        <w:rPr>
          <w:b w:val="0"/>
          <w:szCs w:val="28"/>
        </w:rPr>
      </w:pPr>
    </w:p>
    <w:p w:rsidR="00CB0896" w:rsidRDefault="00CB0896" w:rsidP="00CB0896">
      <w:pPr>
        <w:pStyle w:val="a5"/>
        <w:ind w:firstLine="709"/>
        <w:rPr>
          <w:b w:val="0"/>
          <w:szCs w:val="28"/>
        </w:rPr>
      </w:pPr>
    </w:p>
    <w:p w:rsidR="001B2460" w:rsidRDefault="001B2460" w:rsidP="00CB0896">
      <w:pPr>
        <w:pStyle w:val="a5"/>
        <w:ind w:firstLine="709"/>
        <w:rPr>
          <w:b w:val="0"/>
          <w:szCs w:val="28"/>
        </w:rPr>
      </w:pPr>
    </w:p>
    <w:p w:rsidR="001B2460" w:rsidRDefault="001B2460" w:rsidP="00CB0896">
      <w:pPr>
        <w:pStyle w:val="a5"/>
        <w:ind w:firstLine="709"/>
        <w:rPr>
          <w:b w:val="0"/>
          <w:szCs w:val="28"/>
        </w:rPr>
      </w:pPr>
    </w:p>
    <w:p w:rsidR="001B2460" w:rsidRPr="001B2460" w:rsidRDefault="001B2460" w:rsidP="001B2460">
      <w:pPr>
        <w:ind w:left="2127" w:firstLine="720"/>
        <w:jc w:val="center"/>
        <w:rPr>
          <w:b/>
          <w:sz w:val="28"/>
          <w:szCs w:val="28"/>
        </w:rPr>
      </w:pPr>
      <w:r w:rsidRPr="001B2460">
        <w:rPr>
          <w:b/>
          <w:sz w:val="28"/>
          <w:szCs w:val="28"/>
        </w:rPr>
        <w:t>ТРЕТЯ КОЛЕГІЯ СУДДІВ</w:t>
      </w:r>
    </w:p>
    <w:p w:rsidR="001B2460" w:rsidRPr="001B2460" w:rsidRDefault="001B2460" w:rsidP="001B2460">
      <w:pPr>
        <w:ind w:left="2127" w:firstLine="720"/>
        <w:jc w:val="center"/>
        <w:rPr>
          <w:b/>
          <w:sz w:val="28"/>
          <w:szCs w:val="28"/>
        </w:rPr>
      </w:pPr>
      <w:r w:rsidRPr="001B2460">
        <w:rPr>
          <w:b/>
          <w:sz w:val="28"/>
          <w:szCs w:val="28"/>
        </w:rPr>
        <w:t>ПЕРШОГО СЕНАТУ</w:t>
      </w:r>
    </w:p>
    <w:p w:rsidR="001B2460" w:rsidRPr="001B2460" w:rsidRDefault="001B2460" w:rsidP="001B2460">
      <w:pPr>
        <w:ind w:left="2127" w:firstLine="720"/>
        <w:jc w:val="center"/>
        <w:rPr>
          <w:b/>
          <w:sz w:val="28"/>
          <w:szCs w:val="28"/>
        </w:rPr>
      </w:pPr>
      <w:r w:rsidRPr="001B2460">
        <w:rPr>
          <w:b/>
          <w:sz w:val="28"/>
          <w:szCs w:val="28"/>
        </w:rPr>
        <w:t>КОНСТИТУЦІЙНОГО СУДУ УКРАЇНИ</w:t>
      </w:r>
    </w:p>
    <w:sectPr w:rsidR="001B2460" w:rsidRPr="001B2460" w:rsidSect="00CB0896">
      <w:headerReference w:type="even" r:id="rId8"/>
      <w:headerReference w:type="default" r:id="rId9"/>
      <w:footerReference w:type="default" r:id="rId10"/>
      <w:footerReference w:type="first" r:id="rId11"/>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F3E" w:rsidRDefault="00445F3E">
      <w:r>
        <w:separator/>
      </w:r>
    </w:p>
  </w:endnote>
  <w:endnote w:type="continuationSeparator" w:id="0">
    <w:p w:rsidR="00445F3E" w:rsidRDefault="00445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896" w:rsidRPr="00CB0896" w:rsidRDefault="00CB0896">
    <w:pPr>
      <w:pStyle w:val="aa"/>
      <w:rPr>
        <w:sz w:val="10"/>
        <w:szCs w:val="10"/>
        <w:lang w:val="en-US"/>
      </w:rPr>
    </w:pPr>
    <w:r w:rsidRPr="00CB0896">
      <w:rPr>
        <w:sz w:val="10"/>
        <w:szCs w:val="10"/>
      </w:rPr>
      <w:fldChar w:fldCharType="begin"/>
    </w:r>
    <w:r w:rsidRPr="00CB0896">
      <w:rPr>
        <w:sz w:val="10"/>
        <w:szCs w:val="10"/>
        <w:lang w:val="uk-UA"/>
      </w:rPr>
      <w:instrText xml:space="preserve"> FILENAME \p \* MERGEFORMAT </w:instrText>
    </w:r>
    <w:r w:rsidRPr="00CB0896">
      <w:rPr>
        <w:sz w:val="10"/>
        <w:szCs w:val="10"/>
      </w:rPr>
      <w:fldChar w:fldCharType="separate"/>
    </w:r>
    <w:r w:rsidR="00460AA3">
      <w:rPr>
        <w:noProof/>
        <w:sz w:val="10"/>
        <w:szCs w:val="10"/>
        <w:lang w:val="uk-UA"/>
      </w:rPr>
      <w:t>G:\2021\Suddi\I senat\III koleg\6.docx</w:t>
    </w:r>
    <w:r w:rsidRPr="00CB0896">
      <w:rPr>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896" w:rsidRPr="00CB0896" w:rsidRDefault="00CB0896">
    <w:pPr>
      <w:pStyle w:val="aa"/>
      <w:rPr>
        <w:sz w:val="10"/>
        <w:szCs w:val="10"/>
        <w:lang w:val="en-US"/>
      </w:rPr>
    </w:pPr>
    <w:r w:rsidRPr="00CB0896">
      <w:rPr>
        <w:sz w:val="10"/>
        <w:szCs w:val="10"/>
      </w:rPr>
      <w:fldChar w:fldCharType="begin"/>
    </w:r>
    <w:r w:rsidRPr="00CB0896">
      <w:rPr>
        <w:sz w:val="10"/>
        <w:szCs w:val="10"/>
        <w:lang w:val="uk-UA"/>
      </w:rPr>
      <w:instrText xml:space="preserve"> FILENAME \p \* MERGEFORMAT </w:instrText>
    </w:r>
    <w:r w:rsidRPr="00CB0896">
      <w:rPr>
        <w:sz w:val="10"/>
        <w:szCs w:val="10"/>
      </w:rPr>
      <w:fldChar w:fldCharType="separate"/>
    </w:r>
    <w:r w:rsidR="00460AA3">
      <w:rPr>
        <w:noProof/>
        <w:sz w:val="10"/>
        <w:szCs w:val="10"/>
        <w:lang w:val="uk-UA"/>
      </w:rPr>
      <w:t>G:\2021\Suddi\I senat\III koleg\6.docx</w:t>
    </w:r>
    <w:r w:rsidRPr="00CB0896">
      <w:rPr>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F3E" w:rsidRDefault="00445F3E">
      <w:r>
        <w:separator/>
      </w:r>
    </w:p>
  </w:footnote>
  <w:footnote w:type="continuationSeparator" w:id="0">
    <w:p w:rsidR="00445F3E" w:rsidRDefault="00445F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547" w:rsidRDefault="000F4547" w:rsidP="00D210F7">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F4547" w:rsidRDefault="000F4547">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6335098"/>
      <w:docPartObj>
        <w:docPartGallery w:val="Page Numbers (Top of Page)"/>
        <w:docPartUnique/>
      </w:docPartObj>
    </w:sdtPr>
    <w:sdtEndPr>
      <w:rPr>
        <w:sz w:val="28"/>
        <w:szCs w:val="28"/>
      </w:rPr>
    </w:sdtEndPr>
    <w:sdtContent>
      <w:p w:rsidR="00CB0896" w:rsidRPr="00CB0896" w:rsidRDefault="00CB0896" w:rsidP="00CB0896">
        <w:pPr>
          <w:pStyle w:val="a7"/>
          <w:jc w:val="center"/>
          <w:rPr>
            <w:sz w:val="28"/>
            <w:szCs w:val="28"/>
          </w:rPr>
        </w:pPr>
        <w:r w:rsidRPr="00CB0896">
          <w:rPr>
            <w:sz w:val="28"/>
            <w:szCs w:val="28"/>
          </w:rPr>
          <w:fldChar w:fldCharType="begin"/>
        </w:r>
        <w:r w:rsidRPr="00CB0896">
          <w:rPr>
            <w:sz w:val="28"/>
            <w:szCs w:val="28"/>
          </w:rPr>
          <w:instrText>PAGE   \* MERGEFORMAT</w:instrText>
        </w:r>
        <w:r w:rsidRPr="00CB0896">
          <w:rPr>
            <w:sz w:val="28"/>
            <w:szCs w:val="28"/>
          </w:rPr>
          <w:fldChar w:fldCharType="separate"/>
        </w:r>
        <w:r w:rsidR="002C4341">
          <w:rPr>
            <w:noProof/>
            <w:sz w:val="28"/>
            <w:szCs w:val="28"/>
          </w:rPr>
          <w:t>2</w:t>
        </w:r>
        <w:r w:rsidRPr="00CB0896">
          <w:rPr>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7E2C80"/>
    <w:multiLevelType w:val="hybridMultilevel"/>
    <w:tmpl w:val="7EFE714A"/>
    <w:lvl w:ilvl="0" w:tplc="820CB028">
      <w:start w:val="2"/>
      <w:numFmt w:val="bullet"/>
      <w:lvlText w:val="-"/>
      <w:lvlJc w:val="left"/>
      <w:pPr>
        <w:ind w:left="1069" w:hanging="360"/>
      </w:pPr>
      <w:rPr>
        <w:rFonts w:ascii="Times New Roman" w:eastAsia="Calibri" w:hAnsi="Times New Roman" w:cs="Times New Roman" w:hint="default"/>
        <w:color w:val="000000"/>
        <w:sz w:val="28"/>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40"/>
  <w:drawingGridVerticalSpacing w:val="381"/>
  <w:displayHorizontalDrawingGridEvery w:val="2"/>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7B0"/>
    <w:rsid w:val="00023A9C"/>
    <w:rsid w:val="00023B17"/>
    <w:rsid w:val="0002751C"/>
    <w:rsid w:val="00027DFB"/>
    <w:rsid w:val="00030800"/>
    <w:rsid w:val="0004068E"/>
    <w:rsid w:val="00044D8D"/>
    <w:rsid w:val="00055AF8"/>
    <w:rsid w:val="0005716A"/>
    <w:rsid w:val="00060423"/>
    <w:rsid w:val="000676A3"/>
    <w:rsid w:val="00081771"/>
    <w:rsid w:val="000830EA"/>
    <w:rsid w:val="000852AF"/>
    <w:rsid w:val="000855D1"/>
    <w:rsid w:val="0008730B"/>
    <w:rsid w:val="000873FC"/>
    <w:rsid w:val="00087F83"/>
    <w:rsid w:val="000A0C8C"/>
    <w:rsid w:val="000B182F"/>
    <w:rsid w:val="000B3BED"/>
    <w:rsid w:val="000C331A"/>
    <w:rsid w:val="000C416E"/>
    <w:rsid w:val="000C574A"/>
    <w:rsid w:val="000D1641"/>
    <w:rsid w:val="000D2182"/>
    <w:rsid w:val="000E1A82"/>
    <w:rsid w:val="000E3E3F"/>
    <w:rsid w:val="000F4547"/>
    <w:rsid w:val="000F4BD0"/>
    <w:rsid w:val="000F5C9E"/>
    <w:rsid w:val="0010290C"/>
    <w:rsid w:val="00102B65"/>
    <w:rsid w:val="0010646C"/>
    <w:rsid w:val="00107261"/>
    <w:rsid w:val="00110755"/>
    <w:rsid w:val="0011462D"/>
    <w:rsid w:val="0011565E"/>
    <w:rsid w:val="00117C76"/>
    <w:rsid w:val="00123A28"/>
    <w:rsid w:val="00126CD1"/>
    <w:rsid w:val="00126D62"/>
    <w:rsid w:val="00130FF8"/>
    <w:rsid w:val="00153635"/>
    <w:rsid w:val="00156E70"/>
    <w:rsid w:val="00165951"/>
    <w:rsid w:val="00172E0C"/>
    <w:rsid w:val="00175EB1"/>
    <w:rsid w:val="00187D07"/>
    <w:rsid w:val="00194CBB"/>
    <w:rsid w:val="00195512"/>
    <w:rsid w:val="001A3743"/>
    <w:rsid w:val="001A4EC7"/>
    <w:rsid w:val="001A5C90"/>
    <w:rsid w:val="001A612C"/>
    <w:rsid w:val="001A72CC"/>
    <w:rsid w:val="001B0590"/>
    <w:rsid w:val="001B2460"/>
    <w:rsid w:val="001B5B5A"/>
    <w:rsid w:val="001C01DA"/>
    <w:rsid w:val="001C0B42"/>
    <w:rsid w:val="001C1B81"/>
    <w:rsid w:val="001C677E"/>
    <w:rsid w:val="001D4681"/>
    <w:rsid w:val="001D4DAF"/>
    <w:rsid w:val="001E60B1"/>
    <w:rsid w:val="001F09D8"/>
    <w:rsid w:val="001F6454"/>
    <w:rsid w:val="001F6B64"/>
    <w:rsid w:val="00236476"/>
    <w:rsid w:val="002407B9"/>
    <w:rsid w:val="00242015"/>
    <w:rsid w:val="00245588"/>
    <w:rsid w:val="002512C8"/>
    <w:rsid w:val="002555ED"/>
    <w:rsid w:val="002638A5"/>
    <w:rsid w:val="00264C92"/>
    <w:rsid w:val="00277ABA"/>
    <w:rsid w:val="0028271A"/>
    <w:rsid w:val="00283EB5"/>
    <w:rsid w:val="0028402F"/>
    <w:rsid w:val="00284BE4"/>
    <w:rsid w:val="00291539"/>
    <w:rsid w:val="002A1A52"/>
    <w:rsid w:val="002B7DFF"/>
    <w:rsid w:val="002C2675"/>
    <w:rsid w:val="002C4341"/>
    <w:rsid w:val="002C5D04"/>
    <w:rsid w:val="002D034A"/>
    <w:rsid w:val="002D1536"/>
    <w:rsid w:val="002D3FFD"/>
    <w:rsid w:val="002E3E59"/>
    <w:rsid w:val="002E5DD8"/>
    <w:rsid w:val="00300EAE"/>
    <w:rsid w:val="00303088"/>
    <w:rsid w:val="003033CD"/>
    <w:rsid w:val="00305C68"/>
    <w:rsid w:val="00310437"/>
    <w:rsid w:val="003122F0"/>
    <w:rsid w:val="003137E6"/>
    <w:rsid w:val="0032548D"/>
    <w:rsid w:val="0033052A"/>
    <w:rsid w:val="0033311B"/>
    <w:rsid w:val="00334159"/>
    <w:rsid w:val="00336F41"/>
    <w:rsid w:val="00344AD9"/>
    <w:rsid w:val="003509D7"/>
    <w:rsid w:val="003557B6"/>
    <w:rsid w:val="00382A79"/>
    <w:rsid w:val="00384EB6"/>
    <w:rsid w:val="00385BBC"/>
    <w:rsid w:val="00390B88"/>
    <w:rsid w:val="0039330C"/>
    <w:rsid w:val="003B062B"/>
    <w:rsid w:val="003B23C4"/>
    <w:rsid w:val="003B714C"/>
    <w:rsid w:val="003C4728"/>
    <w:rsid w:val="003D1BB2"/>
    <w:rsid w:val="003D45FF"/>
    <w:rsid w:val="003D5B35"/>
    <w:rsid w:val="003E0B3D"/>
    <w:rsid w:val="003F280C"/>
    <w:rsid w:val="003F4C83"/>
    <w:rsid w:val="003F4CEA"/>
    <w:rsid w:val="003F51DC"/>
    <w:rsid w:val="003F795F"/>
    <w:rsid w:val="0041157D"/>
    <w:rsid w:val="004132C3"/>
    <w:rsid w:val="00432F47"/>
    <w:rsid w:val="0043507F"/>
    <w:rsid w:val="004360B1"/>
    <w:rsid w:val="00436473"/>
    <w:rsid w:val="00440221"/>
    <w:rsid w:val="00441200"/>
    <w:rsid w:val="0044303F"/>
    <w:rsid w:val="00445F3E"/>
    <w:rsid w:val="00460AA3"/>
    <w:rsid w:val="0046551A"/>
    <w:rsid w:val="00475019"/>
    <w:rsid w:val="00480A65"/>
    <w:rsid w:val="004957B7"/>
    <w:rsid w:val="004A1406"/>
    <w:rsid w:val="004A6E38"/>
    <w:rsid w:val="004A7D27"/>
    <w:rsid w:val="004B0BDE"/>
    <w:rsid w:val="004B0D42"/>
    <w:rsid w:val="004C2EEB"/>
    <w:rsid w:val="004C58A0"/>
    <w:rsid w:val="004C5D55"/>
    <w:rsid w:val="004C60FA"/>
    <w:rsid w:val="004C636A"/>
    <w:rsid w:val="004D1315"/>
    <w:rsid w:val="004D61D0"/>
    <w:rsid w:val="004E0EDA"/>
    <w:rsid w:val="004F3566"/>
    <w:rsid w:val="00502C75"/>
    <w:rsid w:val="00504001"/>
    <w:rsid w:val="00505FA2"/>
    <w:rsid w:val="005117BD"/>
    <w:rsid w:val="00513B78"/>
    <w:rsid w:val="00513DE2"/>
    <w:rsid w:val="00515D53"/>
    <w:rsid w:val="00515FF5"/>
    <w:rsid w:val="005219EB"/>
    <w:rsid w:val="00525F3F"/>
    <w:rsid w:val="00527FAC"/>
    <w:rsid w:val="00540474"/>
    <w:rsid w:val="00546D13"/>
    <w:rsid w:val="00557D31"/>
    <w:rsid w:val="00562109"/>
    <w:rsid w:val="00583B0E"/>
    <w:rsid w:val="00585420"/>
    <w:rsid w:val="00596294"/>
    <w:rsid w:val="005A47DE"/>
    <w:rsid w:val="005B0B27"/>
    <w:rsid w:val="005B4F2D"/>
    <w:rsid w:val="005D3BEC"/>
    <w:rsid w:val="005E639A"/>
    <w:rsid w:val="005F62F6"/>
    <w:rsid w:val="005F6317"/>
    <w:rsid w:val="00607726"/>
    <w:rsid w:val="00611CF4"/>
    <w:rsid w:val="00616A15"/>
    <w:rsid w:val="006210DA"/>
    <w:rsid w:val="0062258F"/>
    <w:rsid w:val="00624FC2"/>
    <w:rsid w:val="00625AF8"/>
    <w:rsid w:val="0062665E"/>
    <w:rsid w:val="00633A28"/>
    <w:rsid w:val="00634E59"/>
    <w:rsid w:val="00635586"/>
    <w:rsid w:val="00636175"/>
    <w:rsid w:val="00646FCA"/>
    <w:rsid w:val="0065582A"/>
    <w:rsid w:val="006612C6"/>
    <w:rsid w:val="006635CF"/>
    <w:rsid w:val="00663A68"/>
    <w:rsid w:val="00664FB0"/>
    <w:rsid w:val="00671C92"/>
    <w:rsid w:val="006801EA"/>
    <w:rsid w:val="006844AC"/>
    <w:rsid w:val="00685C88"/>
    <w:rsid w:val="006877AC"/>
    <w:rsid w:val="006964B5"/>
    <w:rsid w:val="006A19D1"/>
    <w:rsid w:val="006B5181"/>
    <w:rsid w:val="006B78E1"/>
    <w:rsid w:val="006C3365"/>
    <w:rsid w:val="006D6886"/>
    <w:rsid w:val="006E45BE"/>
    <w:rsid w:val="006E6474"/>
    <w:rsid w:val="006F65DB"/>
    <w:rsid w:val="006F6B2D"/>
    <w:rsid w:val="006F79A9"/>
    <w:rsid w:val="00700310"/>
    <w:rsid w:val="00707492"/>
    <w:rsid w:val="00713427"/>
    <w:rsid w:val="00720AEF"/>
    <w:rsid w:val="00721067"/>
    <w:rsid w:val="0072109D"/>
    <w:rsid w:val="00725F65"/>
    <w:rsid w:val="00747BF0"/>
    <w:rsid w:val="00756C0E"/>
    <w:rsid w:val="007621AC"/>
    <w:rsid w:val="007628E2"/>
    <w:rsid w:val="00771516"/>
    <w:rsid w:val="00780100"/>
    <w:rsid w:val="007827FE"/>
    <w:rsid w:val="00786B66"/>
    <w:rsid w:val="00787E5E"/>
    <w:rsid w:val="007910FE"/>
    <w:rsid w:val="007943FE"/>
    <w:rsid w:val="0079690F"/>
    <w:rsid w:val="007A135E"/>
    <w:rsid w:val="007A1E01"/>
    <w:rsid w:val="007A77FC"/>
    <w:rsid w:val="007C5AD3"/>
    <w:rsid w:val="007C6588"/>
    <w:rsid w:val="007C78E5"/>
    <w:rsid w:val="007D1C64"/>
    <w:rsid w:val="007D64A5"/>
    <w:rsid w:val="007D780D"/>
    <w:rsid w:val="007F5CAF"/>
    <w:rsid w:val="00814689"/>
    <w:rsid w:val="00835FDC"/>
    <w:rsid w:val="00840E3C"/>
    <w:rsid w:val="00841E39"/>
    <w:rsid w:val="00855A12"/>
    <w:rsid w:val="00856746"/>
    <w:rsid w:val="00857607"/>
    <w:rsid w:val="00860497"/>
    <w:rsid w:val="00862C77"/>
    <w:rsid w:val="0086426A"/>
    <w:rsid w:val="008759A8"/>
    <w:rsid w:val="00883BAB"/>
    <w:rsid w:val="00885261"/>
    <w:rsid w:val="00885D8C"/>
    <w:rsid w:val="00890FF6"/>
    <w:rsid w:val="0089524C"/>
    <w:rsid w:val="00895DAA"/>
    <w:rsid w:val="008A22A8"/>
    <w:rsid w:val="008A2E71"/>
    <w:rsid w:val="008A6DF0"/>
    <w:rsid w:val="008B0ADD"/>
    <w:rsid w:val="008B48E0"/>
    <w:rsid w:val="008C38D3"/>
    <w:rsid w:val="008C5850"/>
    <w:rsid w:val="008C792A"/>
    <w:rsid w:val="008D4478"/>
    <w:rsid w:val="008D5F28"/>
    <w:rsid w:val="008F13D5"/>
    <w:rsid w:val="008F415F"/>
    <w:rsid w:val="008F6F03"/>
    <w:rsid w:val="00900E23"/>
    <w:rsid w:val="009018BC"/>
    <w:rsid w:val="009019A1"/>
    <w:rsid w:val="00903C07"/>
    <w:rsid w:val="00907CE7"/>
    <w:rsid w:val="00912C41"/>
    <w:rsid w:val="00917C52"/>
    <w:rsid w:val="00922461"/>
    <w:rsid w:val="00927519"/>
    <w:rsid w:val="00932CBB"/>
    <w:rsid w:val="00950E3B"/>
    <w:rsid w:val="00955AF3"/>
    <w:rsid w:val="009563C0"/>
    <w:rsid w:val="00964AA9"/>
    <w:rsid w:val="00965B46"/>
    <w:rsid w:val="00966B76"/>
    <w:rsid w:val="009670A1"/>
    <w:rsid w:val="009709CA"/>
    <w:rsid w:val="009746AC"/>
    <w:rsid w:val="00990DB8"/>
    <w:rsid w:val="0099149F"/>
    <w:rsid w:val="009948D8"/>
    <w:rsid w:val="009A533C"/>
    <w:rsid w:val="009B13C8"/>
    <w:rsid w:val="009B193D"/>
    <w:rsid w:val="009B3C91"/>
    <w:rsid w:val="009B6EA0"/>
    <w:rsid w:val="009C07B0"/>
    <w:rsid w:val="009C1ED9"/>
    <w:rsid w:val="009D2092"/>
    <w:rsid w:val="009D566E"/>
    <w:rsid w:val="009D74ED"/>
    <w:rsid w:val="009E621A"/>
    <w:rsid w:val="009F267A"/>
    <w:rsid w:val="00A01F33"/>
    <w:rsid w:val="00A03161"/>
    <w:rsid w:val="00A05003"/>
    <w:rsid w:val="00A06DA8"/>
    <w:rsid w:val="00A21100"/>
    <w:rsid w:val="00A241D3"/>
    <w:rsid w:val="00A269B7"/>
    <w:rsid w:val="00A26E2A"/>
    <w:rsid w:val="00A37AB7"/>
    <w:rsid w:val="00A40B85"/>
    <w:rsid w:val="00A4206E"/>
    <w:rsid w:val="00A47107"/>
    <w:rsid w:val="00A52140"/>
    <w:rsid w:val="00A529B8"/>
    <w:rsid w:val="00A57CF9"/>
    <w:rsid w:val="00A63633"/>
    <w:rsid w:val="00A73F6C"/>
    <w:rsid w:val="00A750DD"/>
    <w:rsid w:val="00A762BB"/>
    <w:rsid w:val="00A769A2"/>
    <w:rsid w:val="00A83B65"/>
    <w:rsid w:val="00A91617"/>
    <w:rsid w:val="00AA3C6C"/>
    <w:rsid w:val="00AB2D12"/>
    <w:rsid w:val="00AB46D8"/>
    <w:rsid w:val="00AC07F6"/>
    <w:rsid w:val="00AC40B1"/>
    <w:rsid w:val="00AC5387"/>
    <w:rsid w:val="00AC6243"/>
    <w:rsid w:val="00AC6D56"/>
    <w:rsid w:val="00AD0F3A"/>
    <w:rsid w:val="00AD6B2D"/>
    <w:rsid w:val="00AF0A14"/>
    <w:rsid w:val="00AF2CB7"/>
    <w:rsid w:val="00B06319"/>
    <w:rsid w:val="00B06EBF"/>
    <w:rsid w:val="00B22A2D"/>
    <w:rsid w:val="00B35151"/>
    <w:rsid w:val="00B3723F"/>
    <w:rsid w:val="00B377C5"/>
    <w:rsid w:val="00B52147"/>
    <w:rsid w:val="00B53B6E"/>
    <w:rsid w:val="00B54859"/>
    <w:rsid w:val="00B54C97"/>
    <w:rsid w:val="00B563DA"/>
    <w:rsid w:val="00B70F44"/>
    <w:rsid w:val="00B71DA6"/>
    <w:rsid w:val="00B84189"/>
    <w:rsid w:val="00B902B9"/>
    <w:rsid w:val="00B9324C"/>
    <w:rsid w:val="00B93D58"/>
    <w:rsid w:val="00BA69A7"/>
    <w:rsid w:val="00BB2986"/>
    <w:rsid w:val="00BC64AA"/>
    <w:rsid w:val="00BE09DD"/>
    <w:rsid w:val="00BE28BB"/>
    <w:rsid w:val="00BE60B1"/>
    <w:rsid w:val="00BF1665"/>
    <w:rsid w:val="00BF20A5"/>
    <w:rsid w:val="00C03195"/>
    <w:rsid w:val="00C10FFD"/>
    <w:rsid w:val="00C110F0"/>
    <w:rsid w:val="00C164C0"/>
    <w:rsid w:val="00C24B96"/>
    <w:rsid w:val="00C32ED6"/>
    <w:rsid w:val="00C3485B"/>
    <w:rsid w:val="00C40FFF"/>
    <w:rsid w:val="00C450FB"/>
    <w:rsid w:val="00C46C7D"/>
    <w:rsid w:val="00C54286"/>
    <w:rsid w:val="00C61FDB"/>
    <w:rsid w:val="00C66969"/>
    <w:rsid w:val="00C73750"/>
    <w:rsid w:val="00C809FE"/>
    <w:rsid w:val="00C81A25"/>
    <w:rsid w:val="00C840A0"/>
    <w:rsid w:val="00C94D64"/>
    <w:rsid w:val="00CA182A"/>
    <w:rsid w:val="00CA7E8E"/>
    <w:rsid w:val="00CB0896"/>
    <w:rsid w:val="00CB4B7C"/>
    <w:rsid w:val="00CB631A"/>
    <w:rsid w:val="00CD3542"/>
    <w:rsid w:val="00CD4A9E"/>
    <w:rsid w:val="00CE063E"/>
    <w:rsid w:val="00CE45BD"/>
    <w:rsid w:val="00CE7821"/>
    <w:rsid w:val="00CF4FCD"/>
    <w:rsid w:val="00CF61E2"/>
    <w:rsid w:val="00D016BD"/>
    <w:rsid w:val="00D14935"/>
    <w:rsid w:val="00D162FB"/>
    <w:rsid w:val="00D17728"/>
    <w:rsid w:val="00D17C76"/>
    <w:rsid w:val="00D210F7"/>
    <w:rsid w:val="00D278AF"/>
    <w:rsid w:val="00D34C79"/>
    <w:rsid w:val="00D360D1"/>
    <w:rsid w:val="00D459B9"/>
    <w:rsid w:val="00D5293D"/>
    <w:rsid w:val="00D530D9"/>
    <w:rsid w:val="00D538E4"/>
    <w:rsid w:val="00D5640B"/>
    <w:rsid w:val="00D65A70"/>
    <w:rsid w:val="00D71470"/>
    <w:rsid w:val="00D71A57"/>
    <w:rsid w:val="00D75680"/>
    <w:rsid w:val="00D81FBA"/>
    <w:rsid w:val="00D83323"/>
    <w:rsid w:val="00D8339D"/>
    <w:rsid w:val="00DA18B7"/>
    <w:rsid w:val="00DA3E43"/>
    <w:rsid w:val="00DB0B2E"/>
    <w:rsid w:val="00DB19B5"/>
    <w:rsid w:val="00DB377D"/>
    <w:rsid w:val="00DB5DFB"/>
    <w:rsid w:val="00DC11A4"/>
    <w:rsid w:val="00DC46CC"/>
    <w:rsid w:val="00DD7DB6"/>
    <w:rsid w:val="00DE5DAC"/>
    <w:rsid w:val="00DE6D2C"/>
    <w:rsid w:val="00DE717F"/>
    <w:rsid w:val="00DF3C52"/>
    <w:rsid w:val="00DF7A8A"/>
    <w:rsid w:val="00E01D85"/>
    <w:rsid w:val="00E05495"/>
    <w:rsid w:val="00E13551"/>
    <w:rsid w:val="00E1546F"/>
    <w:rsid w:val="00E16012"/>
    <w:rsid w:val="00E20730"/>
    <w:rsid w:val="00E20944"/>
    <w:rsid w:val="00E26197"/>
    <w:rsid w:val="00E36AC0"/>
    <w:rsid w:val="00E4057B"/>
    <w:rsid w:val="00E50AE3"/>
    <w:rsid w:val="00E51A4A"/>
    <w:rsid w:val="00E5636F"/>
    <w:rsid w:val="00E65041"/>
    <w:rsid w:val="00E66034"/>
    <w:rsid w:val="00E703F4"/>
    <w:rsid w:val="00E70A09"/>
    <w:rsid w:val="00E70DEA"/>
    <w:rsid w:val="00E74EED"/>
    <w:rsid w:val="00E77C86"/>
    <w:rsid w:val="00E81502"/>
    <w:rsid w:val="00E855FD"/>
    <w:rsid w:val="00E86EF7"/>
    <w:rsid w:val="00E87C5C"/>
    <w:rsid w:val="00E91899"/>
    <w:rsid w:val="00EA1C9F"/>
    <w:rsid w:val="00EB093A"/>
    <w:rsid w:val="00EC342F"/>
    <w:rsid w:val="00EC36DB"/>
    <w:rsid w:val="00EC41D0"/>
    <w:rsid w:val="00ED0024"/>
    <w:rsid w:val="00ED0252"/>
    <w:rsid w:val="00ED4671"/>
    <w:rsid w:val="00ED50F7"/>
    <w:rsid w:val="00ED603C"/>
    <w:rsid w:val="00EF06CE"/>
    <w:rsid w:val="00F02B6B"/>
    <w:rsid w:val="00F05E57"/>
    <w:rsid w:val="00F060AE"/>
    <w:rsid w:val="00F06331"/>
    <w:rsid w:val="00F128B3"/>
    <w:rsid w:val="00F14143"/>
    <w:rsid w:val="00F16DA6"/>
    <w:rsid w:val="00F17DD7"/>
    <w:rsid w:val="00F2686B"/>
    <w:rsid w:val="00F30848"/>
    <w:rsid w:val="00F3500E"/>
    <w:rsid w:val="00F408AD"/>
    <w:rsid w:val="00F56D14"/>
    <w:rsid w:val="00F63C76"/>
    <w:rsid w:val="00F66049"/>
    <w:rsid w:val="00F67B7B"/>
    <w:rsid w:val="00F730DD"/>
    <w:rsid w:val="00F74ACD"/>
    <w:rsid w:val="00F74E4A"/>
    <w:rsid w:val="00F75E55"/>
    <w:rsid w:val="00F761C3"/>
    <w:rsid w:val="00F87BD9"/>
    <w:rsid w:val="00F9583A"/>
    <w:rsid w:val="00FA35CA"/>
    <w:rsid w:val="00FA507A"/>
    <w:rsid w:val="00FA79F3"/>
    <w:rsid w:val="00FB6DAB"/>
    <w:rsid w:val="00FC0C8B"/>
    <w:rsid w:val="00FC3626"/>
    <w:rsid w:val="00FC3EEA"/>
    <w:rsid w:val="00FE4D36"/>
    <w:rsid w:val="00FF23E4"/>
    <w:rsid w:val="00FF36EF"/>
    <w:rsid w:val="00FF68A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chartTrackingRefBased/>
  <w15:docId w15:val="{A601D832-D98A-48EE-A5CE-D1E9B0652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07B0"/>
    <w:rPr>
      <w:rFonts w:eastAsia="Calibri"/>
      <w:sz w:val="24"/>
      <w:szCs w:val="24"/>
      <w:lang w:val="ru-RU" w:eastAsia="ru-RU"/>
    </w:rPr>
  </w:style>
  <w:style w:type="paragraph" w:styleId="1">
    <w:name w:val="heading 1"/>
    <w:basedOn w:val="a"/>
    <w:next w:val="a"/>
    <w:link w:val="10"/>
    <w:qFormat/>
    <w:rsid w:val="00BF1665"/>
    <w:pPr>
      <w:keepNext/>
      <w:spacing w:line="221" w:lineRule="auto"/>
      <w:jc w:val="center"/>
      <w:outlineLvl w:val="0"/>
    </w:pPr>
    <w:rPr>
      <w:rFonts w:eastAsia="Times New Roman"/>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9C0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uiPriority w:val="99"/>
    <w:locked/>
    <w:rsid w:val="009C07B0"/>
    <w:rPr>
      <w:rFonts w:ascii="Courier New" w:eastAsia="Calibri" w:hAnsi="Courier New" w:cs="Courier New"/>
      <w:lang w:val="ru-RU" w:eastAsia="ru-RU" w:bidi="ar-SA"/>
    </w:rPr>
  </w:style>
  <w:style w:type="paragraph" w:styleId="a3">
    <w:name w:val="Title"/>
    <w:basedOn w:val="a"/>
    <w:link w:val="a4"/>
    <w:qFormat/>
    <w:rsid w:val="009C07B0"/>
    <w:pPr>
      <w:overflowPunct w:val="0"/>
      <w:autoSpaceDE w:val="0"/>
      <w:autoSpaceDN w:val="0"/>
      <w:adjustRightInd w:val="0"/>
      <w:jc w:val="center"/>
    </w:pPr>
    <w:rPr>
      <w:rFonts w:ascii="Verdana" w:eastAsia="Times New Roman" w:hAnsi="Verdana"/>
      <w:b/>
      <w:bCs/>
      <w:spacing w:val="6"/>
      <w:kern w:val="22"/>
      <w:sz w:val="28"/>
      <w:szCs w:val="28"/>
      <w:lang w:val="uk-UA" w:eastAsia="zh-CN"/>
    </w:rPr>
  </w:style>
  <w:style w:type="character" w:customStyle="1" w:styleId="a4">
    <w:name w:val="Назва Знак"/>
    <w:link w:val="a3"/>
    <w:locked/>
    <w:rsid w:val="009C07B0"/>
    <w:rPr>
      <w:rFonts w:ascii="Verdana" w:hAnsi="Verdana"/>
      <w:b/>
      <w:bCs/>
      <w:spacing w:val="6"/>
      <w:kern w:val="22"/>
      <w:sz w:val="28"/>
      <w:szCs w:val="28"/>
      <w:lang w:val="uk-UA" w:eastAsia="zh-CN" w:bidi="ar-SA"/>
    </w:rPr>
  </w:style>
  <w:style w:type="paragraph" w:styleId="a5">
    <w:name w:val="Body Text Indent"/>
    <w:basedOn w:val="a"/>
    <w:link w:val="a6"/>
    <w:rsid w:val="009C07B0"/>
    <w:pPr>
      <w:ind w:firstLine="720"/>
      <w:jc w:val="both"/>
    </w:pPr>
    <w:rPr>
      <w:rFonts w:eastAsia="Times New Roman"/>
      <w:b/>
      <w:sz w:val="28"/>
      <w:szCs w:val="20"/>
      <w:lang w:val="uk-UA"/>
    </w:rPr>
  </w:style>
  <w:style w:type="character" w:customStyle="1" w:styleId="a6">
    <w:name w:val="Основний текст з відступом Знак"/>
    <w:link w:val="a5"/>
    <w:locked/>
    <w:rsid w:val="009C07B0"/>
    <w:rPr>
      <w:b/>
      <w:sz w:val="28"/>
      <w:lang w:val="uk-UA" w:eastAsia="ru-RU" w:bidi="ar-SA"/>
    </w:rPr>
  </w:style>
  <w:style w:type="paragraph" w:styleId="a7">
    <w:name w:val="header"/>
    <w:basedOn w:val="a"/>
    <w:link w:val="a8"/>
    <w:uiPriority w:val="99"/>
    <w:rsid w:val="00BF1665"/>
    <w:pPr>
      <w:tabs>
        <w:tab w:val="center" w:pos="4153"/>
        <w:tab w:val="right" w:pos="8306"/>
      </w:tabs>
    </w:pPr>
    <w:rPr>
      <w:rFonts w:eastAsia="Times New Roman"/>
      <w:sz w:val="20"/>
      <w:szCs w:val="20"/>
      <w:lang w:val="uk-UA"/>
    </w:rPr>
  </w:style>
  <w:style w:type="character" w:styleId="a9">
    <w:name w:val="page number"/>
    <w:basedOn w:val="a0"/>
    <w:rsid w:val="00BF1665"/>
  </w:style>
  <w:style w:type="paragraph" w:styleId="aa">
    <w:name w:val="footer"/>
    <w:basedOn w:val="a"/>
    <w:link w:val="ab"/>
    <w:uiPriority w:val="99"/>
    <w:rsid w:val="00BF1665"/>
    <w:pPr>
      <w:tabs>
        <w:tab w:val="center" w:pos="4819"/>
        <w:tab w:val="right" w:pos="9639"/>
      </w:tabs>
    </w:pPr>
  </w:style>
  <w:style w:type="paragraph" w:customStyle="1" w:styleId="rvps2">
    <w:name w:val="rvps2"/>
    <w:basedOn w:val="a"/>
    <w:rsid w:val="00AC40B1"/>
    <w:pPr>
      <w:spacing w:before="100" w:beforeAutospacing="1" w:after="100" w:afterAutospacing="1"/>
    </w:pPr>
    <w:rPr>
      <w:rFonts w:eastAsia="Times New Roman"/>
      <w:lang w:val="uk-UA" w:eastAsia="uk-UA"/>
    </w:rPr>
  </w:style>
  <w:style w:type="character" w:styleId="ac">
    <w:name w:val="Hyperlink"/>
    <w:uiPriority w:val="99"/>
    <w:unhideWhenUsed/>
    <w:rsid w:val="00AC40B1"/>
    <w:rPr>
      <w:color w:val="0000FF"/>
      <w:u w:val="single"/>
    </w:rPr>
  </w:style>
  <w:style w:type="character" w:customStyle="1" w:styleId="2">
    <w:name w:val="Основной текст (2)_"/>
    <w:link w:val="20"/>
    <w:locked/>
    <w:rsid w:val="001F6454"/>
    <w:rPr>
      <w:sz w:val="26"/>
      <w:szCs w:val="26"/>
      <w:shd w:val="clear" w:color="auto" w:fill="FFFFFF"/>
    </w:rPr>
  </w:style>
  <w:style w:type="paragraph" w:customStyle="1" w:styleId="20">
    <w:name w:val="Основной текст (2)"/>
    <w:basedOn w:val="a"/>
    <w:link w:val="2"/>
    <w:rsid w:val="001F6454"/>
    <w:pPr>
      <w:widowControl w:val="0"/>
      <w:shd w:val="clear" w:color="auto" w:fill="FFFFFF"/>
      <w:spacing w:before="300" w:after="720" w:line="240" w:lineRule="atLeast"/>
      <w:jc w:val="both"/>
    </w:pPr>
    <w:rPr>
      <w:rFonts w:eastAsia="Times New Roman"/>
      <w:sz w:val="26"/>
      <w:szCs w:val="26"/>
      <w:lang w:val="uk-UA" w:eastAsia="uk-UA"/>
    </w:rPr>
  </w:style>
  <w:style w:type="paragraph" w:styleId="ad">
    <w:name w:val="Balloon Text"/>
    <w:basedOn w:val="a"/>
    <w:link w:val="ae"/>
    <w:rsid w:val="000B3BED"/>
    <w:rPr>
      <w:rFonts w:ascii="Segoe UI" w:hAnsi="Segoe UI" w:cs="Segoe UI"/>
      <w:sz w:val="18"/>
      <w:szCs w:val="18"/>
    </w:rPr>
  </w:style>
  <w:style w:type="character" w:customStyle="1" w:styleId="ae">
    <w:name w:val="Текст у виносці Знак"/>
    <w:link w:val="ad"/>
    <w:rsid w:val="000B3BED"/>
    <w:rPr>
      <w:rFonts w:ascii="Segoe UI" w:eastAsia="Calibri" w:hAnsi="Segoe UI" w:cs="Segoe UI"/>
      <w:sz w:val="18"/>
      <w:szCs w:val="18"/>
      <w:lang w:val="ru-RU" w:eastAsia="ru-RU"/>
    </w:rPr>
  </w:style>
  <w:style w:type="paragraph" w:styleId="af">
    <w:name w:val="Normal (Web)"/>
    <w:basedOn w:val="a"/>
    <w:uiPriority w:val="99"/>
    <w:unhideWhenUsed/>
    <w:rsid w:val="003F795F"/>
    <w:pPr>
      <w:spacing w:before="100" w:beforeAutospacing="1" w:after="100" w:afterAutospacing="1"/>
    </w:pPr>
  </w:style>
  <w:style w:type="character" w:customStyle="1" w:styleId="10">
    <w:name w:val="Заголовок 1 Знак"/>
    <w:link w:val="1"/>
    <w:rsid w:val="00126D62"/>
    <w:rPr>
      <w:sz w:val="28"/>
      <w:lang w:eastAsia="ru-RU"/>
    </w:rPr>
  </w:style>
  <w:style w:type="character" w:customStyle="1" w:styleId="a8">
    <w:name w:val="Верхній колонтитул Знак"/>
    <w:link w:val="a7"/>
    <w:uiPriority w:val="99"/>
    <w:rsid w:val="00126D62"/>
    <w:rPr>
      <w:lang w:eastAsia="ru-RU"/>
    </w:rPr>
  </w:style>
  <w:style w:type="character" w:customStyle="1" w:styleId="rvts23">
    <w:name w:val="rvts23"/>
    <w:rsid w:val="009D566E"/>
  </w:style>
  <w:style w:type="character" w:customStyle="1" w:styleId="rvts44">
    <w:name w:val="rvts44"/>
    <w:rsid w:val="00E1546F"/>
  </w:style>
  <w:style w:type="character" w:customStyle="1" w:styleId="ab">
    <w:name w:val="Нижній колонтитул Знак"/>
    <w:link w:val="aa"/>
    <w:uiPriority w:val="99"/>
    <w:rsid w:val="00A762BB"/>
    <w:rPr>
      <w:rFonts w:eastAsia="Calibri"/>
      <w:sz w:val="24"/>
      <w:szCs w:val="24"/>
      <w:lang w:val="ru-RU" w:eastAsia="ru-RU"/>
    </w:rPr>
  </w:style>
  <w:style w:type="paragraph" w:customStyle="1" w:styleId="xfmc1">
    <w:name w:val="xfmc1"/>
    <w:basedOn w:val="a"/>
    <w:rsid w:val="00EC342F"/>
    <w:pPr>
      <w:spacing w:before="100" w:beforeAutospacing="1" w:after="100" w:afterAutospacing="1"/>
    </w:pPr>
    <w:rPr>
      <w:rFonts w:eastAsia="Times New Roman"/>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459377">
      <w:bodyDiv w:val="1"/>
      <w:marLeft w:val="0"/>
      <w:marRight w:val="0"/>
      <w:marTop w:val="0"/>
      <w:marBottom w:val="0"/>
      <w:divBdr>
        <w:top w:val="none" w:sz="0" w:space="0" w:color="auto"/>
        <w:left w:val="none" w:sz="0" w:space="0" w:color="auto"/>
        <w:bottom w:val="none" w:sz="0" w:space="0" w:color="auto"/>
        <w:right w:val="none" w:sz="0" w:space="0" w:color="auto"/>
      </w:divBdr>
    </w:div>
    <w:div w:id="199126200">
      <w:bodyDiv w:val="1"/>
      <w:marLeft w:val="0"/>
      <w:marRight w:val="0"/>
      <w:marTop w:val="0"/>
      <w:marBottom w:val="0"/>
      <w:divBdr>
        <w:top w:val="none" w:sz="0" w:space="0" w:color="auto"/>
        <w:left w:val="none" w:sz="0" w:space="0" w:color="auto"/>
        <w:bottom w:val="none" w:sz="0" w:space="0" w:color="auto"/>
        <w:right w:val="none" w:sz="0" w:space="0" w:color="auto"/>
      </w:divBdr>
    </w:div>
    <w:div w:id="344133616">
      <w:bodyDiv w:val="1"/>
      <w:marLeft w:val="0"/>
      <w:marRight w:val="0"/>
      <w:marTop w:val="0"/>
      <w:marBottom w:val="0"/>
      <w:divBdr>
        <w:top w:val="none" w:sz="0" w:space="0" w:color="auto"/>
        <w:left w:val="none" w:sz="0" w:space="0" w:color="auto"/>
        <w:bottom w:val="none" w:sz="0" w:space="0" w:color="auto"/>
        <w:right w:val="none" w:sz="0" w:space="0" w:color="auto"/>
      </w:divBdr>
    </w:div>
    <w:div w:id="395053857">
      <w:bodyDiv w:val="1"/>
      <w:marLeft w:val="0"/>
      <w:marRight w:val="0"/>
      <w:marTop w:val="0"/>
      <w:marBottom w:val="0"/>
      <w:divBdr>
        <w:top w:val="none" w:sz="0" w:space="0" w:color="auto"/>
        <w:left w:val="none" w:sz="0" w:space="0" w:color="auto"/>
        <w:bottom w:val="none" w:sz="0" w:space="0" w:color="auto"/>
        <w:right w:val="none" w:sz="0" w:space="0" w:color="auto"/>
      </w:divBdr>
    </w:div>
    <w:div w:id="411657693">
      <w:bodyDiv w:val="1"/>
      <w:marLeft w:val="0"/>
      <w:marRight w:val="0"/>
      <w:marTop w:val="0"/>
      <w:marBottom w:val="0"/>
      <w:divBdr>
        <w:top w:val="none" w:sz="0" w:space="0" w:color="auto"/>
        <w:left w:val="none" w:sz="0" w:space="0" w:color="auto"/>
        <w:bottom w:val="none" w:sz="0" w:space="0" w:color="auto"/>
        <w:right w:val="none" w:sz="0" w:space="0" w:color="auto"/>
      </w:divBdr>
    </w:div>
    <w:div w:id="520553553">
      <w:bodyDiv w:val="1"/>
      <w:marLeft w:val="0"/>
      <w:marRight w:val="0"/>
      <w:marTop w:val="0"/>
      <w:marBottom w:val="0"/>
      <w:divBdr>
        <w:top w:val="none" w:sz="0" w:space="0" w:color="auto"/>
        <w:left w:val="none" w:sz="0" w:space="0" w:color="auto"/>
        <w:bottom w:val="none" w:sz="0" w:space="0" w:color="auto"/>
        <w:right w:val="none" w:sz="0" w:space="0" w:color="auto"/>
      </w:divBdr>
    </w:div>
    <w:div w:id="619146001">
      <w:bodyDiv w:val="1"/>
      <w:marLeft w:val="0"/>
      <w:marRight w:val="0"/>
      <w:marTop w:val="0"/>
      <w:marBottom w:val="0"/>
      <w:divBdr>
        <w:top w:val="none" w:sz="0" w:space="0" w:color="auto"/>
        <w:left w:val="none" w:sz="0" w:space="0" w:color="auto"/>
        <w:bottom w:val="none" w:sz="0" w:space="0" w:color="auto"/>
        <w:right w:val="none" w:sz="0" w:space="0" w:color="auto"/>
      </w:divBdr>
    </w:div>
    <w:div w:id="851184148">
      <w:bodyDiv w:val="1"/>
      <w:marLeft w:val="0"/>
      <w:marRight w:val="0"/>
      <w:marTop w:val="0"/>
      <w:marBottom w:val="0"/>
      <w:divBdr>
        <w:top w:val="none" w:sz="0" w:space="0" w:color="auto"/>
        <w:left w:val="none" w:sz="0" w:space="0" w:color="auto"/>
        <w:bottom w:val="none" w:sz="0" w:space="0" w:color="auto"/>
        <w:right w:val="none" w:sz="0" w:space="0" w:color="auto"/>
      </w:divBdr>
    </w:div>
    <w:div w:id="904298339">
      <w:bodyDiv w:val="1"/>
      <w:marLeft w:val="0"/>
      <w:marRight w:val="0"/>
      <w:marTop w:val="0"/>
      <w:marBottom w:val="0"/>
      <w:divBdr>
        <w:top w:val="none" w:sz="0" w:space="0" w:color="auto"/>
        <w:left w:val="none" w:sz="0" w:space="0" w:color="auto"/>
        <w:bottom w:val="none" w:sz="0" w:space="0" w:color="auto"/>
        <w:right w:val="none" w:sz="0" w:space="0" w:color="auto"/>
      </w:divBdr>
    </w:div>
    <w:div w:id="977537234">
      <w:bodyDiv w:val="1"/>
      <w:marLeft w:val="0"/>
      <w:marRight w:val="0"/>
      <w:marTop w:val="0"/>
      <w:marBottom w:val="0"/>
      <w:divBdr>
        <w:top w:val="none" w:sz="0" w:space="0" w:color="auto"/>
        <w:left w:val="none" w:sz="0" w:space="0" w:color="auto"/>
        <w:bottom w:val="none" w:sz="0" w:space="0" w:color="auto"/>
        <w:right w:val="none" w:sz="0" w:space="0" w:color="auto"/>
      </w:divBdr>
    </w:div>
    <w:div w:id="1055424402">
      <w:bodyDiv w:val="1"/>
      <w:marLeft w:val="0"/>
      <w:marRight w:val="0"/>
      <w:marTop w:val="0"/>
      <w:marBottom w:val="0"/>
      <w:divBdr>
        <w:top w:val="none" w:sz="0" w:space="0" w:color="auto"/>
        <w:left w:val="none" w:sz="0" w:space="0" w:color="auto"/>
        <w:bottom w:val="none" w:sz="0" w:space="0" w:color="auto"/>
        <w:right w:val="none" w:sz="0" w:space="0" w:color="auto"/>
      </w:divBdr>
    </w:div>
    <w:div w:id="1156342588">
      <w:bodyDiv w:val="1"/>
      <w:marLeft w:val="0"/>
      <w:marRight w:val="0"/>
      <w:marTop w:val="0"/>
      <w:marBottom w:val="0"/>
      <w:divBdr>
        <w:top w:val="none" w:sz="0" w:space="0" w:color="auto"/>
        <w:left w:val="none" w:sz="0" w:space="0" w:color="auto"/>
        <w:bottom w:val="none" w:sz="0" w:space="0" w:color="auto"/>
        <w:right w:val="none" w:sz="0" w:space="0" w:color="auto"/>
      </w:divBdr>
    </w:div>
    <w:div w:id="1166437832">
      <w:bodyDiv w:val="1"/>
      <w:marLeft w:val="0"/>
      <w:marRight w:val="0"/>
      <w:marTop w:val="0"/>
      <w:marBottom w:val="0"/>
      <w:divBdr>
        <w:top w:val="none" w:sz="0" w:space="0" w:color="auto"/>
        <w:left w:val="none" w:sz="0" w:space="0" w:color="auto"/>
        <w:bottom w:val="none" w:sz="0" w:space="0" w:color="auto"/>
        <w:right w:val="none" w:sz="0" w:space="0" w:color="auto"/>
      </w:divBdr>
    </w:div>
    <w:div w:id="1218708938">
      <w:bodyDiv w:val="1"/>
      <w:marLeft w:val="0"/>
      <w:marRight w:val="0"/>
      <w:marTop w:val="0"/>
      <w:marBottom w:val="0"/>
      <w:divBdr>
        <w:top w:val="none" w:sz="0" w:space="0" w:color="auto"/>
        <w:left w:val="none" w:sz="0" w:space="0" w:color="auto"/>
        <w:bottom w:val="none" w:sz="0" w:space="0" w:color="auto"/>
        <w:right w:val="none" w:sz="0" w:space="0" w:color="auto"/>
      </w:divBdr>
    </w:div>
    <w:div w:id="1299073857">
      <w:bodyDiv w:val="1"/>
      <w:marLeft w:val="0"/>
      <w:marRight w:val="0"/>
      <w:marTop w:val="0"/>
      <w:marBottom w:val="0"/>
      <w:divBdr>
        <w:top w:val="none" w:sz="0" w:space="0" w:color="auto"/>
        <w:left w:val="none" w:sz="0" w:space="0" w:color="auto"/>
        <w:bottom w:val="none" w:sz="0" w:space="0" w:color="auto"/>
        <w:right w:val="none" w:sz="0" w:space="0" w:color="auto"/>
      </w:divBdr>
    </w:div>
    <w:div w:id="1342463547">
      <w:bodyDiv w:val="1"/>
      <w:marLeft w:val="0"/>
      <w:marRight w:val="0"/>
      <w:marTop w:val="0"/>
      <w:marBottom w:val="0"/>
      <w:divBdr>
        <w:top w:val="none" w:sz="0" w:space="0" w:color="auto"/>
        <w:left w:val="none" w:sz="0" w:space="0" w:color="auto"/>
        <w:bottom w:val="none" w:sz="0" w:space="0" w:color="auto"/>
        <w:right w:val="none" w:sz="0" w:space="0" w:color="auto"/>
      </w:divBdr>
    </w:div>
    <w:div w:id="1389304029">
      <w:bodyDiv w:val="1"/>
      <w:marLeft w:val="0"/>
      <w:marRight w:val="0"/>
      <w:marTop w:val="0"/>
      <w:marBottom w:val="0"/>
      <w:divBdr>
        <w:top w:val="none" w:sz="0" w:space="0" w:color="auto"/>
        <w:left w:val="none" w:sz="0" w:space="0" w:color="auto"/>
        <w:bottom w:val="none" w:sz="0" w:space="0" w:color="auto"/>
        <w:right w:val="none" w:sz="0" w:space="0" w:color="auto"/>
      </w:divBdr>
    </w:div>
    <w:div w:id="1416516470">
      <w:bodyDiv w:val="1"/>
      <w:marLeft w:val="0"/>
      <w:marRight w:val="0"/>
      <w:marTop w:val="0"/>
      <w:marBottom w:val="0"/>
      <w:divBdr>
        <w:top w:val="none" w:sz="0" w:space="0" w:color="auto"/>
        <w:left w:val="none" w:sz="0" w:space="0" w:color="auto"/>
        <w:bottom w:val="none" w:sz="0" w:space="0" w:color="auto"/>
        <w:right w:val="none" w:sz="0" w:space="0" w:color="auto"/>
      </w:divBdr>
    </w:div>
    <w:div w:id="1426342386">
      <w:bodyDiv w:val="1"/>
      <w:marLeft w:val="0"/>
      <w:marRight w:val="0"/>
      <w:marTop w:val="0"/>
      <w:marBottom w:val="0"/>
      <w:divBdr>
        <w:top w:val="none" w:sz="0" w:space="0" w:color="auto"/>
        <w:left w:val="none" w:sz="0" w:space="0" w:color="auto"/>
        <w:bottom w:val="none" w:sz="0" w:space="0" w:color="auto"/>
        <w:right w:val="none" w:sz="0" w:space="0" w:color="auto"/>
      </w:divBdr>
    </w:div>
    <w:div w:id="1478380490">
      <w:bodyDiv w:val="1"/>
      <w:marLeft w:val="0"/>
      <w:marRight w:val="0"/>
      <w:marTop w:val="0"/>
      <w:marBottom w:val="0"/>
      <w:divBdr>
        <w:top w:val="none" w:sz="0" w:space="0" w:color="auto"/>
        <w:left w:val="none" w:sz="0" w:space="0" w:color="auto"/>
        <w:bottom w:val="none" w:sz="0" w:space="0" w:color="auto"/>
        <w:right w:val="none" w:sz="0" w:space="0" w:color="auto"/>
      </w:divBdr>
    </w:div>
    <w:div w:id="1695690106">
      <w:bodyDiv w:val="1"/>
      <w:marLeft w:val="0"/>
      <w:marRight w:val="0"/>
      <w:marTop w:val="0"/>
      <w:marBottom w:val="0"/>
      <w:divBdr>
        <w:top w:val="none" w:sz="0" w:space="0" w:color="auto"/>
        <w:left w:val="none" w:sz="0" w:space="0" w:color="auto"/>
        <w:bottom w:val="none" w:sz="0" w:space="0" w:color="auto"/>
        <w:right w:val="none" w:sz="0" w:space="0" w:color="auto"/>
      </w:divBdr>
    </w:div>
    <w:div w:id="1809207903">
      <w:bodyDiv w:val="1"/>
      <w:marLeft w:val="0"/>
      <w:marRight w:val="0"/>
      <w:marTop w:val="0"/>
      <w:marBottom w:val="0"/>
      <w:divBdr>
        <w:top w:val="none" w:sz="0" w:space="0" w:color="auto"/>
        <w:left w:val="none" w:sz="0" w:space="0" w:color="auto"/>
        <w:bottom w:val="none" w:sz="0" w:space="0" w:color="auto"/>
        <w:right w:val="none" w:sz="0" w:space="0" w:color="auto"/>
      </w:divBdr>
    </w:div>
    <w:div w:id="1901400756">
      <w:bodyDiv w:val="1"/>
      <w:marLeft w:val="0"/>
      <w:marRight w:val="0"/>
      <w:marTop w:val="0"/>
      <w:marBottom w:val="0"/>
      <w:divBdr>
        <w:top w:val="none" w:sz="0" w:space="0" w:color="auto"/>
        <w:left w:val="none" w:sz="0" w:space="0" w:color="auto"/>
        <w:bottom w:val="none" w:sz="0" w:space="0" w:color="auto"/>
        <w:right w:val="none" w:sz="0" w:space="0" w:color="auto"/>
      </w:divBdr>
    </w:div>
    <w:div w:id="1956251369">
      <w:bodyDiv w:val="1"/>
      <w:marLeft w:val="0"/>
      <w:marRight w:val="0"/>
      <w:marTop w:val="0"/>
      <w:marBottom w:val="0"/>
      <w:divBdr>
        <w:top w:val="none" w:sz="0" w:space="0" w:color="auto"/>
        <w:left w:val="none" w:sz="0" w:space="0" w:color="auto"/>
        <w:bottom w:val="none" w:sz="0" w:space="0" w:color="auto"/>
        <w:right w:val="none" w:sz="0" w:space="0" w:color="auto"/>
      </w:divBdr>
    </w:div>
    <w:div w:id="1973628941">
      <w:bodyDiv w:val="1"/>
      <w:marLeft w:val="0"/>
      <w:marRight w:val="0"/>
      <w:marTop w:val="0"/>
      <w:marBottom w:val="0"/>
      <w:divBdr>
        <w:top w:val="none" w:sz="0" w:space="0" w:color="auto"/>
        <w:left w:val="none" w:sz="0" w:space="0" w:color="auto"/>
        <w:bottom w:val="none" w:sz="0" w:space="0" w:color="auto"/>
        <w:right w:val="none" w:sz="0" w:space="0" w:color="auto"/>
      </w:divBdr>
    </w:div>
    <w:div w:id="1999339344">
      <w:bodyDiv w:val="1"/>
      <w:marLeft w:val="0"/>
      <w:marRight w:val="0"/>
      <w:marTop w:val="0"/>
      <w:marBottom w:val="0"/>
      <w:divBdr>
        <w:top w:val="none" w:sz="0" w:space="0" w:color="auto"/>
        <w:left w:val="none" w:sz="0" w:space="0" w:color="auto"/>
        <w:bottom w:val="none" w:sz="0" w:space="0" w:color="auto"/>
        <w:right w:val="none" w:sz="0" w:space="0" w:color="auto"/>
      </w:divBdr>
    </w:div>
    <w:div w:id="2141722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D98C4-730C-4F4A-95C2-98AE2B048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4931</Words>
  <Characters>2812</Characters>
  <Application>Microsoft Office Word</Application>
  <DocSecurity>0</DocSecurity>
  <Lines>23</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 відкриття конституційного провадження у справі</vt:lpstr>
      <vt:lpstr>про відкриття конституційного провадження у справі</vt:lpstr>
    </vt:vector>
  </TitlesOfParts>
  <Company>Microsoft</Company>
  <LinksUpToDate>false</LinksUpToDate>
  <CharactersWithSpaces>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відкриття конституційного провадження у справі</dc:title>
  <dc:subject/>
  <dc:creator>Денисюк М.В.</dc:creator>
  <cp:keywords/>
  <dc:description/>
  <cp:lastModifiedBy>Віктор В. Чередниченко</cp:lastModifiedBy>
  <cp:revision>2</cp:revision>
  <cp:lastPrinted>2021-03-04T09:21:00Z</cp:lastPrinted>
  <dcterms:created xsi:type="dcterms:W3CDTF">2023-08-30T07:24:00Z</dcterms:created>
  <dcterms:modified xsi:type="dcterms:W3CDTF">2023-08-30T07:24:00Z</dcterms:modified>
</cp:coreProperties>
</file>