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8B" w:rsidRPr="004B71BC" w:rsidRDefault="0043338B" w:rsidP="00363B62">
      <w:pPr>
        <w:ind w:right="50"/>
        <w:jc w:val="both"/>
        <w:rPr>
          <w:b/>
          <w:bCs/>
          <w:sz w:val="28"/>
          <w:szCs w:val="28"/>
          <w:lang w:val="en-GB"/>
        </w:rPr>
      </w:pPr>
      <w:r w:rsidRPr="004B71BC">
        <w:rPr>
          <w:b/>
          <w:bCs/>
          <w:sz w:val="28"/>
          <w:szCs w:val="28"/>
          <w:lang w:val="en-GB"/>
        </w:rPr>
        <w:t xml:space="preserve">Summary to the Decision of the Second Senate of the Constitutional Court </w:t>
      </w:r>
      <w:r w:rsidR="008E14ED" w:rsidRPr="004B71BC">
        <w:rPr>
          <w:b/>
          <w:bCs/>
          <w:sz w:val="28"/>
          <w:szCs w:val="28"/>
          <w:lang w:val="en-GB"/>
        </w:rPr>
        <w:t xml:space="preserve">No. 2-r(ІІ)/2023 </w:t>
      </w:r>
      <w:r w:rsidRPr="004B71BC">
        <w:rPr>
          <w:b/>
          <w:bCs/>
          <w:sz w:val="28"/>
          <w:szCs w:val="28"/>
          <w:lang w:val="en-GB"/>
        </w:rPr>
        <w:t xml:space="preserve">dated March 1, 2023 in the case </w:t>
      </w:r>
      <w:r w:rsidR="006E5DC5" w:rsidRPr="004B71BC">
        <w:rPr>
          <w:b/>
          <w:bCs/>
          <w:sz w:val="28"/>
          <w:szCs w:val="28"/>
          <w:lang w:val="en-GB"/>
        </w:rPr>
        <w:t>upon t</w:t>
      </w:r>
      <w:r w:rsidRPr="004B71BC">
        <w:rPr>
          <w:b/>
          <w:bCs/>
          <w:sz w:val="28"/>
          <w:szCs w:val="28"/>
          <w:lang w:val="en-GB"/>
        </w:rPr>
        <w:t>he constitutional complaint of V</w:t>
      </w:r>
      <w:r w:rsidR="006E5DC5" w:rsidRPr="004B71BC">
        <w:rPr>
          <w:b/>
          <w:bCs/>
          <w:sz w:val="28"/>
          <w:szCs w:val="28"/>
          <w:lang w:val="en-GB"/>
        </w:rPr>
        <w:t>i</w:t>
      </w:r>
      <w:r w:rsidRPr="004B71BC">
        <w:rPr>
          <w:b/>
          <w:bCs/>
          <w:sz w:val="28"/>
          <w:szCs w:val="28"/>
          <w:lang w:val="en-GB"/>
        </w:rPr>
        <w:t>acheslav Pleskach regarding the conformity of the provisions of Articles 294.1</w:t>
      </w:r>
      <w:r w:rsidR="00E33014">
        <w:rPr>
          <w:b/>
          <w:bCs/>
          <w:sz w:val="28"/>
          <w:szCs w:val="28"/>
          <w:lang w:val="en-GB"/>
        </w:rPr>
        <w:t xml:space="preserve"> and</w:t>
      </w:r>
      <w:r w:rsidRPr="004B71BC">
        <w:rPr>
          <w:b/>
          <w:bCs/>
          <w:sz w:val="28"/>
          <w:szCs w:val="28"/>
          <w:lang w:val="en-GB"/>
        </w:rPr>
        <w:t xml:space="preserve"> 383.6 of the Code of Administrative Procedure </w:t>
      </w:r>
      <w:r w:rsidR="006E5DC5" w:rsidRPr="004B71BC">
        <w:rPr>
          <w:b/>
          <w:bCs/>
          <w:sz w:val="28"/>
          <w:szCs w:val="28"/>
          <w:lang w:val="en-GB"/>
        </w:rPr>
        <w:t xml:space="preserve">with the Constitution (constitutionality) </w:t>
      </w:r>
      <w:r w:rsidRPr="004B71BC">
        <w:rPr>
          <w:b/>
          <w:bCs/>
          <w:sz w:val="28"/>
          <w:szCs w:val="28"/>
          <w:lang w:val="en-GB"/>
        </w:rPr>
        <w:t xml:space="preserve">(regarding the equality of the parties during judicial control over the </w:t>
      </w:r>
      <w:r w:rsidR="00A05319" w:rsidRPr="004B71BC">
        <w:rPr>
          <w:b/>
          <w:bCs/>
          <w:sz w:val="28"/>
          <w:szCs w:val="28"/>
          <w:lang w:val="en-GB"/>
        </w:rPr>
        <w:t xml:space="preserve">court decision </w:t>
      </w:r>
      <w:r w:rsidRPr="004B71BC">
        <w:rPr>
          <w:b/>
          <w:bCs/>
          <w:sz w:val="28"/>
          <w:szCs w:val="28"/>
          <w:lang w:val="en-GB"/>
        </w:rPr>
        <w:t>execution)</w:t>
      </w:r>
    </w:p>
    <w:p w:rsidR="0043338B" w:rsidRPr="004B71BC" w:rsidRDefault="0043338B" w:rsidP="00363B62">
      <w:pPr>
        <w:ind w:right="50"/>
        <w:jc w:val="both"/>
        <w:rPr>
          <w:b/>
          <w:bCs/>
          <w:sz w:val="28"/>
          <w:szCs w:val="28"/>
          <w:lang w:val="en-GB"/>
        </w:rPr>
      </w:pPr>
    </w:p>
    <w:p w:rsidR="009522A4" w:rsidRPr="004B71BC" w:rsidRDefault="009522A4" w:rsidP="00363B62">
      <w:pPr>
        <w:pStyle w:val="HTML"/>
        <w:ind w:firstLine="851"/>
        <w:jc w:val="both"/>
        <w:rPr>
          <w:rFonts w:ascii="Times New Roman" w:hAnsi="Times New Roman" w:cs="Times New Roman"/>
          <w:sz w:val="28"/>
          <w:szCs w:val="28"/>
          <w:lang w:val="en-GB"/>
        </w:rPr>
      </w:pPr>
      <w:r w:rsidRPr="004B71BC">
        <w:rPr>
          <w:rFonts w:ascii="Times New Roman" w:hAnsi="Times New Roman" w:cs="Times New Roman"/>
          <w:sz w:val="28"/>
          <w:szCs w:val="28"/>
          <w:lang w:val="en-GB"/>
        </w:rPr>
        <w:t xml:space="preserve">Viacheslav Pleskach (hereinafter referred to as “the </w:t>
      </w:r>
      <w:r w:rsidR="00647C66">
        <w:rPr>
          <w:rFonts w:ascii="Times New Roman" w:hAnsi="Times New Roman" w:cs="Times New Roman"/>
          <w:sz w:val="28"/>
          <w:szCs w:val="28"/>
          <w:lang w:val="en-GB"/>
        </w:rPr>
        <w:t>Applicant</w:t>
      </w:r>
      <w:r w:rsidRPr="004B71BC">
        <w:rPr>
          <w:rFonts w:ascii="Times New Roman" w:hAnsi="Times New Roman" w:cs="Times New Roman"/>
          <w:sz w:val="28"/>
          <w:szCs w:val="28"/>
          <w:lang w:val="en-GB"/>
        </w:rPr>
        <w:t>”) appealed to the Constitutional Court to examine the compliance of th</w:t>
      </w:r>
      <w:r w:rsidR="00E33014">
        <w:rPr>
          <w:rFonts w:ascii="Times New Roman" w:hAnsi="Times New Roman" w:cs="Times New Roman"/>
          <w:sz w:val="28"/>
          <w:szCs w:val="28"/>
          <w:lang w:val="en-GB"/>
        </w:rPr>
        <w:t xml:space="preserve">e provisions of Articles 294.1 and </w:t>
      </w:r>
      <w:r w:rsidRPr="004B71BC">
        <w:rPr>
          <w:rFonts w:ascii="Times New Roman" w:hAnsi="Times New Roman" w:cs="Times New Roman"/>
          <w:sz w:val="28"/>
          <w:szCs w:val="28"/>
          <w:lang w:val="en-GB"/>
        </w:rPr>
        <w:t xml:space="preserve">383.6 of the Code of Administrative Procedure (hereinafter </w:t>
      </w:r>
      <w:r w:rsidR="00ED483F" w:rsidRPr="004B71BC">
        <w:rPr>
          <w:rFonts w:ascii="Times New Roman" w:hAnsi="Times New Roman" w:cs="Times New Roman"/>
          <w:sz w:val="28"/>
          <w:szCs w:val="28"/>
          <w:lang w:val="en-GB"/>
        </w:rPr>
        <w:t>referred to as “</w:t>
      </w:r>
      <w:r w:rsidRPr="004B71BC">
        <w:rPr>
          <w:rFonts w:ascii="Times New Roman" w:hAnsi="Times New Roman" w:cs="Times New Roman"/>
          <w:sz w:val="28"/>
          <w:szCs w:val="28"/>
          <w:lang w:val="en-GB"/>
        </w:rPr>
        <w:t>the Code</w:t>
      </w:r>
      <w:r w:rsidR="00ED483F" w:rsidRPr="004B71BC">
        <w:rPr>
          <w:rFonts w:ascii="Times New Roman" w:hAnsi="Times New Roman" w:cs="Times New Roman"/>
          <w:sz w:val="28"/>
          <w:szCs w:val="28"/>
          <w:lang w:val="en-GB"/>
        </w:rPr>
        <w:t>”</w:t>
      </w:r>
      <w:r w:rsidRPr="004B71BC">
        <w:rPr>
          <w:rFonts w:ascii="Times New Roman" w:hAnsi="Times New Roman" w:cs="Times New Roman"/>
          <w:sz w:val="28"/>
          <w:szCs w:val="28"/>
          <w:lang w:val="en-GB"/>
        </w:rPr>
        <w:t xml:space="preserve">) regarding the </w:t>
      </w:r>
      <w:r w:rsidR="00F26C8D" w:rsidRPr="004B71BC">
        <w:rPr>
          <w:rFonts w:ascii="Times New Roman" w:hAnsi="Times New Roman" w:cs="Times New Roman"/>
          <w:sz w:val="28"/>
          <w:szCs w:val="28"/>
          <w:lang w:val="en-GB"/>
        </w:rPr>
        <w:t>“</w:t>
      </w:r>
      <w:r w:rsidRPr="004B71BC">
        <w:rPr>
          <w:rFonts w:ascii="Times New Roman" w:hAnsi="Times New Roman" w:cs="Times New Roman"/>
          <w:sz w:val="28"/>
          <w:szCs w:val="28"/>
          <w:lang w:val="en-GB"/>
        </w:rPr>
        <w:t xml:space="preserve">prohibition </w:t>
      </w:r>
      <w:r w:rsidR="00E33014">
        <w:rPr>
          <w:rFonts w:ascii="Times New Roman" w:hAnsi="Times New Roman" w:cs="Times New Roman"/>
          <w:sz w:val="28"/>
          <w:szCs w:val="28"/>
          <w:lang w:val="en-GB"/>
        </w:rPr>
        <w:t>to challenge in</w:t>
      </w:r>
      <w:r w:rsidRPr="004B71BC">
        <w:rPr>
          <w:rFonts w:ascii="Times New Roman" w:hAnsi="Times New Roman" w:cs="Times New Roman"/>
          <w:sz w:val="28"/>
          <w:szCs w:val="28"/>
          <w:lang w:val="en-GB"/>
        </w:rPr>
        <w:t xml:space="preserve"> appeal the decision on the refusal to </w:t>
      </w:r>
      <w:r w:rsidR="00E33014">
        <w:rPr>
          <w:rFonts w:ascii="Times New Roman" w:hAnsi="Times New Roman" w:cs="Times New Roman"/>
          <w:sz w:val="28"/>
          <w:szCs w:val="28"/>
          <w:lang w:val="en-US"/>
        </w:rPr>
        <w:t xml:space="preserve">ssatisfy </w:t>
      </w:r>
      <w:r w:rsidRPr="004B71BC">
        <w:rPr>
          <w:rFonts w:ascii="Times New Roman" w:hAnsi="Times New Roman" w:cs="Times New Roman"/>
          <w:sz w:val="28"/>
          <w:szCs w:val="28"/>
          <w:lang w:val="en-GB"/>
        </w:rPr>
        <w:t xml:space="preserve">the </w:t>
      </w:r>
      <w:r w:rsidR="00D722AC" w:rsidRPr="004B71BC">
        <w:rPr>
          <w:rFonts w:ascii="Times New Roman" w:hAnsi="Times New Roman" w:cs="Times New Roman"/>
          <w:sz w:val="28"/>
          <w:szCs w:val="28"/>
          <w:lang w:val="en-GB"/>
        </w:rPr>
        <w:t>application</w:t>
      </w:r>
      <w:r w:rsidRPr="004B71BC">
        <w:rPr>
          <w:rFonts w:ascii="Times New Roman" w:hAnsi="Times New Roman" w:cs="Times New Roman"/>
          <w:sz w:val="28"/>
          <w:szCs w:val="28"/>
          <w:lang w:val="en-GB"/>
        </w:rPr>
        <w:t xml:space="preserve"> submitted in accordance with Article 383 of the Code</w:t>
      </w:r>
      <w:r w:rsidR="00F26C8D" w:rsidRPr="004B71BC">
        <w:rPr>
          <w:rFonts w:ascii="Times New Roman" w:hAnsi="Times New Roman" w:cs="Times New Roman"/>
          <w:sz w:val="28"/>
          <w:szCs w:val="28"/>
          <w:lang w:val="en-GB"/>
        </w:rPr>
        <w:t>”</w:t>
      </w:r>
      <w:r w:rsidRPr="004B71BC">
        <w:rPr>
          <w:rFonts w:ascii="Times New Roman" w:hAnsi="Times New Roman" w:cs="Times New Roman"/>
          <w:sz w:val="28"/>
          <w:szCs w:val="28"/>
          <w:lang w:val="en-GB"/>
        </w:rPr>
        <w:t xml:space="preserve"> with the Constitution (constitutionality).</w:t>
      </w:r>
    </w:p>
    <w:p w:rsidR="009522A4" w:rsidRPr="004B71BC" w:rsidRDefault="00B1066D" w:rsidP="00363B62">
      <w:pPr>
        <w:pStyle w:val="HTML"/>
        <w:ind w:firstLine="851"/>
        <w:jc w:val="both"/>
        <w:rPr>
          <w:rFonts w:ascii="Times New Roman" w:hAnsi="Times New Roman" w:cs="Times New Roman"/>
          <w:sz w:val="28"/>
          <w:szCs w:val="28"/>
          <w:lang w:val="en-GB"/>
        </w:rPr>
      </w:pPr>
      <w:r w:rsidRPr="004B71BC">
        <w:rPr>
          <w:rFonts w:ascii="Times New Roman" w:hAnsi="Times New Roman" w:cs="Times New Roman"/>
          <w:sz w:val="28"/>
          <w:szCs w:val="28"/>
          <w:lang w:val="en-GB"/>
        </w:rPr>
        <w:t>Article 294.1 of the Code establishes a list of decisions of the court of first instance against which appeals may be filed separately from the court decision.</w:t>
      </w:r>
    </w:p>
    <w:p w:rsidR="009522A4" w:rsidRPr="004B71BC" w:rsidRDefault="00B908F9" w:rsidP="00363B62">
      <w:pPr>
        <w:pStyle w:val="HTML"/>
        <w:ind w:firstLine="851"/>
        <w:jc w:val="both"/>
        <w:rPr>
          <w:rFonts w:ascii="Times New Roman" w:hAnsi="Times New Roman" w:cs="Times New Roman"/>
          <w:sz w:val="28"/>
          <w:szCs w:val="28"/>
          <w:lang w:val="en-GB"/>
        </w:rPr>
      </w:pPr>
      <w:r w:rsidRPr="004B71BC">
        <w:rPr>
          <w:rFonts w:ascii="Times New Roman" w:hAnsi="Times New Roman" w:cs="Times New Roman"/>
          <w:sz w:val="28"/>
          <w:szCs w:val="28"/>
          <w:lang w:val="en-GB"/>
        </w:rPr>
        <w:t>According to Article 383.6 of the Code, “in the absence of circumstances of illegality of the relevant decisions, actions or inaction of the subject of authority - the defendant and violation by him/her of the rights, freedoms, interests of the person-plaintiff, the court leaves the application unsatisfied. If there are grounds for satisfying the application, the court delivers a decision in the manner prescribed by Article 249 of this Code”.</w:t>
      </w:r>
    </w:p>
    <w:p w:rsidR="00B908F9" w:rsidRPr="004B71BC" w:rsidRDefault="00057EC2" w:rsidP="00363B62">
      <w:pPr>
        <w:pStyle w:val="HTML"/>
        <w:ind w:firstLine="851"/>
        <w:jc w:val="both"/>
        <w:rPr>
          <w:rFonts w:ascii="Times New Roman" w:hAnsi="Times New Roman" w:cs="Times New Roman"/>
          <w:sz w:val="28"/>
          <w:szCs w:val="28"/>
          <w:lang w:val="en-GB"/>
        </w:rPr>
      </w:pPr>
      <w:r w:rsidRPr="004B71BC">
        <w:rPr>
          <w:rFonts w:ascii="Times New Roman" w:hAnsi="Times New Roman" w:cs="Times New Roman"/>
          <w:sz w:val="28"/>
          <w:szCs w:val="28"/>
          <w:lang w:val="en-GB"/>
        </w:rPr>
        <w:t>The applicant appeals to examine the contested provisions of the Code for compliance with Articles 24.1, 55.2, 125.5, paragraphs 1, 3, 8 of Article 129.2 of the Constitution.</w:t>
      </w:r>
    </w:p>
    <w:p w:rsidR="008B0291" w:rsidRPr="004B71BC" w:rsidRDefault="008B0291" w:rsidP="006B1B33">
      <w:pPr>
        <w:pStyle w:val="HTML"/>
        <w:ind w:firstLine="851"/>
        <w:jc w:val="both"/>
        <w:rPr>
          <w:rFonts w:ascii="Times New Roman" w:hAnsi="Times New Roman" w:cs="Times New Roman"/>
          <w:sz w:val="28"/>
          <w:szCs w:val="28"/>
          <w:lang w:val="en-GB"/>
        </w:rPr>
      </w:pPr>
      <w:r w:rsidRPr="004B71BC">
        <w:rPr>
          <w:rFonts w:ascii="Times New Roman" w:hAnsi="Times New Roman" w:cs="Times New Roman"/>
          <w:sz w:val="28"/>
          <w:szCs w:val="28"/>
          <w:lang w:val="en-GB"/>
        </w:rPr>
        <w:t>The Constitutional Court of Ukraine noted that the obligation of the state, represented by the body of legislative power, to introduce a legal mechanism for the implementation of a person's right to judicial protection, in particular in the area of judicial protection of a person's rights and freedoms in the sphere of relations under public law, stems from the principle of the rule of law and the requirement to establish and ensure the right a person for judicial protection, which is defined as a general right in Article 55.1 of the Constitution of Ukraine, and in Article 55.2 of the Constitution of Ukraine the guaranteed right to appeal to the court decisions, actions or inaction of public authorities, their officials and public servants is distinguished. Such a legal mechanism should ensure the effectiveness of a person's right to judicial protection, which is manifested in the introduction by law of procedural opportunities for the real protection and restoration of violated rights and freedoms of a person, especially in a situation where this violation is caused by the decisions, actions or inaction of public authorities, their officials and public servants.</w:t>
      </w:r>
    </w:p>
    <w:p w:rsidR="008B0291" w:rsidRPr="004B71BC" w:rsidRDefault="00ED7DDE" w:rsidP="006B1B33">
      <w:pPr>
        <w:pStyle w:val="HTML"/>
        <w:ind w:firstLine="851"/>
        <w:jc w:val="both"/>
        <w:rPr>
          <w:rFonts w:ascii="Times New Roman" w:hAnsi="Times New Roman" w:cs="Times New Roman"/>
          <w:sz w:val="28"/>
          <w:szCs w:val="28"/>
          <w:lang w:val="en-GB"/>
        </w:rPr>
      </w:pPr>
      <w:r w:rsidRPr="004B71BC">
        <w:rPr>
          <w:rFonts w:ascii="Times New Roman" w:hAnsi="Times New Roman" w:cs="Times New Roman"/>
          <w:sz w:val="28"/>
          <w:szCs w:val="28"/>
          <w:lang w:val="en-GB"/>
        </w:rPr>
        <w:t>Such a legal mechanism should ensure the effectiveness of a person's right to judicial protection, which is manifested in the introduction by law of procedural opportunities for the real protection and restoration of violated rights and freedoms of a person, especially in a situation where this violation is caused by the decisions, actions or inaction of public authorities, their officials and public servants.</w:t>
      </w:r>
    </w:p>
    <w:p w:rsidR="008B0291" w:rsidRPr="004B71BC" w:rsidRDefault="00E33014" w:rsidP="00E33014">
      <w:pPr>
        <w:pStyle w:val="HTML"/>
        <w:jc w:val="both"/>
        <w:rPr>
          <w:rFonts w:ascii="Times New Roman" w:hAnsi="Times New Roman" w:cs="Times New Roman"/>
          <w:sz w:val="28"/>
          <w:szCs w:val="28"/>
          <w:lang w:val="en-GB"/>
        </w:rPr>
      </w:pPr>
      <w:r>
        <w:rPr>
          <w:rFonts w:ascii="Times New Roman" w:hAnsi="Times New Roman" w:cs="Times New Roman"/>
          <w:sz w:val="28"/>
          <w:szCs w:val="28"/>
          <w:lang w:val="en-GB"/>
        </w:rPr>
        <w:tab/>
      </w:r>
      <w:r w:rsidR="004423FB" w:rsidRPr="004B71BC">
        <w:rPr>
          <w:rFonts w:ascii="Times New Roman" w:hAnsi="Times New Roman" w:cs="Times New Roman"/>
          <w:sz w:val="28"/>
          <w:szCs w:val="28"/>
          <w:lang w:val="en-GB"/>
        </w:rPr>
        <w:t xml:space="preserve">In a state governed by the rule of law, the legal mechanism for exercising the right to appellate review of a case must ensure the effectiveness of a person's right to judicial protection and the ability to prevent the negative consequences for a person of a possible judicial error of the court of first instance. </w:t>
      </w:r>
      <w:r>
        <w:rPr>
          <w:rFonts w:ascii="Times New Roman" w:hAnsi="Times New Roman" w:cs="Times New Roman"/>
          <w:sz w:val="28"/>
          <w:szCs w:val="28"/>
          <w:lang w:val="en-GB"/>
        </w:rPr>
        <w:t>I</w:t>
      </w:r>
      <w:r w:rsidR="004423FB" w:rsidRPr="004B71BC">
        <w:rPr>
          <w:rFonts w:ascii="Times New Roman" w:hAnsi="Times New Roman" w:cs="Times New Roman"/>
          <w:sz w:val="28"/>
          <w:szCs w:val="28"/>
          <w:lang w:val="en-GB"/>
        </w:rPr>
        <w:t>n order not to act arbitrarily when establishing restrictions or prohibitions on appeals of certain procedural court decisions (r</w:t>
      </w:r>
      <w:r w:rsidR="00A12213" w:rsidRPr="004B71BC">
        <w:rPr>
          <w:rFonts w:ascii="Times New Roman" w:hAnsi="Times New Roman" w:cs="Times New Roman"/>
          <w:sz w:val="28"/>
          <w:szCs w:val="28"/>
          <w:lang w:val="en-GB"/>
        </w:rPr>
        <w:t>ulings</w:t>
      </w:r>
      <w:r w:rsidR="004423FB" w:rsidRPr="004B71BC">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the legislator </w:t>
      </w:r>
      <w:r w:rsidR="004423FB" w:rsidRPr="004B71BC">
        <w:rPr>
          <w:rFonts w:ascii="Times New Roman" w:hAnsi="Times New Roman" w:cs="Times New Roman"/>
          <w:sz w:val="28"/>
          <w:szCs w:val="28"/>
          <w:lang w:val="en-GB"/>
        </w:rPr>
        <w:t xml:space="preserve">must, in particular, take into account the legal consequences that arise for a person as a result of </w:t>
      </w:r>
      <w:r w:rsidR="00941A62" w:rsidRPr="004B71BC">
        <w:rPr>
          <w:rFonts w:ascii="Times New Roman" w:hAnsi="Times New Roman" w:cs="Times New Roman"/>
          <w:sz w:val="28"/>
          <w:szCs w:val="28"/>
          <w:lang w:val="en-GB"/>
        </w:rPr>
        <w:t>delivering</w:t>
      </w:r>
      <w:r w:rsidR="004423FB" w:rsidRPr="004B71BC">
        <w:rPr>
          <w:rFonts w:ascii="Times New Roman" w:hAnsi="Times New Roman" w:cs="Times New Roman"/>
          <w:sz w:val="28"/>
          <w:szCs w:val="28"/>
          <w:lang w:val="en-GB"/>
        </w:rPr>
        <w:t xml:space="preserve"> a court decision (r</w:t>
      </w:r>
      <w:r w:rsidR="00464EFD" w:rsidRPr="004B71BC">
        <w:rPr>
          <w:rFonts w:ascii="Times New Roman" w:hAnsi="Times New Roman" w:cs="Times New Roman"/>
          <w:sz w:val="28"/>
          <w:szCs w:val="28"/>
          <w:lang w:val="en-GB"/>
        </w:rPr>
        <w:t>uling</w:t>
      </w:r>
      <w:r w:rsidR="004423FB" w:rsidRPr="004B71BC">
        <w:rPr>
          <w:rFonts w:ascii="Times New Roman" w:hAnsi="Times New Roman" w:cs="Times New Roman"/>
          <w:sz w:val="28"/>
          <w:szCs w:val="28"/>
          <w:lang w:val="en-GB"/>
        </w:rPr>
        <w:t xml:space="preserve">), the </w:t>
      </w:r>
      <w:r w:rsidR="00CC4006">
        <w:rPr>
          <w:rFonts w:ascii="Times New Roman" w:hAnsi="Times New Roman" w:cs="Times New Roman"/>
          <w:sz w:val="28"/>
          <w:szCs w:val="28"/>
          <w:lang w:val="en-GB"/>
        </w:rPr>
        <w:t>availability</w:t>
      </w:r>
      <w:r w:rsidR="004423FB" w:rsidRPr="004B71BC">
        <w:rPr>
          <w:rFonts w:ascii="Times New Roman" w:hAnsi="Times New Roman" w:cs="Times New Roman"/>
          <w:sz w:val="28"/>
          <w:szCs w:val="28"/>
          <w:lang w:val="en-GB"/>
        </w:rPr>
        <w:t xml:space="preserve"> of other </w:t>
      </w:r>
      <w:r w:rsidRPr="004B71BC">
        <w:rPr>
          <w:rFonts w:ascii="Times New Roman" w:hAnsi="Times New Roman" w:cs="Times New Roman"/>
          <w:sz w:val="28"/>
          <w:szCs w:val="28"/>
          <w:lang w:val="en-GB"/>
        </w:rPr>
        <w:t>effective mechanisms for the protection and restoration of violated rights and freedoms of a person</w:t>
      </w:r>
      <w:r w:rsidRPr="004B71BC">
        <w:rPr>
          <w:rFonts w:ascii="Times New Roman" w:hAnsi="Times New Roman" w:cs="Times New Roman"/>
          <w:sz w:val="28"/>
          <w:szCs w:val="28"/>
          <w:lang w:val="en-GB"/>
        </w:rPr>
        <w:t xml:space="preserve"> </w:t>
      </w:r>
      <w:r w:rsidR="004423FB" w:rsidRPr="004B71BC">
        <w:rPr>
          <w:rFonts w:ascii="Times New Roman" w:hAnsi="Times New Roman" w:cs="Times New Roman"/>
          <w:sz w:val="28"/>
          <w:szCs w:val="28"/>
          <w:lang w:val="en-GB"/>
        </w:rPr>
        <w:t xml:space="preserve">established by the </w:t>
      </w:r>
      <w:r>
        <w:rPr>
          <w:rFonts w:ascii="Times New Roman" w:hAnsi="Times New Roman" w:cs="Times New Roman"/>
          <w:sz w:val="28"/>
          <w:szCs w:val="28"/>
          <w:lang w:val="en-GB"/>
        </w:rPr>
        <w:t>procedural law</w:t>
      </w:r>
      <w:r w:rsidR="004423FB" w:rsidRPr="004B71BC">
        <w:rPr>
          <w:rFonts w:ascii="Times New Roman" w:hAnsi="Times New Roman" w:cs="Times New Roman"/>
          <w:sz w:val="28"/>
          <w:szCs w:val="28"/>
          <w:lang w:val="en-GB"/>
        </w:rPr>
        <w:t>.</w:t>
      </w:r>
    </w:p>
    <w:p w:rsidR="004423FB" w:rsidRPr="004B71BC" w:rsidRDefault="00941A62" w:rsidP="006B1B33">
      <w:pPr>
        <w:pStyle w:val="HTML"/>
        <w:ind w:firstLine="851"/>
        <w:jc w:val="both"/>
        <w:rPr>
          <w:rFonts w:ascii="Times New Roman" w:hAnsi="Times New Roman" w:cs="Times New Roman"/>
          <w:sz w:val="28"/>
          <w:szCs w:val="28"/>
          <w:lang w:val="en-GB"/>
        </w:rPr>
      </w:pPr>
      <w:r w:rsidRPr="004B71BC">
        <w:rPr>
          <w:rFonts w:ascii="Times New Roman" w:hAnsi="Times New Roman" w:cs="Times New Roman"/>
          <w:sz w:val="28"/>
          <w:szCs w:val="28"/>
          <w:lang w:val="en-GB"/>
        </w:rPr>
        <w:t>The Constitutional Court observes that the final guarantee of the realisation of a person's right to judicial protection is to ensure the principle of equality of all participants in the legal process before the law and the court in the manner of normative determination of equal procedural opportunities (scope of rights) of the participants in the legal process that correspond to their procedural position, including the right to appeal court decisions through the appellate procedure.</w:t>
      </w:r>
    </w:p>
    <w:p w:rsidR="00941A62" w:rsidRPr="004B71BC" w:rsidRDefault="007E56CE" w:rsidP="00366CF1">
      <w:pPr>
        <w:pStyle w:val="HTML"/>
        <w:ind w:firstLine="851"/>
        <w:jc w:val="both"/>
        <w:rPr>
          <w:rFonts w:ascii="Times New Roman" w:hAnsi="Times New Roman" w:cs="Times New Roman"/>
          <w:sz w:val="28"/>
          <w:szCs w:val="28"/>
          <w:lang w:val="en-GB"/>
        </w:rPr>
      </w:pPr>
      <w:r w:rsidRPr="004B71BC">
        <w:rPr>
          <w:rFonts w:ascii="Times New Roman" w:hAnsi="Times New Roman" w:cs="Times New Roman"/>
          <w:sz w:val="28"/>
          <w:szCs w:val="28"/>
          <w:lang w:val="en-GB"/>
        </w:rPr>
        <w:t>The Constitutional Court emphasises that the principle of equality of all participants in the legal process before the law and the court must be ensured during the trial of any case in the court of first instance and during appeal proceedings. The unequal scope of the right to judicial protection, in particular the right of a participant in court proceedings to appeal court decisions, must be objectively and reasonably justified. Otherwise, it will be a disproportionate restriction of a person's right to appeal court decisions, will violate the principle of equality of all participants in the legal process before the law and the court, will be incompatible with the requirement of a fair trial as a component of the right to a fair trial, and therefore will cause a violation of the right to judicial protection.</w:t>
      </w:r>
    </w:p>
    <w:p w:rsidR="00D736A2" w:rsidRPr="004B71BC" w:rsidRDefault="00C80A66" w:rsidP="006B7677">
      <w:pPr>
        <w:pStyle w:val="HTML"/>
        <w:ind w:firstLine="851"/>
        <w:jc w:val="both"/>
        <w:rPr>
          <w:rFonts w:ascii="Times New Roman" w:hAnsi="Times New Roman" w:cs="Times New Roman"/>
          <w:sz w:val="28"/>
          <w:szCs w:val="28"/>
          <w:lang w:val="en-GB"/>
        </w:rPr>
      </w:pPr>
      <w:r w:rsidRPr="00C80A66">
        <w:rPr>
          <w:rFonts w:ascii="Times New Roman" w:hAnsi="Times New Roman" w:cs="Times New Roman"/>
          <w:sz w:val="28"/>
          <w:szCs w:val="28"/>
          <w:lang w:val="en-GB"/>
        </w:rPr>
        <w:lastRenderedPageBreak/>
        <w:t xml:space="preserve">The Constitutional Court </w:t>
      </w:r>
      <w:r>
        <w:rPr>
          <w:rFonts w:ascii="Times New Roman" w:hAnsi="Times New Roman" w:cs="Times New Roman"/>
          <w:sz w:val="28"/>
          <w:szCs w:val="28"/>
          <w:lang w:val="en-GB"/>
        </w:rPr>
        <w:t>stresses</w:t>
      </w:r>
      <w:r w:rsidRPr="00C80A66">
        <w:rPr>
          <w:rFonts w:ascii="Times New Roman" w:hAnsi="Times New Roman" w:cs="Times New Roman"/>
          <w:sz w:val="28"/>
          <w:szCs w:val="28"/>
          <w:lang w:val="en-GB"/>
        </w:rPr>
        <w:t xml:space="preserve"> that the exercise of public authority in an orderly manner requires that a person be g</w:t>
      </w:r>
      <w:r w:rsidR="00192478">
        <w:rPr>
          <w:rFonts w:ascii="Times New Roman" w:hAnsi="Times New Roman" w:cs="Times New Roman"/>
          <w:sz w:val="28"/>
          <w:szCs w:val="28"/>
          <w:lang w:val="en-GB"/>
        </w:rPr>
        <w:t>ranted</w:t>
      </w:r>
      <w:r w:rsidRPr="00C80A66">
        <w:rPr>
          <w:rFonts w:ascii="Times New Roman" w:hAnsi="Times New Roman" w:cs="Times New Roman"/>
          <w:sz w:val="28"/>
          <w:szCs w:val="28"/>
          <w:lang w:val="en-GB"/>
        </w:rPr>
        <w:t xml:space="preserve"> the opportunity to effectively challenge the acts of public authorities, their officials and </w:t>
      </w:r>
      <w:r w:rsidR="00DF2585">
        <w:rPr>
          <w:rFonts w:ascii="Times New Roman" w:hAnsi="Times New Roman" w:cs="Times New Roman"/>
          <w:sz w:val="28"/>
          <w:szCs w:val="28"/>
          <w:lang w:val="en-GB"/>
        </w:rPr>
        <w:t>public servants</w:t>
      </w:r>
      <w:r w:rsidRPr="00C80A66">
        <w:rPr>
          <w:rFonts w:ascii="Times New Roman" w:hAnsi="Times New Roman" w:cs="Times New Roman"/>
          <w:sz w:val="28"/>
          <w:szCs w:val="28"/>
          <w:lang w:val="en-GB"/>
        </w:rPr>
        <w:t xml:space="preserve">, their actions or inaction, which ensures the accountability of these authorities and their officials and </w:t>
      </w:r>
      <w:r w:rsidR="00DF2585">
        <w:rPr>
          <w:rFonts w:ascii="Times New Roman" w:hAnsi="Times New Roman" w:cs="Times New Roman"/>
          <w:sz w:val="28"/>
          <w:szCs w:val="28"/>
          <w:lang w:val="en-GB"/>
        </w:rPr>
        <w:t>public servants</w:t>
      </w:r>
      <w:r w:rsidRPr="00C80A66">
        <w:rPr>
          <w:rFonts w:ascii="Times New Roman" w:hAnsi="Times New Roman" w:cs="Times New Roman"/>
          <w:sz w:val="28"/>
          <w:szCs w:val="28"/>
          <w:lang w:val="en-GB"/>
        </w:rPr>
        <w:t xml:space="preserve"> for their decisions, actions or inaction. Therefore, administrative justice is a key element of democratic governance, and its effectiveness is essential for any society based on the rule of law.</w:t>
      </w:r>
    </w:p>
    <w:p w:rsidR="007E56CE" w:rsidRPr="004B71BC" w:rsidRDefault="00487FBC" w:rsidP="006B7677">
      <w:pPr>
        <w:pStyle w:val="HTML"/>
        <w:ind w:firstLine="851"/>
        <w:jc w:val="both"/>
        <w:rPr>
          <w:rFonts w:ascii="Times New Roman" w:hAnsi="Times New Roman" w:cs="Times New Roman"/>
          <w:sz w:val="28"/>
          <w:szCs w:val="28"/>
          <w:lang w:val="en-GB"/>
        </w:rPr>
      </w:pPr>
      <w:r w:rsidRPr="00487FBC">
        <w:rPr>
          <w:rFonts w:ascii="Times New Roman" w:hAnsi="Times New Roman" w:cs="Times New Roman"/>
          <w:sz w:val="28"/>
          <w:szCs w:val="28"/>
          <w:lang w:val="en-GB"/>
        </w:rPr>
        <w:t xml:space="preserve">In the protection of human rights and the observance of the rule of law, a key element is the right of a person to challenge the decisions, actions or inaction of public authorities, their officials and </w:t>
      </w:r>
      <w:r>
        <w:rPr>
          <w:rFonts w:ascii="Times New Roman" w:hAnsi="Times New Roman" w:cs="Times New Roman"/>
          <w:sz w:val="28"/>
          <w:szCs w:val="28"/>
          <w:lang w:val="en-GB"/>
        </w:rPr>
        <w:t>public servants</w:t>
      </w:r>
      <w:r w:rsidRPr="00487FBC">
        <w:rPr>
          <w:rFonts w:ascii="Times New Roman" w:hAnsi="Times New Roman" w:cs="Times New Roman"/>
          <w:sz w:val="28"/>
          <w:szCs w:val="28"/>
          <w:lang w:val="en-GB"/>
        </w:rPr>
        <w:t xml:space="preserve"> in the manner of using fair procedural rules of law in every case, when as a result of such decisions, actions or inaction rights, freedoms and interests of a person are violated.</w:t>
      </w:r>
    </w:p>
    <w:p w:rsidR="00487FBC" w:rsidRDefault="00487FBC" w:rsidP="00363B62">
      <w:pPr>
        <w:pStyle w:val="HTML"/>
        <w:ind w:firstLine="851"/>
        <w:jc w:val="both"/>
        <w:rPr>
          <w:rFonts w:ascii="Times New Roman" w:hAnsi="Times New Roman" w:cs="Times New Roman"/>
          <w:sz w:val="28"/>
          <w:szCs w:val="28"/>
          <w:lang w:val="en-GB"/>
        </w:rPr>
      </w:pPr>
      <w:r w:rsidRPr="00487FBC">
        <w:rPr>
          <w:rFonts w:ascii="Times New Roman" w:hAnsi="Times New Roman" w:cs="Times New Roman"/>
          <w:sz w:val="28"/>
          <w:szCs w:val="28"/>
          <w:lang w:val="en-GB"/>
        </w:rPr>
        <w:t xml:space="preserve">The purpose of the national system of administrative justice is to ensure judicial control over the decisions, actions or inaction of public authorities, their officials and </w:t>
      </w:r>
      <w:r>
        <w:rPr>
          <w:rFonts w:ascii="Times New Roman" w:hAnsi="Times New Roman" w:cs="Times New Roman"/>
          <w:sz w:val="28"/>
          <w:szCs w:val="28"/>
          <w:lang w:val="en-GB"/>
        </w:rPr>
        <w:t>public servants</w:t>
      </w:r>
      <w:r w:rsidRPr="00487FBC">
        <w:rPr>
          <w:rFonts w:ascii="Times New Roman" w:hAnsi="Times New Roman" w:cs="Times New Roman"/>
          <w:sz w:val="28"/>
          <w:szCs w:val="28"/>
          <w:lang w:val="en-GB"/>
        </w:rPr>
        <w:t xml:space="preserve"> in accordance with the procedure consistent with the requirements of a fair trial.</w:t>
      </w:r>
    </w:p>
    <w:p w:rsidR="00487FBC" w:rsidRDefault="00431632" w:rsidP="00363B62">
      <w:pPr>
        <w:pStyle w:val="HTML"/>
        <w:ind w:firstLine="851"/>
        <w:jc w:val="both"/>
        <w:rPr>
          <w:rFonts w:ascii="Times New Roman" w:hAnsi="Times New Roman" w:cs="Times New Roman"/>
          <w:sz w:val="28"/>
          <w:szCs w:val="28"/>
          <w:lang w:val="en-GB"/>
        </w:rPr>
      </w:pPr>
      <w:r w:rsidRPr="00431632">
        <w:rPr>
          <w:rFonts w:ascii="Times New Roman" w:hAnsi="Times New Roman" w:cs="Times New Roman"/>
          <w:sz w:val="28"/>
          <w:szCs w:val="28"/>
          <w:lang w:val="en-GB"/>
        </w:rPr>
        <w:t>The Constitutional Court emphasi</w:t>
      </w:r>
      <w:r>
        <w:rPr>
          <w:rFonts w:ascii="Times New Roman" w:hAnsi="Times New Roman" w:cs="Times New Roman"/>
          <w:sz w:val="28"/>
          <w:szCs w:val="28"/>
          <w:lang w:val="en-GB"/>
        </w:rPr>
        <w:t>s</w:t>
      </w:r>
      <w:r w:rsidRPr="00431632">
        <w:rPr>
          <w:rFonts w:ascii="Times New Roman" w:hAnsi="Times New Roman" w:cs="Times New Roman"/>
          <w:sz w:val="28"/>
          <w:szCs w:val="28"/>
          <w:lang w:val="en-GB"/>
        </w:rPr>
        <w:t>es that in legal relations between a person - on the one hand, and the state (in the form of state authorities) and other public authorities - on the other, the person is always the weaker party. Th</w:t>
      </w:r>
      <w:r w:rsidR="007F04F9">
        <w:rPr>
          <w:rFonts w:ascii="Times New Roman" w:hAnsi="Times New Roman" w:cs="Times New Roman"/>
          <w:sz w:val="28"/>
          <w:szCs w:val="28"/>
          <w:lang w:val="en-GB"/>
        </w:rPr>
        <w:t>us</w:t>
      </w:r>
      <w:r w:rsidR="00E33014">
        <w:rPr>
          <w:rFonts w:ascii="Times New Roman" w:hAnsi="Times New Roman" w:cs="Times New Roman"/>
          <w:sz w:val="28"/>
          <w:szCs w:val="28"/>
          <w:lang w:val="en-GB"/>
        </w:rPr>
        <w:t>,</w:t>
      </w:r>
      <w:r w:rsidRPr="00431632">
        <w:rPr>
          <w:rFonts w:ascii="Times New Roman" w:hAnsi="Times New Roman" w:cs="Times New Roman"/>
          <w:sz w:val="28"/>
          <w:szCs w:val="28"/>
          <w:lang w:val="en-GB"/>
        </w:rPr>
        <w:t xml:space="preserve"> administrative courts should operate in a state governed by the rule of law, the purpose of which is to protect the </w:t>
      </w:r>
      <w:r w:rsidR="00A2465F">
        <w:rPr>
          <w:rFonts w:ascii="Times New Roman" w:hAnsi="Times New Roman" w:cs="Times New Roman"/>
          <w:sz w:val="28"/>
          <w:szCs w:val="28"/>
          <w:lang w:val="en-GB"/>
        </w:rPr>
        <w:t>person</w:t>
      </w:r>
      <w:r w:rsidRPr="00431632">
        <w:rPr>
          <w:rFonts w:ascii="Times New Roman" w:hAnsi="Times New Roman" w:cs="Times New Roman"/>
          <w:sz w:val="28"/>
          <w:szCs w:val="28"/>
          <w:lang w:val="en-GB"/>
        </w:rPr>
        <w:t xml:space="preserve"> against the state.</w:t>
      </w:r>
    </w:p>
    <w:p w:rsidR="00487FBC" w:rsidRDefault="00431632" w:rsidP="00363B62">
      <w:pPr>
        <w:pStyle w:val="HTML"/>
        <w:ind w:firstLine="851"/>
        <w:jc w:val="both"/>
        <w:rPr>
          <w:rFonts w:ascii="Times New Roman" w:hAnsi="Times New Roman" w:cs="Times New Roman"/>
          <w:sz w:val="28"/>
          <w:szCs w:val="28"/>
          <w:lang w:val="en-GB"/>
        </w:rPr>
      </w:pPr>
      <w:r w:rsidRPr="00431632">
        <w:rPr>
          <w:rFonts w:ascii="Times New Roman" w:hAnsi="Times New Roman" w:cs="Times New Roman"/>
          <w:sz w:val="28"/>
          <w:szCs w:val="28"/>
          <w:lang w:val="en-GB"/>
        </w:rPr>
        <w:t>The Constitutional Court concludes that it follows from the pr</w:t>
      </w:r>
      <w:r w:rsidR="00FA34EB">
        <w:rPr>
          <w:rFonts w:ascii="Times New Roman" w:hAnsi="Times New Roman" w:cs="Times New Roman"/>
          <w:sz w:val="28"/>
          <w:szCs w:val="28"/>
          <w:lang w:val="en-GB"/>
        </w:rPr>
        <w:t>ovisions</w:t>
      </w:r>
      <w:r w:rsidRPr="00431632">
        <w:rPr>
          <w:rFonts w:ascii="Times New Roman" w:hAnsi="Times New Roman" w:cs="Times New Roman"/>
          <w:sz w:val="28"/>
          <w:szCs w:val="28"/>
          <w:lang w:val="en-GB"/>
        </w:rPr>
        <w:t xml:space="preserve"> of Article 3.2 of the Constitution in a s</w:t>
      </w:r>
      <w:r w:rsidR="00243181">
        <w:rPr>
          <w:rFonts w:ascii="Times New Roman" w:hAnsi="Times New Roman" w:cs="Times New Roman"/>
          <w:sz w:val="28"/>
          <w:szCs w:val="28"/>
          <w:lang w:val="en-GB"/>
        </w:rPr>
        <w:t>ubstantive</w:t>
      </w:r>
      <w:r w:rsidRPr="00431632">
        <w:rPr>
          <w:rFonts w:ascii="Times New Roman" w:hAnsi="Times New Roman" w:cs="Times New Roman"/>
          <w:sz w:val="28"/>
          <w:szCs w:val="28"/>
          <w:lang w:val="en-GB"/>
        </w:rPr>
        <w:t xml:space="preserve"> </w:t>
      </w:r>
      <w:r w:rsidR="00FA34EB">
        <w:rPr>
          <w:rFonts w:ascii="Times New Roman" w:hAnsi="Times New Roman" w:cs="Times New Roman"/>
          <w:sz w:val="28"/>
          <w:szCs w:val="28"/>
          <w:lang w:val="en-GB"/>
        </w:rPr>
        <w:t>conjunction</w:t>
      </w:r>
      <w:r w:rsidRPr="00431632">
        <w:rPr>
          <w:rFonts w:ascii="Times New Roman" w:hAnsi="Times New Roman" w:cs="Times New Roman"/>
          <w:sz w:val="28"/>
          <w:szCs w:val="28"/>
          <w:lang w:val="en-GB"/>
        </w:rPr>
        <w:t xml:space="preserve"> with the pr</w:t>
      </w:r>
      <w:r w:rsidR="00FA34EB">
        <w:rPr>
          <w:rFonts w:ascii="Times New Roman" w:hAnsi="Times New Roman" w:cs="Times New Roman"/>
          <w:sz w:val="28"/>
          <w:szCs w:val="28"/>
          <w:lang w:val="en-GB"/>
        </w:rPr>
        <w:t>ovisions</w:t>
      </w:r>
      <w:r w:rsidRPr="00431632">
        <w:rPr>
          <w:rFonts w:ascii="Times New Roman" w:hAnsi="Times New Roman" w:cs="Times New Roman"/>
          <w:sz w:val="28"/>
          <w:szCs w:val="28"/>
          <w:lang w:val="en-GB"/>
        </w:rPr>
        <w:t xml:space="preserve"> of Articles 8.1, 55.1, 55.2, 125.5, </w:t>
      </w:r>
      <w:r w:rsidR="00FA34EB">
        <w:rPr>
          <w:rFonts w:ascii="Times New Roman" w:hAnsi="Times New Roman" w:cs="Times New Roman"/>
          <w:sz w:val="28"/>
          <w:szCs w:val="28"/>
          <w:lang w:val="en-GB"/>
        </w:rPr>
        <w:t>paragraphs</w:t>
      </w:r>
      <w:r w:rsidRPr="00431632">
        <w:rPr>
          <w:rFonts w:ascii="Times New Roman" w:hAnsi="Times New Roman" w:cs="Times New Roman"/>
          <w:sz w:val="28"/>
          <w:szCs w:val="28"/>
          <w:lang w:val="en-GB"/>
        </w:rPr>
        <w:t xml:space="preserve"> 1, 8 of Article 129.2 of the Constitution that the legislator in order to ensure the effectiveness of the rule of law, the rights of </w:t>
      </w:r>
      <w:r w:rsidR="00243181">
        <w:rPr>
          <w:rFonts w:ascii="Times New Roman" w:hAnsi="Times New Roman" w:cs="Times New Roman"/>
          <w:sz w:val="28"/>
          <w:szCs w:val="28"/>
          <w:lang w:val="en-GB"/>
        </w:rPr>
        <w:t>persons</w:t>
      </w:r>
      <w:r w:rsidRPr="00431632">
        <w:rPr>
          <w:rFonts w:ascii="Times New Roman" w:hAnsi="Times New Roman" w:cs="Times New Roman"/>
          <w:sz w:val="28"/>
          <w:szCs w:val="28"/>
          <w:lang w:val="en-GB"/>
        </w:rPr>
        <w:t xml:space="preserve"> to judicial protection in administrative proceedings, guarantees of its implementation, the purpose of the activity of administrative courts should implement such a legal mechanism for the implementation of administrative proceedings, under which a person in a judicial process will not be in a worse procedural position </w:t>
      </w:r>
      <w:r w:rsidR="00C36E96">
        <w:rPr>
          <w:rFonts w:ascii="Times New Roman" w:hAnsi="Times New Roman" w:cs="Times New Roman"/>
          <w:sz w:val="28"/>
          <w:szCs w:val="28"/>
          <w:lang w:val="en-GB"/>
        </w:rPr>
        <w:t xml:space="preserve">as </w:t>
      </w:r>
      <w:r w:rsidRPr="00431632">
        <w:rPr>
          <w:rFonts w:ascii="Times New Roman" w:hAnsi="Times New Roman" w:cs="Times New Roman"/>
          <w:sz w:val="28"/>
          <w:szCs w:val="28"/>
          <w:lang w:val="en-GB"/>
        </w:rPr>
        <w:t>compared to the state in the form of state authorities, as well as other public authorities, their official</w:t>
      </w:r>
      <w:r w:rsidR="008F33EB">
        <w:rPr>
          <w:rFonts w:ascii="Times New Roman" w:hAnsi="Times New Roman" w:cs="Times New Roman"/>
          <w:sz w:val="28"/>
          <w:szCs w:val="28"/>
          <w:lang w:val="en-GB"/>
        </w:rPr>
        <w:t>s</w:t>
      </w:r>
      <w:r w:rsidRPr="00431632">
        <w:rPr>
          <w:rFonts w:ascii="Times New Roman" w:hAnsi="Times New Roman" w:cs="Times New Roman"/>
          <w:sz w:val="28"/>
          <w:szCs w:val="28"/>
          <w:lang w:val="en-GB"/>
        </w:rPr>
        <w:t xml:space="preserve"> and </w:t>
      </w:r>
      <w:r w:rsidR="008F33EB">
        <w:rPr>
          <w:rFonts w:ascii="Times New Roman" w:hAnsi="Times New Roman" w:cs="Times New Roman"/>
          <w:sz w:val="28"/>
          <w:szCs w:val="28"/>
          <w:lang w:val="en-GB"/>
        </w:rPr>
        <w:t>public servants</w:t>
      </w:r>
      <w:r w:rsidRPr="00431632">
        <w:rPr>
          <w:rFonts w:ascii="Times New Roman" w:hAnsi="Times New Roman" w:cs="Times New Roman"/>
          <w:sz w:val="28"/>
          <w:szCs w:val="28"/>
          <w:lang w:val="en-GB"/>
        </w:rPr>
        <w:t>, and will have a real procedural opportunity to protect and restore their violated rights, freedoms and interests, in particular, thanks to the availability of the necessary scope of the right to judicial protection.</w:t>
      </w:r>
    </w:p>
    <w:p w:rsidR="00431632" w:rsidRDefault="00C50A58" w:rsidP="00D32025">
      <w:pPr>
        <w:pStyle w:val="HTML"/>
        <w:ind w:firstLine="851"/>
        <w:jc w:val="both"/>
        <w:rPr>
          <w:rFonts w:ascii="Times New Roman" w:hAnsi="Times New Roman" w:cs="Times New Roman"/>
          <w:sz w:val="28"/>
          <w:szCs w:val="28"/>
          <w:lang w:val="en-GB"/>
        </w:rPr>
      </w:pPr>
      <w:r w:rsidRPr="00C50A58">
        <w:rPr>
          <w:rFonts w:ascii="Times New Roman" w:hAnsi="Times New Roman" w:cs="Times New Roman"/>
          <w:sz w:val="28"/>
          <w:szCs w:val="28"/>
          <w:lang w:val="en-GB"/>
        </w:rPr>
        <w:t xml:space="preserve">The Constitutional Court notes that </w:t>
      </w:r>
      <w:r w:rsidR="00906D9D" w:rsidRPr="00C50A58">
        <w:rPr>
          <w:rFonts w:ascii="Times New Roman" w:hAnsi="Times New Roman" w:cs="Times New Roman"/>
          <w:sz w:val="28"/>
          <w:szCs w:val="28"/>
          <w:lang w:val="en-GB"/>
        </w:rPr>
        <w:t xml:space="preserve">the obligation of the state to ensure the mandatory execution of a court decision </w:t>
      </w:r>
      <w:r w:rsidR="00906D9D">
        <w:rPr>
          <w:rFonts w:ascii="Times New Roman" w:hAnsi="Times New Roman" w:cs="Times New Roman"/>
          <w:sz w:val="28"/>
          <w:szCs w:val="28"/>
          <w:lang w:val="en-GB"/>
        </w:rPr>
        <w:t xml:space="preserve">delivered </w:t>
      </w:r>
      <w:r w:rsidR="00906D9D" w:rsidRPr="00C50A58">
        <w:rPr>
          <w:rFonts w:ascii="Times New Roman" w:hAnsi="Times New Roman" w:cs="Times New Roman"/>
          <w:sz w:val="28"/>
          <w:szCs w:val="28"/>
          <w:lang w:val="en-GB"/>
        </w:rPr>
        <w:t>in favour of a person for the real protection and renewal of his</w:t>
      </w:r>
      <w:r w:rsidR="00906D9D">
        <w:rPr>
          <w:rFonts w:ascii="Times New Roman" w:hAnsi="Times New Roman" w:cs="Times New Roman"/>
          <w:sz w:val="28"/>
          <w:szCs w:val="28"/>
          <w:lang w:val="en-GB"/>
        </w:rPr>
        <w:t>/her</w:t>
      </w:r>
      <w:r w:rsidR="00906D9D" w:rsidRPr="00C50A58">
        <w:rPr>
          <w:rFonts w:ascii="Times New Roman" w:hAnsi="Times New Roman" w:cs="Times New Roman"/>
          <w:sz w:val="28"/>
          <w:szCs w:val="28"/>
          <w:lang w:val="en-GB"/>
        </w:rPr>
        <w:t xml:space="preserve"> rights, freedoms, interests that have been violated as a result of decisions, actions or inaction by public authorities, their officials and </w:t>
      </w:r>
      <w:r w:rsidR="00906D9D">
        <w:rPr>
          <w:rFonts w:ascii="Times New Roman" w:hAnsi="Times New Roman" w:cs="Times New Roman"/>
          <w:sz w:val="28"/>
          <w:szCs w:val="28"/>
          <w:lang w:val="en-GB"/>
        </w:rPr>
        <w:t>public servants stems from</w:t>
      </w:r>
      <w:r w:rsidRPr="00C50A58">
        <w:rPr>
          <w:rFonts w:ascii="Times New Roman" w:hAnsi="Times New Roman" w:cs="Times New Roman"/>
          <w:sz w:val="28"/>
          <w:szCs w:val="28"/>
          <w:lang w:val="en-GB"/>
        </w:rPr>
        <w:t xml:space="preserve"> the principle of the rule of law and the requirement to establish and ensure the right of a person to judicial protectio</w:t>
      </w:r>
      <w:r w:rsidR="00906D9D">
        <w:rPr>
          <w:rFonts w:ascii="Times New Roman" w:hAnsi="Times New Roman" w:cs="Times New Roman"/>
          <w:sz w:val="28"/>
          <w:szCs w:val="28"/>
          <w:lang w:val="en-GB"/>
        </w:rPr>
        <w:t>n in administrative proceedings</w:t>
      </w:r>
      <w:r w:rsidRPr="00C50A58">
        <w:rPr>
          <w:rFonts w:ascii="Times New Roman" w:hAnsi="Times New Roman" w:cs="Times New Roman"/>
          <w:sz w:val="28"/>
          <w:szCs w:val="28"/>
          <w:lang w:val="en-GB"/>
        </w:rPr>
        <w:t>. The failure of the state to fulfil this duty contradicts the provisions of Article</w:t>
      </w:r>
      <w:r w:rsidR="00C36E96">
        <w:rPr>
          <w:rFonts w:ascii="Times New Roman" w:hAnsi="Times New Roman" w:cs="Times New Roman"/>
          <w:sz w:val="28"/>
          <w:szCs w:val="28"/>
          <w:lang w:val="en-GB"/>
        </w:rPr>
        <w:t>s</w:t>
      </w:r>
      <w:r w:rsidRPr="00C50A58">
        <w:rPr>
          <w:rFonts w:ascii="Times New Roman" w:hAnsi="Times New Roman" w:cs="Times New Roman"/>
          <w:sz w:val="28"/>
          <w:szCs w:val="28"/>
          <w:lang w:val="en-GB"/>
        </w:rPr>
        <w:t xml:space="preserve"> 129.2</w:t>
      </w:r>
      <w:r w:rsidR="00651F3A">
        <w:rPr>
          <w:rFonts w:ascii="Times New Roman" w:hAnsi="Times New Roman" w:cs="Times New Roman"/>
          <w:sz w:val="28"/>
          <w:szCs w:val="28"/>
          <w:lang w:val="en-GB"/>
        </w:rPr>
        <w:t>.9</w:t>
      </w:r>
      <w:r w:rsidR="00C36E96">
        <w:rPr>
          <w:rFonts w:ascii="Times New Roman" w:hAnsi="Times New Roman" w:cs="Times New Roman"/>
          <w:sz w:val="28"/>
          <w:szCs w:val="28"/>
          <w:lang w:val="en-GB"/>
        </w:rPr>
        <w:t>,</w:t>
      </w:r>
      <w:r w:rsidRPr="00C50A58">
        <w:rPr>
          <w:rFonts w:ascii="Times New Roman" w:hAnsi="Times New Roman" w:cs="Times New Roman"/>
          <w:sz w:val="28"/>
          <w:szCs w:val="28"/>
          <w:lang w:val="en-GB"/>
        </w:rPr>
        <w:t xml:space="preserve"> 129</w:t>
      </w:r>
      <w:r w:rsidR="00651F3A">
        <w:rPr>
          <w:rFonts w:ascii="Times New Roman" w:hAnsi="Times New Roman" w:cs="Times New Roman"/>
          <w:sz w:val="28"/>
          <w:szCs w:val="28"/>
          <w:lang w:val="en-GB"/>
        </w:rPr>
        <w:t>¹</w:t>
      </w:r>
      <w:r w:rsidRPr="00C50A58">
        <w:rPr>
          <w:rFonts w:ascii="Times New Roman" w:hAnsi="Times New Roman" w:cs="Times New Roman"/>
          <w:sz w:val="28"/>
          <w:szCs w:val="28"/>
          <w:lang w:val="en-GB"/>
        </w:rPr>
        <w:t xml:space="preserve">.2, </w:t>
      </w:r>
      <w:r w:rsidR="00C36E96">
        <w:rPr>
          <w:rFonts w:ascii="Times New Roman" w:hAnsi="Times New Roman" w:cs="Times New Roman"/>
          <w:sz w:val="28"/>
          <w:szCs w:val="28"/>
          <w:lang w:val="en-GB"/>
        </w:rPr>
        <w:t xml:space="preserve">and </w:t>
      </w:r>
      <w:r w:rsidRPr="00C50A58">
        <w:rPr>
          <w:rFonts w:ascii="Times New Roman" w:hAnsi="Times New Roman" w:cs="Times New Roman"/>
          <w:sz w:val="28"/>
          <w:szCs w:val="28"/>
          <w:lang w:val="en-GB"/>
        </w:rPr>
        <w:t>129</w:t>
      </w:r>
      <w:r w:rsidR="00651F3A">
        <w:rPr>
          <w:rFonts w:ascii="Times New Roman" w:hAnsi="Times New Roman" w:cs="Times New Roman"/>
          <w:sz w:val="28"/>
          <w:szCs w:val="28"/>
          <w:lang w:val="en-GB"/>
        </w:rPr>
        <w:t>¹</w:t>
      </w:r>
      <w:r w:rsidRPr="00C50A58">
        <w:rPr>
          <w:rFonts w:ascii="Times New Roman" w:hAnsi="Times New Roman" w:cs="Times New Roman"/>
          <w:sz w:val="28"/>
          <w:szCs w:val="28"/>
          <w:lang w:val="en-GB"/>
        </w:rPr>
        <w:t>.2 of the Constitution and leads to a violation of the individual's right to judicial protection, undermines the effectiveness of administrative proceedings, and is therefore incompatible with the principle of the rule of law established by Article 8.1 of the Constitution.</w:t>
      </w:r>
    </w:p>
    <w:p w:rsidR="00C50A58" w:rsidRDefault="0009135E" w:rsidP="00FD1C80">
      <w:pPr>
        <w:pStyle w:val="HTML"/>
        <w:ind w:firstLine="851"/>
        <w:jc w:val="both"/>
        <w:rPr>
          <w:rFonts w:ascii="Times New Roman" w:hAnsi="Times New Roman" w:cs="Times New Roman"/>
          <w:sz w:val="28"/>
          <w:szCs w:val="28"/>
          <w:lang w:val="en-GB"/>
        </w:rPr>
      </w:pPr>
      <w:r w:rsidRPr="0009135E">
        <w:rPr>
          <w:rFonts w:ascii="Times New Roman" w:hAnsi="Times New Roman" w:cs="Times New Roman"/>
          <w:sz w:val="28"/>
          <w:szCs w:val="28"/>
          <w:lang w:val="en-GB"/>
        </w:rPr>
        <w:t xml:space="preserve">The Constitutional Court notes that judicial control over the execution of a court decision is the very first element in the legal mechanism for ensuring the execution of a court decision, especially in the case when such a court decision is </w:t>
      </w:r>
      <w:r>
        <w:rPr>
          <w:rFonts w:ascii="Times New Roman" w:hAnsi="Times New Roman" w:cs="Times New Roman"/>
          <w:sz w:val="28"/>
          <w:szCs w:val="28"/>
          <w:lang w:val="en-GB"/>
        </w:rPr>
        <w:t>delivered</w:t>
      </w:r>
      <w:r w:rsidRPr="0009135E">
        <w:rPr>
          <w:rFonts w:ascii="Times New Roman" w:hAnsi="Times New Roman" w:cs="Times New Roman"/>
          <w:sz w:val="28"/>
          <w:szCs w:val="28"/>
          <w:lang w:val="en-GB"/>
        </w:rPr>
        <w:t xml:space="preserve"> in favo</w:t>
      </w:r>
      <w:r>
        <w:rPr>
          <w:rFonts w:ascii="Times New Roman" w:hAnsi="Times New Roman" w:cs="Times New Roman"/>
          <w:sz w:val="28"/>
          <w:szCs w:val="28"/>
          <w:lang w:val="en-GB"/>
        </w:rPr>
        <w:t>u</w:t>
      </w:r>
      <w:r w:rsidRPr="0009135E">
        <w:rPr>
          <w:rFonts w:ascii="Times New Roman" w:hAnsi="Times New Roman" w:cs="Times New Roman"/>
          <w:sz w:val="28"/>
          <w:szCs w:val="28"/>
          <w:lang w:val="en-GB"/>
        </w:rPr>
        <w:t xml:space="preserve">r of a person in a legal dispute against public authorities, their officials and </w:t>
      </w:r>
      <w:r>
        <w:rPr>
          <w:rFonts w:ascii="Times New Roman" w:hAnsi="Times New Roman" w:cs="Times New Roman"/>
          <w:sz w:val="28"/>
          <w:szCs w:val="28"/>
          <w:lang w:val="en-GB"/>
        </w:rPr>
        <w:t>public servants</w:t>
      </w:r>
      <w:r w:rsidRPr="0009135E">
        <w:rPr>
          <w:rFonts w:ascii="Times New Roman" w:hAnsi="Times New Roman" w:cs="Times New Roman"/>
          <w:sz w:val="28"/>
          <w:szCs w:val="28"/>
          <w:lang w:val="en-GB"/>
        </w:rPr>
        <w:t>.</w:t>
      </w:r>
    </w:p>
    <w:p w:rsidR="007E771B" w:rsidRDefault="00E1747C" w:rsidP="00FD1C80">
      <w:pPr>
        <w:pStyle w:val="HTML"/>
        <w:ind w:firstLine="851"/>
        <w:jc w:val="both"/>
        <w:rPr>
          <w:rFonts w:ascii="Times New Roman" w:hAnsi="Times New Roman" w:cs="Times New Roman"/>
          <w:sz w:val="28"/>
          <w:szCs w:val="28"/>
          <w:lang w:val="en-GB"/>
        </w:rPr>
      </w:pPr>
      <w:r w:rsidRPr="00E1747C">
        <w:rPr>
          <w:rFonts w:ascii="Times New Roman" w:hAnsi="Times New Roman" w:cs="Times New Roman"/>
          <w:sz w:val="28"/>
          <w:szCs w:val="28"/>
          <w:lang w:val="en-GB"/>
        </w:rPr>
        <w:t xml:space="preserve">In order to ensure the execution of a court decision, the state must first of all introduce an effective, not illusory, legal mechanism of judicial control over the execution of a court decision, which will allow the person in whose favour the court decision was </w:t>
      </w:r>
      <w:r>
        <w:rPr>
          <w:rFonts w:ascii="Times New Roman" w:hAnsi="Times New Roman" w:cs="Times New Roman"/>
          <w:sz w:val="28"/>
          <w:szCs w:val="28"/>
          <w:lang w:val="en-GB"/>
        </w:rPr>
        <w:t>delivered</w:t>
      </w:r>
      <w:r w:rsidRPr="00E1747C">
        <w:rPr>
          <w:rFonts w:ascii="Times New Roman" w:hAnsi="Times New Roman" w:cs="Times New Roman"/>
          <w:sz w:val="28"/>
          <w:szCs w:val="28"/>
          <w:lang w:val="en-GB"/>
        </w:rPr>
        <w:t xml:space="preserve"> to achieve its implementation in order to really protect and restore rights, freedoms and interests, that were violated as a result of decisions, actions or inaction by public authorities, their officials and </w:t>
      </w:r>
      <w:r>
        <w:rPr>
          <w:rFonts w:ascii="Times New Roman" w:hAnsi="Times New Roman" w:cs="Times New Roman"/>
          <w:sz w:val="28"/>
          <w:szCs w:val="28"/>
          <w:lang w:val="en-GB"/>
        </w:rPr>
        <w:t>public servants</w:t>
      </w:r>
      <w:r w:rsidRPr="00E1747C">
        <w:rPr>
          <w:rFonts w:ascii="Times New Roman" w:hAnsi="Times New Roman" w:cs="Times New Roman"/>
          <w:sz w:val="28"/>
          <w:szCs w:val="28"/>
          <w:lang w:val="en-GB"/>
        </w:rPr>
        <w:t>.</w:t>
      </w:r>
    </w:p>
    <w:p w:rsidR="00E9548C" w:rsidRDefault="00E9548C" w:rsidP="00363B62">
      <w:pPr>
        <w:pStyle w:val="HTML"/>
        <w:ind w:firstLine="851"/>
        <w:jc w:val="both"/>
        <w:rPr>
          <w:rFonts w:ascii="Times New Roman" w:hAnsi="Times New Roman" w:cs="Times New Roman"/>
          <w:sz w:val="28"/>
          <w:szCs w:val="28"/>
          <w:lang w:val="en-GB"/>
        </w:rPr>
      </w:pPr>
      <w:r w:rsidRPr="00E9548C">
        <w:rPr>
          <w:rFonts w:ascii="Times New Roman" w:hAnsi="Times New Roman" w:cs="Times New Roman"/>
          <w:sz w:val="28"/>
          <w:szCs w:val="28"/>
          <w:lang w:val="en-GB"/>
        </w:rPr>
        <w:t>Article 383 of the Code, the pr</w:t>
      </w:r>
      <w:r>
        <w:rPr>
          <w:rFonts w:ascii="Times New Roman" w:hAnsi="Times New Roman" w:cs="Times New Roman"/>
          <w:sz w:val="28"/>
          <w:szCs w:val="28"/>
          <w:lang w:val="en-GB"/>
        </w:rPr>
        <w:t>ovisions</w:t>
      </w:r>
      <w:r w:rsidRPr="00E9548C">
        <w:rPr>
          <w:rFonts w:ascii="Times New Roman" w:hAnsi="Times New Roman" w:cs="Times New Roman"/>
          <w:sz w:val="28"/>
          <w:szCs w:val="28"/>
          <w:lang w:val="en-GB"/>
        </w:rPr>
        <w:t xml:space="preserve"> of which are disputed by the Applicant, establishes one of the mechanisms of judicial control in administrative proceedings for the execution of a court decision </w:t>
      </w:r>
      <w:r>
        <w:rPr>
          <w:rFonts w:ascii="Times New Roman" w:hAnsi="Times New Roman" w:cs="Times New Roman"/>
          <w:sz w:val="28"/>
          <w:szCs w:val="28"/>
          <w:lang w:val="en-GB"/>
        </w:rPr>
        <w:t>delivered</w:t>
      </w:r>
      <w:r w:rsidRPr="00E9548C">
        <w:rPr>
          <w:rFonts w:ascii="Times New Roman" w:hAnsi="Times New Roman" w:cs="Times New Roman"/>
          <w:sz w:val="28"/>
          <w:szCs w:val="28"/>
          <w:lang w:val="en-GB"/>
        </w:rPr>
        <w:t xml:space="preserve"> in favour of a person, namely: the procedure for recogni</w:t>
      </w:r>
      <w:r>
        <w:rPr>
          <w:rFonts w:ascii="Times New Roman" w:hAnsi="Times New Roman" w:cs="Times New Roman"/>
          <w:sz w:val="28"/>
          <w:szCs w:val="28"/>
          <w:lang w:val="en-GB"/>
        </w:rPr>
        <w:t>s</w:t>
      </w:r>
      <w:r w:rsidRPr="00E9548C">
        <w:rPr>
          <w:rFonts w:ascii="Times New Roman" w:hAnsi="Times New Roman" w:cs="Times New Roman"/>
          <w:sz w:val="28"/>
          <w:szCs w:val="28"/>
          <w:lang w:val="en-GB"/>
        </w:rPr>
        <w:t xml:space="preserve">ing illegal decisions, actions or inactions committed by a subject of authority - the defendant for </w:t>
      </w:r>
      <w:r>
        <w:rPr>
          <w:rFonts w:ascii="Times New Roman" w:hAnsi="Times New Roman" w:cs="Times New Roman"/>
          <w:sz w:val="28"/>
          <w:szCs w:val="28"/>
          <w:lang w:val="en-GB"/>
        </w:rPr>
        <w:t>decision</w:t>
      </w:r>
      <w:r w:rsidRPr="00E9548C">
        <w:rPr>
          <w:rFonts w:ascii="Times New Roman" w:hAnsi="Times New Roman" w:cs="Times New Roman"/>
          <w:sz w:val="28"/>
          <w:szCs w:val="28"/>
          <w:lang w:val="en-GB"/>
        </w:rPr>
        <w:t xml:space="preserve"> execution. That is, the plaintiff </w:t>
      </w:r>
      <w:r w:rsidR="007A165C">
        <w:rPr>
          <w:rFonts w:ascii="Times New Roman" w:hAnsi="Times New Roman" w:cs="Times New Roman"/>
          <w:sz w:val="28"/>
          <w:szCs w:val="28"/>
          <w:lang w:val="en-GB"/>
        </w:rPr>
        <w:t>may</w:t>
      </w:r>
      <w:r w:rsidRPr="00E9548C">
        <w:rPr>
          <w:rFonts w:ascii="Times New Roman" w:hAnsi="Times New Roman" w:cs="Times New Roman"/>
          <w:sz w:val="28"/>
          <w:szCs w:val="28"/>
          <w:lang w:val="en-GB"/>
        </w:rPr>
        <w:t xml:space="preserve"> a</w:t>
      </w:r>
      <w:r w:rsidR="007A165C">
        <w:rPr>
          <w:rFonts w:ascii="Times New Roman" w:hAnsi="Times New Roman" w:cs="Times New Roman"/>
          <w:sz w:val="28"/>
          <w:szCs w:val="28"/>
          <w:lang w:val="en-GB"/>
        </w:rPr>
        <w:t xml:space="preserve">ppeal </w:t>
      </w:r>
      <w:r w:rsidRPr="00E9548C">
        <w:rPr>
          <w:rFonts w:ascii="Times New Roman" w:hAnsi="Times New Roman" w:cs="Times New Roman"/>
          <w:sz w:val="28"/>
          <w:szCs w:val="28"/>
          <w:lang w:val="en-GB"/>
        </w:rPr>
        <w:t>for the declaration of unlawful decisions, actions or inactions committed by the subject of authority - the defendant to e</w:t>
      </w:r>
      <w:r w:rsidR="007A165C">
        <w:rPr>
          <w:rFonts w:ascii="Times New Roman" w:hAnsi="Times New Roman" w:cs="Times New Roman"/>
          <w:sz w:val="28"/>
          <w:szCs w:val="28"/>
          <w:lang w:val="en-GB"/>
        </w:rPr>
        <w:t>xecute</w:t>
      </w:r>
      <w:r w:rsidRPr="00E9548C">
        <w:rPr>
          <w:rFonts w:ascii="Times New Roman" w:hAnsi="Times New Roman" w:cs="Times New Roman"/>
          <w:sz w:val="28"/>
          <w:szCs w:val="28"/>
          <w:lang w:val="en-GB"/>
        </w:rPr>
        <w:t xml:space="preserve"> the court's decision, only after the court's decision has been </w:t>
      </w:r>
      <w:r w:rsidR="00A360C1">
        <w:rPr>
          <w:rFonts w:ascii="Times New Roman" w:hAnsi="Times New Roman" w:cs="Times New Roman"/>
          <w:sz w:val="28"/>
          <w:szCs w:val="28"/>
          <w:lang w:val="en-GB"/>
        </w:rPr>
        <w:t xml:space="preserve">delivered </w:t>
      </w:r>
      <w:r w:rsidRPr="00E9548C">
        <w:rPr>
          <w:rFonts w:ascii="Times New Roman" w:hAnsi="Times New Roman" w:cs="Times New Roman"/>
          <w:sz w:val="28"/>
          <w:szCs w:val="28"/>
          <w:lang w:val="en-GB"/>
        </w:rPr>
        <w:t xml:space="preserve">and </w:t>
      </w:r>
      <w:r w:rsidR="00EA61B3">
        <w:rPr>
          <w:rFonts w:ascii="Times New Roman" w:hAnsi="Times New Roman" w:cs="Times New Roman"/>
          <w:sz w:val="28"/>
          <w:szCs w:val="28"/>
          <w:lang w:val="en-GB"/>
        </w:rPr>
        <w:t>became effective</w:t>
      </w:r>
      <w:r w:rsidRPr="00E9548C">
        <w:rPr>
          <w:rFonts w:ascii="Times New Roman" w:hAnsi="Times New Roman" w:cs="Times New Roman"/>
          <w:sz w:val="28"/>
          <w:szCs w:val="28"/>
          <w:lang w:val="en-GB"/>
        </w:rPr>
        <w:t>.</w:t>
      </w:r>
    </w:p>
    <w:p w:rsidR="00E9548C" w:rsidRDefault="0068468A" w:rsidP="00363B62">
      <w:pPr>
        <w:pStyle w:val="HTML"/>
        <w:ind w:firstLine="851"/>
        <w:jc w:val="both"/>
        <w:rPr>
          <w:rFonts w:ascii="Times New Roman" w:hAnsi="Times New Roman" w:cs="Times New Roman"/>
          <w:sz w:val="28"/>
          <w:szCs w:val="28"/>
          <w:lang w:val="en-GB"/>
        </w:rPr>
      </w:pPr>
      <w:r w:rsidRPr="0068468A">
        <w:rPr>
          <w:rFonts w:ascii="Times New Roman" w:hAnsi="Times New Roman" w:cs="Times New Roman"/>
          <w:sz w:val="28"/>
          <w:szCs w:val="28"/>
          <w:lang w:val="en-GB"/>
        </w:rPr>
        <w:t xml:space="preserve">As a result of </w:t>
      </w:r>
      <w:r>
        <w:rPr>
          <w:rFonts w:ascii="Times New Roman" w:hAnsi="Times New Roman" w:cs="Times New Roman"/>
          <w:sz w:val="28"/>
          <w:szCs w:val="28"/>
          <w:lang w:val="en-GB"/>
        </w:rPr>
        <w:t>deliberation</w:t>
      </w:r>
      <w:r w:rsidRPr="0068468A">
        <w:rPr>
          <w:rFonts w:ascii="Times New Roman" w:hAnsi="Times New Roman" w:cs="Times New Roman"/>
          <w:sz w:val="28"/>
          <w:szCs w:val="28"/>
          <w:lang w:val="en-GB"/>
        </w:rPr>
        <w:t xml:space="preserve"> of the application submitted in accordance with Article 383 of the Code, the court </w:t>
      </w:r>
      <w:r>
        <w:rPr>
          <w:rFonts w:ascii="Times New Roman" w:hAnsi="Times New Roman" w:cs="Times New Roman"/>
          <w:sz w:val="28"/>
          <w:szCs w:val="28"/>
          <w:lang w:val="en-GB"/>
        </w:rPr>
        <w:t>delivers</w:t>
      </w:r>
      <w:r w:rsidRPr="0068468A">
        <w:rPr>
          <w:rFonts w:ascii="Times New Roman" w:hAnsi="Times New Roman" w:cs="Times New Roman"/>
          <w:sz w:val="28"/>
          <w:szCs w:val="28"/>
          <w:lang w:val="en-GB"/>
        </w:rPr>
        <w:t>: a decision to leave the application unsatisfied (in the event that the illegality of the relevant decisions, actions or inaction of the subject of authority - the defendant and violation of the rights, freedoms, interests of the person-plaintiff is not established) or a separate r</w:t>
      </w:r>
      <w:r>
        <w:rPr>
          <w:rFonts w:ascii="Times New Roman" w:hAnsi="Times New Roman" w:cs="Times New Roman"/>
          <w:sz w:val="28"/>
          <w:szCs w:val="28"/>
          <w:lang w:val="en-GB"/>
        </w:rPr>
        <w:t>uling</w:t>
      </w:r>
      <w:r w:rsidRPr="0068468A">
        <w:rPr>
          <w:rFonts w:ascii="Times New Roman" w:hAnsi="Times New Roman" w:cs="Times New Roman"/>
          <w:sz w:val="28"/>
          <w:szCs w:val="28"/>
          <w:lang w:val="en-GB"/>
        </w:rPr>
        <w:t xml:space="preserve"> (in the case of establishing the illegality of relevant decisions, actions or inaction of the subject of the defendant's authority and violation of the rights, freedoms, and interests of the plaintiff).</w:t>
      </w:r>
    </w:p>
    <w:p w:rsidR="0068468A" w:rsidRDefault="00914EE9" w:rsidP="00363B62">
      <w:pPr>
        <w:pStyle w:val="HTML"/>
        <w:ind w:firstLine="851"/>
        <w:jc w:val="both"/>
        <w:rPr>
          <w:rFonts w:ascii="Times New Roman" w:hAnsi="Times New Roman" w:cs="Times New Roman"/>
          <w:sz w:val="28"/>
          <w:szCs w:val="28"/>
          <w:lang w:val="en-GB"/>
        </w:rPr>
      </w:pPr>
      <w:r w:rsidRPr="00914EE9">
        <w:rPr>
          <w:rFonts w:ascii="Times New Roman" w:hAnsi="Times New Roman" w:cs="Times New Roman"/>
          <w:sz w:val="28"/>
          <w:szCs w:val="28"/>
          <w:lang w:val="en-GB"/>
        </w:rPr>
        <w:t>Article 293 of the Code, which regulates the issue of the right to an appeal, establishes that the participants in the case, as well as persons who did not participate in the case, if the court decided the issue of their rights, freedoms, interests and (or) obligations, have the right to challenge court decisions of the first instance separately from the court decision only in the cases defined by Article 294 of the Code, and the appeal of court decisions that are not defined by Article 294 of the Code separately from the court decision is not allowed (Article 294.2).</w:t>
      </w:r>
    </w:p>
    <w:p w:rsidR="0068468A" w:rsidRDefault="00914EE9" w:rsidP="00363B62">
      <w:pPr>
        <w:pStyle w:val="HTML"/>
        <w:ind w:firstLine="851"/>
        <w:jc w:val="both"/>
        <w:rPr>
          <w:rFonts w:ascii="Times New Roman" w:hAnsi="Times New Roman" w:cs="Times New Roman"/>
          <w:sz w:val="28"/>
          <w:szCs w:val="28"/>
          <w:lang w:val="en-GB"/>
        </w:rPr>
      </w:pPr>
      <w:r w:rsidRPr="00914EE9">
        <w:rPr>
          <w:rFonts w:ascii="Times New Roman" w:hAnsi="Times New Roman" w:cs="Times New Roman"/>
          <w:sz w:val="28"/>
          <w:szCs w:val="28"/>
          <w:lang w:val="en-GB"/>
        </w:rPr>
        <w:t>That is, Article 294 of the Code defines an exhaustive list of decisions that can be appealed separately from the court decision.</w:t>
      </w:r>
    </w:p>
    <w:p w:rsidR="00914EE9" w:rsidRDefault="00914EE9" w:rsidP="0061665E">
      <w:pPr>
        <w:pStyle w:val="HTML"/>
        <w:ind w:firstLine="851"/>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Such </w:t>
      </w:r>
      <w:r>
        <w:rPr>
          <w:rFonts w:ascii="Times New Roman" w:hAnsi="Times New Roman" w:cs="Times New Roman"/>
          <w:sz w:val="28"/>
          <w:szCs w:val="28"/>
          <w:lang w:val="en-US"/>
        </w:rPr>
        <w:t>rulings</w:t>
      </w:r>
      <w:r>
        <w:rPr>
          <w:rFonts w:ascii="Times New Roman" w:hAnsi="Times New Roman" w:cs="Times New Roman"/>
          <w:sz w:val="28"/>
          <w:szCs w:val="28"/>
          <w:lang w:val="en-GB"/>
        </w:rPr>
        <w:t xml:space="preserve"> include separate rulings</w:t>
      </w:r>
      <w:r w:rsidRPr="00914EE9">
        <w:rPr>
          <w:rFonts w:ascii="Times New Roman" w:hAnsi="Times New Roman" w:cs="Times New Roman"/>
          <w:sz w:val="28"/>
          <w:szCs w:val="28"/>
          <w:lang w:val="en-GB"/>
        </w:rPr>
        <w:t xml:space="preserve"> (Article 294.1</w:t>
      </w:r>
      <w:r>
        <w:rPr>
          <w:rFonts w:ascii="Times New Roman" w:hAnsi="Times New Roman" w:cs="Times New Roman"/>
          <w:sz w:val="28"/>
          <w:szCs w:val="28"/>
          <w:lang w:val="en-GB"/>
        </w:rPr>
        <w:t>.23</w:t>
      </w:r>
      <w:r w:rsidRPr="00914EE9">
        <w:rPr>
          <w:rFonts w:ascii="Times New Roman" w:hAnsi="Times New Roman" w:cs="Times New Roman"/>
          <w:sz w:val="28"/>
          <w:szCs w:val="28"/>
          <w:lang w:val="en-GB"/>
        </w:rPr>
        <w:t xml:space="preserve"> of the Code). The right to appeal individual decisions is also defined by the provisions of Article 249.7 of the Code.</w:t>
      </w:r>
    </w:p>
    <w:p w:rsidR="00AC1D1D" w:rsidRDefault="0097358B" w:rsidP="00363B62">
      <w:pPr>
        <w:pStyle w:val="HTML"/>
        <w:ind w:firstLine="851"/>
        <w:jc w:val="both"/>
        <w:rPr>
          <w:rFonts w:ascii="Times New Roman" w:hAnsi="Times New Roman" w:cs="Times New Roman"/>
          <w:sz w:val="28"/>
          <w:szCs w:val="28"/>
          <w:lang w:val="en-GB"/>
        </w:rPr>
      </w:pPr>
      <w:r w:rsidRPr="0097358B">
        <w:rPr>
          <w:rFonts w:ascii="Times New Roman" w:hAnsi="Times New Roman" w:cs="Times New Roman"/>
          <w:sz w:val="28"/>
          <w:szCs w:val="28"/>
          <w:lang w:val="en-GB"/>
        </w:rPr>
        <w:t xml:space="preserve">The consequence of such normative regulation was that the person-plaintiff, in whose favour the court </w:t>
      </w:r>
      <w:r>
        <w:rPr>
          <w:rFonts w:ascii="Times New Roman" w:hAnsi="Times New Roman" w:cs="Times New Roman"/>
          <w:sz w:val="28"/>
          <w:szCs w:val="28"/>
          <w:lang w:val="en-GB"/>
        </w:rPr>
        <w:t xml:space="preserve">delivered </w:t>
      </w:r>
      <w:r w:rsidRPr="0097358B">
        <w:rPr>
          <w:rFonts w:ascii="Times New Roman" w:hAnsi="Times New Roman" w:cs="Times New Roman"/>
          <w:sz w:val="28"/>
          <w:szCs w:val="28"/>
          <w:lang w:val="en-GB"/>
        </w:rPr>
        <w:t>a decision, i.e. protected his</w:t>
      </w:r>
      <w:r>
        <w:rPr>
          <w:rFonts w:ascii="Times New Roman" w:hAnsi="Times New Roman" w:cs="Times New Roman"/>
          <w:sz w:val="28"/>
          <w:szCs w:val="28"/>
          <w:lang w:val="en-GB"/>
        </w:rPr>
        <w:t>/her</w:t>
      </w:r>
      <w:r w:rsidRPr="0097358B">
        <w:rPr>
          <w:rFonts w:ascii="Times New Roman" w:hAnsi="Times New Roman" w:cs="Times New Roman"/>
          <w:sz w:val="28"/>
          <w:szCs w:val="28"/>
          <w:lang w:val="en-GB"/>
        </w:rPr>
        <w:t xml:space="preserve"> violated rights, freedoms, interests, and who seeks the execution of such a court decision by the defendant - a subject of authority, is deprived of the right to challenge the court decision through an appellate procedure, by which its requirements regarding the recognition of illegal decisions, actions or inactions committed by the subject of authority - the defendant for the execution of the court's decision, were not satisfied.</w:t>
      </w:r>
    </w:p>
    <w:p w:rsidR="004F46C4" w:rsidRDefault="005D18FE" w:rsidP="004672DF">
      <w:pPr>
        <w:pStyle w:val="HTML"/>
        <w:ind w:firstLine="851"/>
        <w:jc w:val="both"/>
        <w:rPr>
          <w:rFonts w:ascii="Times New Roman" w:hAnsi="Times New Roman" w:cs="Times New Roman"/>
          <w:sz w:val="28"/>
          <w:szCs w:val="28"/>
          <w:lang w:val="en-GB"/>
        </w:rPr>
      </w:pPr>
      <w:r w:rsidRPr="005D18FE">
        <w:rPr>
          <w:rFonts w:ascii="Times New Roman" w:hAnsi="Times New Roman" w:cs="Times New Roman"/>
          <w:sz w:val="28"/>
          <w:szCs w:val="28"/>
          <w:lang w:val="en-GB"/>
        </w:rPr>
        <w:t xml:space="preserve">Resolving the issues raised in the Applicant's constitutional complaint, the Constitutional Court draws attention to the fact that, according to Article 293.3 of the Code, </w:t>
      </w:r>
      <w:r>
        <w:rPr>
          <w:rFonts w:ascii="Times New Roman" w:hAnsi="Times New Roman" w:cs="Times New Roman"/>
          <w:sz w:val="28"/>
          <w:szCs w:val="28"/>
          <w:lang w:val="en-GB"/>
        </w:rPr>
        <w:t>“</w:t>
      </w:r>
      <w:r w:rsidRPr="005D18FE">
        <w:rPr>
          <w:rFonts w:ascii="Times New Roman" w:hAnsi="Times New Roman" w:cs="Times New Roman"/>
          <w:sz w:val="28"/>
          <w:szCs w:val="28"/>
          <w:lang w:val="en-GB"/>
        </w:rPr>
        <w:t>objections to r</w:t>
      </w:r>
      <w:r>
        <w:rPr>
          <w:rFonts w:ascii="Times New Roman" w:hAnsi="Times New Roman" w:cs="Times New Roman"/>
          <w:sz w:val="28"/>
          <w:szCs w:val="28"/>
          <w:lang w:val="en-GB"/>
        </w:rPr>
        <w:t>ulings</w:t>
      </w:r>
      <w:r w:rsidRPr="005D18FE">
        <w:rPr>
          <w:rFonts w:ascii="Times New Roman" w:hAnsi="Times New Roman" w:cs="Times New Roman"/>
          <w:sz w:val="28"/>
          <w:szCs w:val="28"/>
          <w:lang w:val="en-GB"/>
        </w:rPr>
        <w:t xml:space="preserve"> that are not subject to appeal separately from the court's decision are included in the appeal against the court's decision</w:t>
      </w:r>
      <w:r>
        <w:rPr>
          <w:rFonts w:ascii="Times New Roman" w:hAnsi="Times New Roman" w:cs="Times New Roman"/>
          <w:sz w:val="28"/>
          <w:szCs w:val="28"/>
          <w:lang w:val="en-GB"/>
        </w:rPr>
        <w:t>”</w:t>
      </w:r>
      <w:r w:rsidRPr="005D18FE">
        <w:rPr>
          <w:rFonts w:ascii="Times New Roman" w:hAnsi="Times New Roman" w:cs="Times New Roman"/>
          <w:sz w:val="28"/>
          <w:szCs w:val="28"/>
          <w:lang w:val="en-GB"/>
        </w:rPr>
        <w:t xml:space="preserve"> (first sentence).</w:t>
      </w:r>
    </w:p>
    <w:p w:rsidR="0023747A" w:rsidRDefault="000063E7" w:rsidP="00B264B1">
      <w:pPr>
        <w:pStyle w:val="HTML"/>
        <w:ind w:firstLine="851"/>
        <w:jc w:val="both"/>
        <w:rPr>
          <w:rFonts w:ascii="Times New Roman" w:hAnsi="Times New Roman" w:cs="Times New Roman"/>
          <w:sz w:val="28"/>
          <w:szCs w:val="28"/>
          <w:lang w:val="en-GB"/>
        </w:rPr>
      </w:pPr>
      <w:r w:rsidRPr="000063E7">
        <w:rPr>
          <w:rFonts w:ascii="Times New Roman" w:hAnsi="Times New Roman" w:cs="Times New Roman"/>
          <w:sz w:val="28"/>
          <w:szCs w:val="28"/>
          <w:lang w:val="en-GB"/>
        </w:rPr>
        <w:t xml:space="preserve">The Constitutional Court states that such a legal mechanism </w:t>
      </w:r>
      <w:r w:rsidR="002F2B66">
        <w:rPr>
          <w:rFonts w:ascii="Times New Roman" w:hAnsi="Times New Roman" w:cs="Times New Roman"/>
          <w:sz w:val="28"/>
          <w:szCs w:val="28"/>
          <w:lang w:val="en-GB"/>
        </w:rPr>
        <w:t xml:space="preserve">may </w:t>
      </w:r>
      <w:r w:rsidRPr="000063E7">
        <w:rPr>
          <w:rFonts w:ascii="Times New Roman" w:hAnsi="Times New Roman" w:cs="Times New Roman"/>
          <w:sz w:val="28"/>
          <w:szCs w:val="28"/>
          <w:lang w:val="en-GB"/>
        </w:rPr>
        <w:t xml:space="preserve">not be applied to a decision to </w:t>
      </w:r>
      <w:r w:rsidR="002F2B66">
        <w:rPr>
          <w:rFonts w:ascii="Times New Roman" w:hAnsi="Times New Roman" w:cs="Times New Roman"/>
          <w:sz w:val="28"/>
          <w:szCs w:val="28"/>
          <w:lang w:val="en-GB"/>
        </w:rPr>
        <w:t>leave</w:t>
      </w:r>
      <w:r w:rsidRPr="000063E7">
        <w:rPr>
          <w:rFonts w:ascii="Times New Roman" w:hAnsi="Times New Roman" w:cs="Times New Roman"/>
          <w:sz w:val="28"/>
          <w:szCs w:val="28"/>
          <w:lang w:val="en-GB"/>
        </w:rPr>
        <w:t xml:space="preserve"> </w:t>
      </w:r>
      <w:r w:rsidR="004E4D0B" w:rsidRPr="00E01A36">
        <w:rPr>
          <w:rFonts w:ascii="Times New Roman" w:hAnsi="Times New Roman" w:cs="Times New Roman"/>
          <w:sz w:val="28"/>
          <w:szCs w:val="28"/>
          <w:lang w:val="en-GB"/>
        </w:rPr>
        <w:t xml:space="preserve">without satisfaction </w:t>
      </w:r>
      <w:r w:rsidRPr="000063E7">
        <w:rPr>
          <w:rFonts w:ascii="Times New Roman" w:hAnsi="Times New Roman" w:cs="Times New Roman"/>
          <w:sz w:val="28"/>
          <w:szCs w:val="28"/>
          <w:lang w:val="en-GB"/>
        </w:rPr>
        <w:t xml:space="preserve">an application submitted pursuant to Article 383 of the Code, as the latter can be adopted only after the court's decision has been </w:t>
      </w:r>
      <w:r>
        <w:rPr>
          <w:rFonts w:ascii="Times New Roman" w:hAnsi="Times New Roman" w:cs="Times New Roman"/>
          <w:sz w:val="28"/>
          <w:szCs w:val="28"/>
          <w:lang w:val="en-GB"/>
        </w:rPr>
        <w:t>delivered</w:t>
      </w:r>
      <w:r w:rsidRPr="000063E7">
        <w:rPr>
          <w:rFonts w:ascii="Times New Roman" w:hAnsi="Times New Roman" w:cs="Times New Roman"/>
          <w:sz w:val="28"/>
          <w:szCs w:val="28"/>
          <w:lang w:val="en-GB"/>
        </w:rPr>
        <w:t xml:space="preserve"> and </w:t>
      </w:r>
      <w:r>
        <w:rPr>
          <w:rFonts w:ascii="Times New Roman" w:hAnsi="Times New Roman" w:cs="Times New Roman"/>
          <w:sz w:val="28"/>
          <w:szCs w:val="28"/>
          <w:lang w:val="en-GB"/>
        </w:rPr>
        <w:t>became effective</w:t>
      </w:r>
      <w:r w:rsidRPr="000063E7">
        <w:rPr>
          <w:rFonts w:ascii="Times New Roman" w:hAnsi="Times New Roman" w:cs="Times New Roman"/>
          <w:sz w:val="28"/>
          <w:szCs w:val="28"/>
          <w:lang w:val="en-GB"/>
        </w:rPr>
        <w:t>.</w:t>
      </w:r>
      <w:r w:rsidR="00E01A36">
        <w:rPr>
          <w:rFonts w:ascii="Times New Roman" w:hAnsi="Times New Roman" w:cs="Times New Roman"/>
          <w:sz w:val="28"/>
          <w:szCs w:val="28"/>
          <w:lang w:val="en-GB"/>
        </w:rPr>
        <w:t xml:space="preserve"> </w:t>
      </w:r>
      <w:r w:rsidR="00E01A36" w:rsidRPr="00E01A36">
        <w:rPr>
          <w:rFonts w:ascii="Times New Roman" w:hAnsi="Times New Roman" w:cs="Times New Roman"/>
          <w:sz w:val="28"/>
          <w:szCs w:val="28"/>
          <w:lang w:val="en-GB"/>
        </w:rPr>
        <w:t>Therefore, it is the appellate appeal of the decision to leave without satisfaction the application submitted in accordance with Article 383 of the Code, which is the legal mechanism that will allow, firstly, to correct a possible judicial error of the court of first instance, and secondly, to ensure that the subject of authority - the defendant</w:t>
      </w:r>
      <w:r w:rsidR="00C36E96">
        <w:rPr>
          <w:rFonts w:ascii="Times New Roman" w:hAnsi="Times New Roman" w:cs="Times New Roman"/>
          <w:sz w:val="28"/>
          <w:szCs w:val="28"/>
          <w:lang w:val="en-GB"/>
        </w:rPr>
        <w:t xml:space="preserve"> enforces </w:t>
      </w:r>
      <w:r w:rsidR="00E01A36" w:rsidRPr="00E01A36">
        <w:rPr>
          <w:rFonts w:ascii="Times New Roman" w:hAnsi="Times New Roman" w:cs="Times New Roman"/>
          <w:sz w:val="28"/>
          <w:szCs w:val="28"/>
          <w:lang w:val="en-GB"/>
        </w:rPr>
        <w:t xml:space="preserve"> court decision and, as a result, </w:t>
      </w:r>
      <w:r w:rsidR="00C36E96">
        <w:rPr>
          <w:rFonts w:ascii="Times New Roman" w:hAnsi="Times New Roman" w:cs="Times New Roman"/>
          <w:sz w:val="28"/>
          <w:szCs w:val="28"/>
          <w:lang w:val="en-GB"/>
        </w:rPr>
        <w:t xml:space="preserve">to </w:t>
      </w:r>
      <w:r w:rsidR="00E01A36" w:rsidRPr="00E01A36">
        <w:rPr>
          <w:rFonts w:ascii="Times New Roman" w:hAnsi="Times New Roman" w:cs="Times New Roman"/>
          <w:sz w:val="28"/>
          <w:szCs w:val="28"/>
          <w:lang w:val="en-GB"/>
        </w:rPr>
        <w:t xml:space="preserve">restore the rights, freedoms, and interests of the plaintiff, </w:t>
      </w:r>
      <w:r w:rsidR="00C36E96">
        <w:rPr>
          <w:rFonts w:ascii="Times New Roman" w:hAnsi="Times New Roman" w:cs="Times New Roman"/>
          <w:sz w:val="28"/>
          <w:szCs w:val="28"/>
          <w:lang w:val="en-GB"/>
        </w:rPr>
        <w:t xml:space="preserve">in case </w:t>
      </w:r>
      <w:r w:rsidR="00E01A36" w:rsidRPr="00E01A36">
        <w:rPr>
          <w:rFonts w:ascii="Times New Roman" w:hAnsi="Times New Roman" w:cs="Times New Roman"/>
          <w:sz w:val="28"/>
          <w:szCs w:val="28"/>
          <w:lang w:val="en-GB"/>
        </w:rPr>
        <w:t>they have been violated.</w:t>
      </w:r>
      <w:r>
        <w:rPr>
          <w:rFonts w:ascii="Times New Roman" w:hAnsi="Times New Roman" w:cs="Times New Roman"/>
          <w:sz w:val="28"/>
          <w:szCs w:val="28"/>
          <w:lang w:val="en-GB"/>
        </w:rPr>
        <w:t xml:space="preserve"> </w:t>
      </w:r>
      <w:r w:rsidR="00346C27" w:rsidRPr="00346C27">
        <w:rPr>
          <w:rFonts w:ascii="Times New Roman" w:hAnsi="Times New Roman" w:cs="Times New Roman"/>
          <w:sz w:val="28"/>
          <w:szCs w:val="28"/>
          <w:lang w:val="en-GB"/>
        </w:rPr>
        <w:t>This conclusion i</w:t>
      </w:r>
      <w:r w:rsidR="00346C27">
        <w:rPr>
          <w:rFonts w:ascii="Times New Roman" w:hAnsi="Times New Roman" w:cs="Times New Roman"/>
          <w:sz w:val="28"/>
          <w:szCs w:val="28"/>
          <w:lang w:val="en-GB"/>
        </w:rPr>
        <w:t>s based on the fact that the provisions</w:t>
      </w:r>
      <w:r w:rsidR="00346C27" w:rsidRPr="00346C27">
        <w:rPr>
          <w:rFonts w:ascii="Times New Roman" w:hAnsi="Times New Roman" w:cs="Times New Roman"/>
          <w:sz w:val="28"/>
          <w:szCs w:val="28"/>
          <w:lang w:val="en-GB"/>
        </w:rPr>
        <w:t xml:space="preserve"> of </w:t>
      </w:r>
      <w:r w:rsidR="00346C27">
        <w:rPr>
          <w:rFonts w:ascii="Times New Roman" w:hAnsi="Times New Roman" w:cs="Times New Roman"/>
          <w:sz w:val="28"/>
          <w:szCs w:val="28"/>
          <w:lang w:val="en-GB"/>
        </w:rPr>
        <w:t>Section</w:t>
      </w:r>
      <w:r w:rsidR="00346C27" w:rsidRPr="00346C27">
        <w:rPr>
          <w:rFonts w:ascii="Times New Roman" w:hAnsi="Times New Roman" w:cs="Times New Roman"/>
          <w:sz w:val="28"/>
          <w:szCs w:val="28"/>
          <w:lang w:val="en-GB"/>
        </w:rPr>
        <w:t xml:space="preserve"> IV </w:t>
      </w:r>
      <w:r w:rsidR="00346C27">
        <w:rPr>
          <w:rFonts w:ascii="Times New Roman" w:hAnsi="Times New Roman" w:cs="Times New Roman"/>
          <w:sz w:val="28"/>
          <w:szCs w:val="28"/>
          <w:lang w:val="en-GB"/>
        </w:rPr>
        <w:t>“</w:t>
      </w:r>
      <w:r w:rsidR="00346C27" w:rsidRPr="00346C27">
        <w:rPr>
          <w:rFonts w:ascii="Times New Roman" w:hAnsi="Times New Roman" w:cs="Times New Roman"/>
          <w:sz w:val="28"/>
          <w:szCs w:val="28"/>
          <w:lang w:val="en-GB"/>
        </w:rPr>
        <w:t>Procedural issues related to the execution of court decisions in administrative cases</w:t>
      </w:r>
      <w:r w:rsidR="00346C27">
        <w:rPr>
          <w:rFonts w:ascii="Times New Roman" w:hAnsi="Times New Roman" w:cs="Times New Roman"/>
          <w:sz w:val="28"/>
          <w:szCs w:val="28"/>
          <w:lang w:val="en-GB"/>
        </w:rPr>
        <w:t>”</w:t>
      </w:r>
      <w:r w:rsidR="00346C27" w:rsidRPr="00346C27">
        <w:rPr>
          <w:rFonts w:ascii="Times New Roman" w:hAnsi="Times New Roman" w:cs="Times New Roman"/>
          <w:sz w:val="28"/>
          <w:szCs w:val="28"/>
          <w:lang w:val="en-GB"/>
        </w:rPr>
        <w:t xml:space="preserve"> of the Code do not define other effective mechanisms for the plaintiff to achieve the actual execution by the subject of authority - the defendant of the court decision </w:t>
      </w:r>
      <w:r w:rsidR="00346C27">
        <w:rPr>
          <w:rFonts w:ascii="Times New Roman" w:hAnsi="Times New Roman" w:cs="Times New Roman"/>
          <w:sz w:val="28"/>
          <w:szCs w:val="28"/>
          <w:lang w:val="en-GB"/>
        </w:rPr>
        <w:t>delivered in favour</w:t>
      </w:r>
      <w:r w:rsidR="00346C27" w:rsidRPr="00346C27">
        <w:rPr>
          <w:rFonts w:ascii="Times New Roman" w:hAnsi="Times New Roman" w:cs="Times New Roman"/>
          <w:sz w:val="28"/>
          <w:szCs w:val="28"/>
          <w:lang w:val="en-GB"/>
        </w:rPr>
        <w:t xml:space="preserve"> of such a person.</w:t>
      </w:r>
    </w:p>
    <w:p w:rsidR="00346C27" w:rsidRDefault="001072FF" w:rsidP="008A321A">
      <w:pPr>
        <w:pStyle w:val="HTML"/>
        <w:ind w:firstLine="851"/>
        <w:jc w:val="both"/>
        <w:rPr>
          <w:rFonts w:ascii="Times New Roman" w:hAnsi="Times New Roman" w:cs="Times New Roman"/>
          <w:sz w:val="28"/>
          <w:szCs w:val="28"/>
          <w:lang w:val="en-GB"/>
        </w:rPr>
      </w:pPr>
      <w:r w:rsidRPr="001072FF">
        <w:rPr>
          <w:rFonts w:ascii="Times New Roman" w:hAnsi="Times New Roman" w:cs="Times New Roman"/>
          <w:sz w:val="28"/>
          <w:szCs w:val="28"/>
          <w:lang w:val="en-GB"/>
        </w:rPr>
        <w:t>The Constitutional Court considers that the legislator, having adopted the contested pr</w:t>
      </w:r>
      <w:r>
        <w:rPr>
          <w:rFonts w:ascii="Times New Roman" w:hAnsi="Times New Roman" w:cs="Times New Roman"/>
          <w:sz w:val="28"/>
          <w:szCs w:val="28"/>
          <w:lang w:val="en-GB"/>
        </w:rPr>
        <w:t>ovisions</w:t>
      </w:r>
      <w:r w:rsidRPr="001072FF">
        <w:rPr>
          <w:rFonts w:ascii="Times New Roman" w:hAnsi="Times New Roman" w:cs="Times New Roman"/>
          <w:sz w:val="28"/>
          <w:szCs w:val="28"/>
          <w:lang w:val="en-GB"/>
        </w:rPr>
        <w:t xml:space="preserve"> of the Code, which did not establish the right to </w:t>
      </w:r>
      <w:r w:rsidR="00C36E96">
        <w:rPr>
          <w:rFonts w:ascii="Times New Roman" w:hAnsi="Times New Roman" w:cs="Times New Roman"/>
          <w:sz w:val="28"/>
          <w:szCs w:val="28"/>
          <w:lang w:val="en-GB"/>
        </w:rPr>
        <w:t xml:space="preserve">challenge in </w:t>
      </w:r>
      <w:r w:rsidRPr="001072FF">
        <w:rPr>
          <w:rFonts w:ascii="Times New Roman" w:hAnsi="Times New Roman" w:cs="Times New Roman"/>
          <w:sz w:val="28"/>
          <w:szCs w:val="28"/>
          <w:lang w:val="en-GB"/>
        </w:rPr>
        <w:t xml:space="preserve">appeal the court's decision on leaving without satisfaction the application submitted in accordance with Article 383 of the Code, acted arbitrarily, as </w:t>
      </w:r>
      <w:r w:rsidR="00C36E96">
        <w:rPr>
          <w:rFonts w:ascii="Times New Roman" w:hAnsi="Times New Roman" w:cs="Times New Roman"/>
          <w:sz w:val="28"/>
          <w:szCs w:val="28"/>
          <w:lang w:val="en-GB"/>
        </w:rPr>
        <w:t xml:space="preserve">it </w:t>
      </w:r>
      <w:r w:rsidRPr="001072FF">
        <w:rPr>
          <w:rFonts w:ascii="Times New Roman" w:hAnsi="Times New Roman" w:cs="Times New Roman"/>
          <w:sz w:val="28"/>
          <w:szCs w:val="28"/>
          <w:lang w:val="en-GB"/>
        </w:rPr>
        <w:t>did not take into account its legal consequences for the plaintiff and did not introduce other effective mechanisms for the protection and restoration of the violated rights, freedoms, and interests of the plaintiff, who seeks the execution of the court decision passed in his favour through the court procedure.</w:t>
      </w:r>
    </w:p>
    <w:p w:rsidR="001072FF" w:rsidRPr="001072FF" w:rsidRDefault="001072FF" w:rsidP="00B264B1">
      <w:pPr>
        <w:pStyle w:val="HTML"/>
        <w:ind w:firstLine="851"/>
        <w:jc w:val="both"/>
        <w:rPr>
          <w:rFonts w:ascii="Times New Roman" w:hAnsi="Times New Roman" w:cs="Times New Roman"/>
          <w:sz w:val="28"/>
          <w:szCs w:val="28"/>
          <w:lang w:val="en-US"/>
        </w:rPr>
      </w:pPr>
      <w:r w:rsidRPr="001072FF">
        <w:rPr>
          <w:rFonts w:ascii="Times New Roman" w:hAnsi="Times New Roman" w:cs="Times New Roman"/>
          <w:sz w:val="28"/>
          <w:szCs w:val="28"/>
          <w:lang w:val="en-US"/>
        </w:rPr>
        <w:t>The legislator determined the unequal amount of procedural possibilities (rights) of the parties to the administrative process regarding the right to appeal the decisions adopted as a result of the consideration of the application submitted in accordance with Article 383 of the Code, granting the subject of authority the right to appeal a separate decision and not establishing for the person-plaintiff the right to appeal the decision to dismiss the said application, which put the person-plaintiff in a worse procedural position compared to the defendant - a subject of</w:t>
      </w:r>
      <w:r w:rsidR="002E61D2">
        <w:rPr>
          <w:rFonts w:ascii="Times New Roman" w:hAnsi="Times New Roman" w:cs="Times New Roman"/>
          <w:sz w:val="28"/>
          <w:szCs w:val="28"/>
          <w:lang w:val="en-US"/>
        </w:rPr>
        <w:t xml:space="preserve"> authority</w:t>
      </w:r>
      <w:r w:rsidRPr="001072FF">
        <w:rPr>
          <w:rFonts w:ascii="Times New Roman" w:hAnsi="Times New Roman" w:cs="Times New Roman"/>
          <w:sz w:val="28"/>
          <w:szCs w:val="28"/>
          <w:lang w:val="en-US"/>
        </w:rPr>
        <w:t>, nullifying the purpose of the activity of administrative courts, defined by Article 125.5 of the Constitution.</w:t>
      </w:r>
    </w:p>
    <w:p w:rsidR="001072FF" w:rsidRPr="001072FF" w:rsidRDefault="001072FF" w:rsidP="00590ACF">
      <w:pPr>
        <w:pStyle w:val="HTML"/>
        <w:ind w:firstLine="851"/>
        <w:jc w:val="both"/>
        <w:rPr>
          <w:rFonts w:ascii="Times New Roman" w:hAnsi="Times New Roman" w:cs="Times New Roman"/>
          <w:sz w:val="28"/>
          <w:szCs w:val="28"/>
          <w:lang w:val="en-US"/>
        </w:rPr>
      </w:pPr>
      <w:r w:rsidRPr="001072FF">
        <w:rPr>
          <w:rFonts w:ascii="Times New Roman" w:hAnsi="Times New Roman" w:cs="Times New Roman"/>
          <w:sz w:val="28"/>
          <w:szCs w:val="28"/>
          <w:lang w:val="en-US"/>
        </w:rPr>
        <w:t>Normative regulation determined by the contested provisions of the Code, which do not establish the right for the plaintiff to appeal through the appeals procedure the court decision on the rejection of the application submitted pursuant to Article 383 of the Code, putting the plaintiff in a significantly worse procedural position compared to the defendant - the subject of the authorit</w:t>
      </w:r>
      <w:r w:rsidR="002E61D2">
        <w:rPr>
          <w:rFonts w:ascii="Times New Roman" w:hAnsi="Times New Roman" w:cs="Times New Roman"/>
          <w:sz w:val="28"/>
          <w:szCs w:val="28"/>
          <w:lang w:val="en-US"/>
        </w:rPr>
        <w:t>y</w:t>
      </w:r>
      <w:r w:rsidRPr="001072FF">
        <w:rPr>
          <w:rFonts w:ascii="Times New Roman" w:hAnsi="Times New Roman" w:cs="Times New Roman"/>
          <w:sz w:val="28"/>
          <w:szCs w:val="28"/>
          <w:lang w:val="en-US"/>
        </w:rPr>
        <w:t>, does not provide equal procedural opportunities to the plaintiff to protect his</w:t>
      </w:r>
      <w:r w:rsidR="00C36E96">
        <w:rPr>
          <w:rFonts w:ascii="Times New Roman" w:hAnsi="Times New Roman" w:cs="Times New Roman"/>
          <w:sz w:val="28"/>
          <w:szCs w:val="28"/>
          <w:lang w:val="en-US"/>
        </w:rPr>
        <w:t>/h</w:t>
      </w:r>
      <w:bookmarkStart w:id="0" w:name="_GoBack"/>
      <w:bookmarkEnd w:id="0"/>
      <w:r w:rsidR="00C36E96">
        <w:rPr>
          <w:rFonts w:ascii="Times New Roman" w:hAnsi="Times New Roman" w:cs="Times New Roman"/>
          <w:sz w:val="28"/>
          <w:szCs w:val="28"/>
          <w:lang w:val="en-US"/>
        </w:rPr>
        <w:t>er</w:t>
      </w:r>
      <w:r w:rsidRPr="001072FF">
        <w:rPr>
          <w:rFonts w:ascii="Times New Roman" w:hAnsi="Times New Roman" w:cs="Times New Roman"/>
          <w:sz w:val="28"/>
          <w:szCs w:val="28"/>
          <w:lang w:val="en-US"/>
        </w:rPr>
        <w:t xml:space="preserve"> rights, freedoms, and interests through the judicial system.</w:t>
      </w:r>
    </w:p>
    <w:p w:rsidR="001072FF" w:rsidRPr="001072FF" w:rsidRDefault="001072FF" w:rsidP="00AE267B">
      <w:pPr>
        <w:pStyle w:val="HTML"/>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1072FF">
        <w:rPr>
          <w:rFonts w:ascii="Times New Roman" w:hAnsi="Times New Roman" w:cs="Times New Roman"/>
          <w:sz w:val="28"/>
          <w:szCs w:val="28"/>
          <w:lang w:val="en-US"/>
        </w:rPr>
        <w:t xml:space="preserve">he legislator, having adopted the disputed provisions of the Code, which did not establish for the complainant the right to appeal through the appeals procedure the decision of the court to leave without satisfaction the application submitted in accordance with Article 383 of the Code, did not fulfil the main obligation imposed on it by the provisions of Article 3.2 of the Constitution of Ukraine, since it did not legally establish effective judicial control over the execution of a court decision, did not ensure the right of a person to judicial protection in administrative proceedings and guarantees of its implementation, such as the equality of all participants in the judicial process before by the law and the court, the right to appellate review of the case, the binding nature of the court decision, which are indispensable requirements of the rule of law as the basis of the constitutional system in Ukraine, expressed through the formula: </w:t>
      </w:r>
      <w:r w:rsidR="00ED0E0D">
        <w:rPr>
          <w:rFonts w:ascii="Times New Roman" w:hAnsi="Times New Roman" w:cs="Times New Roman"/>
          <w:sz w:val="28"/>
          <w:szCs w:val="28"/>
          <w:lang w:val="en-US"/>
        </w:rPr>
        <w:t>“</w:t>
      </w:r>
      <w:r w:rsidRPr="001072FF">
        <w:rPr>
          <w:rFonts w:ascii="Times New Roman" w:hAnsi="Times New Roman" w:cs="Times New Roman"/>
          <w:sz w:val="28"/>
          <w:szCs w:val="28"/>
          <w:lang w:val="en-US"/>
        </w:rPr>
        <w:t>In Ukraine, the principle of the rule of law is recognised and effective</w:t>
      </w:r>
      <w:r w:rsidR="00ED0E0D">
        <w:rPr>
          <w:rFonts w:ascii="Times New Roman" w:hAnsi="Times New Roman" w:cs="Times New Roman"/>
          <w:sz w:val="28"/>
          <w:szCs w:val="28"/>
          <w:lang w:val="en-US"/>
        </w:rPr>
        <w:t>”</w:t>
      </w:r>
      <w:r w:rsidRPr="001072FF">
        <w:rPr>
          <w:rFonts w:ascii="Times New Roman" w:hAnsi="Times New Roman" w:cs="Times New Roman"/>
          <w:sz w:val="28"/>
          <w:szCs w:val="28"/>
          <w:lang w:val="en-US"/>
        </w:rPr>
        <w:t xml:space="preserve"> (Article 8.1 of the Constitution of Ukraine).</w:t>
      </w:r>
    </w:p>
    <w:p w:rsidR="001072FF" w:rsidRPr="001072FF" w:rsidRDefault="001072FF" w:rsidP="00AE267B">
      <w:pPr>
        <w:pStyle w:val="HTML"/>
        <w:ind w:firstLine="851"/>
        <w:jc w:val="both"/>
        <w:rPr>
          <w:rFonts w:ascii="Times New Roman" w:hAnsi="Times New Roman" w:cs="Times New Roman"/>
          <w:color w:val="000000"/>
          <w:sz w:val="28"/>
          <w:szCs w:val="28"/>
          <w:shd w:val="clear" w:color="auto" w:fill="FCFCFC"/>
        </w:rPr>
      </w:pPr>
      <w:r w:rsidRPr="001072FF">
        <w:rPr>
          <w:rFonts w:ascii="Times New Roman" w:hAnsi="Times New Roman" w:cs="Times New Roman"/>
          <w:color w:val="000000"/>
          <w:sz w:val="28"/>
          <w:szCs w:val="28"/>
          <w:shd w:val="clear" w:color="auto" w:fill="FCFCFC"/>
          <w:lang w:val="en-US"/>
        </w:rPr>
        <w:t>T</w:t>
      </w:r>
      <w:r w:rsidRPr="001072FF">
        <w:rPr>
          <w:rFonts w:ascii="Times New Roman" w:hAnsi="Times New Roman" w:cs="Times New Roman"/>
          <w:color w:val="000000"/>
          <w:sz w:val="28"/>
          <w:szCs w:val="28"/>
          <w:shd w:val="clear" w:color="auto" w:fill="FCFCFC"/>
        </w:rPr>
        <w:t>he Constitutional Court of Ukraine stated that the provisions of Article</w:t>
      </w:r>
      <w:r w:rsidR="00C36E96">
        <w:rPr>
          <w:rFonts w:ascii="Times New Roman" w:hAnsi="Times New Roman" w:cs="Times New Roman"/>
          <w:color w:val="000000"/>
          <w:sz w:val="28"/>
          <w:szCs w:val="28"/>
          <w:shd w:val="clear" w:color="auto" w:fill="FCFCFC"/>
          <w:lang w:val="en-US"/>
        </w:rPr>
        <w:t>s</w:t>
      </w:r>
      <w:r w:rsidRPr="001072FF">
        <w:rPr>
          <w:rFonts w:ascii="Times New Roman" w:hAnsi="Times New Roman" w:cs="Times New Roman"/>
          <w:color w:val="000000"/>
          <w:sz w:val="28"/>
          <w:szCs w:val="28"/>
          <w:shd w:val="clear" w:color="auto" w:fill="FCFCFC"/>
        </w:rPr>
        <w:t xml:space="preserve"> 294.1</w:t>
      </w:r>
      <w:r w:rsidR="00C36E96">
        <w:rPr>
          <w:rFonts w:ascii="Times New Roman" w:hAnsi="Times New Roman" w:cs="Times New Roman"/>
          <w:color w:val="000000"/>
          <w:sz w:val="28"/>
          <w:szCs w:val="28"/>
          <w:shd w:val="clear" w:color="auto" w:fill="FCFCFC"/>
          <w:lang w:val="en-US"/>
        </w:rPr>
        <w:t xml:space="preserve"> and</w:t>
      </w:r>
      <w:r w:rsidRPr="001072FF">
        <w:rPr>
          <w:rFonts w:ascii="Times New Roman" w:hAnsi="Times New Roman" w:cs="Times New Roman"/>
          <w:color w:val="000000"/>
          <w:sz w:val="28"/>
          <w:szCs w:val="28"/>
          <w:shd w:val="clear" w:color="auto" w:fill="FCFCFC"/>
        </w:rPr>
        <w:t xml:space="preserve"> 383.6 of the Code, in that they make it impossible to appeal the court decision on leaving without satisfaction the application submitted pursuant to Article 383 of the Code, do not correspond to Article</w:t>
      </w:r>
      <w:r w:rsidR="00C36E96">
        <w:rPr>
          <w:rFonts w:ascii="Times New Roman" w:hAnsi="Times New Roman" w:cs="Times New Roman"/>
          <w:color w:val="000000"/>
          <w:sz w:val="28"/>
          <w:szCs w:val="28"/>
          <w:shd w:val="clear" w:color="auto" w:fill="FCFCFC"/>
          <w:lang w:val="en-US"/>
        </w:rPr>
        <w:t>s</w:t>
      </w:r>
      <w:r w:rsidRPr="001072FF">
        <w:rPr>
          <w:rFonts w:ascii="Times New Roman" w:hAnsi="Times New Roman" w:cs="Times New Roman"/>
          <w:color w:val="000000"/>
          <w:sz w:val="28"/>
          <w:szCs w:val="28"/>
          <w:shd w:val="clear" w:color="auto" w:fill="FCFCFC"/>
        </w:rPr>
        <w:t xml:space="preserve"> 3.2, 8.1, 55.1, 55.2, 125.5, paragraphs 1, 8, 9 of Article 129.2, </w:t>
      </w:r>
      <w:r w:rsidR="00C36E96">
        <w:rPr>
          <w:rFonts w:ascii="Times New Roman" w:hAnsi="Times New Roman" w:cs="Times New Roman"/>
          <w:color w:val="000000"/>
          <w:sz w:val="28"/>
          <w:szCs w:val="28"/>
          <w:shd w:val="clear" w:color="auto" w:fill="FCFCFC"/>
          <w:lang w:val="en-US"/>
        </w:rPr>
        <w:t xml:space="preserve">and </w:t>
      </w:r>
      <w:r w:rsidRPr="001072FF">
        <w:rPr>
          <w:rFonts w:ascii="Times New Roman" w:hAnsi="Times New Roman" w:cs="Times New Roman"/>
          <w:color w:val="000000"/>
          <w:sz w:val="28"/>
          <w:szCs w:val="28"/>
          <w:shd w:val="clear" w:color="auto" w:fill="FCFCFC"/>
        </w:rPr>
        <w:t>Article 129¹ of the Constitution of Ukraine.</w:t>
      </w:r>
    </w:p>
    <w:p w:rsidR="00E33014" w:rsidRDefault="00E33014" w:rsidP="00AE267B">
      <w:pPr>
        <w:pStyle w:val="HTML"/>
        <w:ind w:firstLine="851"/>
        <w:jc w:val="both"/>
        <w:rPr>
          <w:rFonts w:ascii="Georgia" w:hAnsi="Georgia"/>
          <w:color w:val="000000"/>
          <w:sz w:val="27"/>
          <w:szCs w:val="27"/>
          <w:shd w:val="clear" w:color="auto" w:fill="FCFCFC"/>
        </w:rPr>
      </w:pPr>
    </w:p>
    <w:p w:rsidR="00E33014" w:rsidRPr="004B71BC" w:rsidRDefault="00E33014" w:rsidP="00E33014">
      <w:pPr>
        <w:ind w:firstLine="851"/>
        <w:jc w:val="both"/>
        <w:rPr>
          <w:sz w:val="28"/>
          <w:szCs w:val="28"/>
          <w:lang w:val="en-GB"/>
        </w:rPr>
      </w:pPr>
      <w:r>
        <w:rPr>
          <w:sz w:val="28"/>
          <w:szCs w:val="28"/>
          <w:lang w:val="en-GB"/>
        </w:rPr>
        <w:t xml:space="preserve">Thus, the Constitutional Court of Ukraine held </w:t>
      </w:r>
      <w:r w:rsidR="00C36E96">
        <w:rPr>
          <w:sz w:val="28"/>
          <w:szCs w:val="28"/>
          <w:lang w:val="en-GB"/>
        </w:rPr>
        <w:t xml:space="preserve">to declare the </w:t>
      </w:r>
      <w:r w:rsidRPr="004B71BC">
        <w:rPr>
          <w:sz w:val="28"/>
          <w:szCs w:val="28"/>
          <w:lang w:val="en-GB"/>
        </w:rPr>
        <w:t>provisions of Articles 294.1</w:t>
      </w:r>
      <w:r w:rsidR="00C36E96">
        <w:rPr>
          <w:sz w:val="28"/>
          <w:szCs w:val="28"/>
          <w:lang w:val="en-GB"/>
        </w:rPr>
        <w:t xml:space="preserve"> and</w:t>
      </w:r>
      <w:r w:rsidRPr="004B71BC">
        <w:rPr>
          <w:sz w:val="28"/>
          <w:szCs w:val="28"/>
          <w:lang w:val="en-GB"/>
        </w:rPr>
        <w:t xml:space="preserve"> 383.6 of the Code of Administrative Procedure as inconsistent with the Constitution (unconstitutional), in that they make it impossible to </w:t>
      </w:r>
      <w:r w:rsidR="00C36E96">
        <w:rPr>
          <w:sz w:val="28"/>
          <w:szCs w:val="28"/>
          <w:lang w:val="en-GB"/>
        </w:rPr>
        <w:t xml:space="preserve">challenge in </w:t>
      </w:r>
      <w:r w:rsidRPr="004B71BC">
        <w:rPr>
          <w:sz w:val="28"/>
          <w:szCs w:val="28"/>
          <w:lang w:val="en-GB"/>
        </w:rPr>
        <w:t>appeal the court decision to leave without satisfaction the application submitted in accordance with Article 383 of the Code of Administrative Procedure.</w:t>
      </w:r>
    </w:p>
    <w:p w:rsidR="00E33014" w:rsidRPr="004B71BC" w:rsidRDefault="00E33014" w:rsidP="00E33014">
      <w:pPr>
        <w:ind w:firstLine="851"/>
        <w:jc w:val="both"/>
        <w:rPr>
          <w:sz w:val="28"/>
          <w:szCs w:val="28"/>
          <w:lang w:val="en-GB"/>
        </w:rPr>
      </w:pPr>
      <w:r w:rsidRPr="004B71BC">
        <w:rPr>
          <w:sz w:val="28"/>
          <w:szCs w:val="28"/>
          <w:lang w:val="en-GB"/>
        </w:rPr>
        <w:t>The provisions of Articles 294.1</w:t>
      </w:r>
      <w:r w:rsidR="00C36E96">
        <w:rPr>
          <w:sz w:val="28"/>
          <w:szCs w:val="28"/>
          <w:lang w:val="en-GB"/>
        </w:rPr>
        <w:t xml:space="preserve"> and</w:t>
      </w:r>
      <w:r w:rsidRPr="004B71BC">
        <w:rPr>
          <w:sz w:val="28"/>
          <w:szCs w:val="28"/>
          <w:lang w:val="en-GB"/>
        </w:rPr>
        <w:t xml:space="preserve"> 383.6 of the Code of Administrative Procedure, declared as unconstitutional, shall </w:t>
      </w:r>
      <w:r>
        <w:rPr>
          <w:sz w:val="28"/>
          <w:szCs w:val="28"/>
          <w:lang w:val="en-GB"/>
        </w:rPr>
        <w:t>lose their effect</w:t>
      </w:r>
      <w:r w:rsidRPr="004B71BC">
        <w:rPr>
          <w:sz w:val="28"/>
          <w:szCs w:val="28"/>
          <w:lang w:val="en-GB"/>
        </w:rPr>
        <w:t xml:space="preserve"> from the date of delivering this Decision.</w:t>
      </w:r>
    </w:p>
    <w:p w:rsidR="00E33014" w:rsidRPr="004B71BC" w:rsidRDefault="00E33014" w:rsidP="00E33014">
      <w:pPr>
        <w:ind w:firstLine="851"/>
        <w:jc w:val="both"/>
        <w:rPr>
          <w:sz w:val="28"/>
          <w:szCs w:val="28"/>
          <w:lang w:val="en-GB"/>
        </w:rPr>
      </w:pPr>
      <w:r w:rsidRPr="004B71BC">
        <w:rPr>
          <w:sz w:val="28"/>
          <w:szCs w:val="28"/>
          <w:lang w:val="en-GB"/>
        </w:rPr>
        <w:t>The Verkhovna Rada shall bring the normative regulation established by the provisions of Articles 294.1</w:t>
      </w:r>
      <w:r w:rsidR="00C36E96">
        <w:rPr>
          <w:sz w:val="28"/>
          <w:szCs w:val="28"/>
          <w:lang w:val="en-GB"/>
        </w:rPr>
        <w:t xml:space="preserve"> and</w:t>
      </w:r>
      <w:r w:rsidRPr="004B71BC">
        <w:rPr>
          <w:sz w:val="28"/>
          <w:szCs w:val="28"/>
          <w:lang w:val="en-GB"/>
        </w:rPr>
        <w:t xml:space="preserve"> 383.6 of the Code of Administrative Procedure into compliance with the Constitution and this Decision.</w:t>
      </w:r>
    </w:p>
    <w:p w:rsidR="00E33014" w:rsidRPr="004B71BC" w:rsidRDefault="00E33014" w:rsidP="00E33014">
      <w:pPr>
        <w:ind w:firstLine="851"/>
        <w:jc w:val="both"/>
        <w:rPr>
          <w:sz w:val="28"/>
          <w:szCs w:val="28"/>
          <w:lang w:val="en-GB"/>
        </w:rPr>
      </w:pPr>
    </w:p>
    <w:p w:rsidR="00E33014" w:rsidRPr="00E33014" w:rsidRDefault="00E33014" w:rsidP="00AE267B">
      <w:pPr>
        <w:pStyle w:val="HTML"/>
        <w:ind w:firstLine="851"/>
        <w:jc w:val="both"/>
        <w:rPr>
          <w:rFonts w:ascii="Georgia" w:hAnsi="Georgia"/>
          <w:color w:val="000000"/>
          <w:sz w:val="27"/>
          <w:szCs w:val="27"/>
          <w:shd w:val="clear" w:color="auto" w:fill="FCFCFC"/>
          <w:lang w:val="en-GB"/>
        </w:rPr>
      </w:pPr>
    </w:p>
    <w:p w:rsidR="00FA7FDF" w:rsidRPr="004B71BC" w:rsidRDefault="00B07E87" w:rsidP="00363B62">
      <w:pPr>
        <w:pStyle w:val="HTML"/>
        <w:ind w:firstLine="851"/>
        <w:jc w:val="both"/>
        <w:rPr>
          <w:rFonts w:ascii="Times New Roman" w:hAnsi="Times New Roman" w:cs="Times New Roman"/>
          <w:b/>
          <w:bCs/>
          <w:sz w:val="28"/>
          <w:szCs w:val="28"/>
          <w:u w:val="single"/>
          <w:lang w:val="en-GB"/>
        </w:rPr>
      </w:pPr>
      <w:r w:rsidRPr="004B71BC">
        <w:rPr>
          <w:rFonts w:ascii="Times New Roman" w:hAnsi="Times New Roman" w:cs="Times New Roman"/>
          <w:b/>
          <w:bCs/>
          <w:sz w:val="28"/>
          <w:szCs w:val="28"/>
          <w:u w:val="single"/>
          <w:lang w:val="en-GB"/>
        </w:rPr>
        <w:t>References</w:t>
      </w:r>
      <w:r w:rsidR="00FA7FDF" w:rsidRPr="004B71BC">
        <w:rPr>
          <w:rFonts w:ascii="Times New Roman" w:hAnsi="Times New Roman" w:cs="Times New Roman"/>
          <w:b/>
          <w:bCs/>
          <w:sz w:val="28"/>
          <w:szCs w:val="28"/>
          <w:u w:val="single"/>
          <w:lang w:val="en-GB"/>
        </w:rPr>
        <w:t>:</w:t>
      </w:r>
    </w:p>
    <w:p w:rsidR="00934D7D" w:rsidRPr="004B71BC" w:rsidRDefault="00934D7D" w:rsidP="004F68A9">
      <w:pPr>
        <w:pStyle w:val="HTML"/>
        <w:ind w:right="-92" w:firstLine="851"/>
        <w:jc w:val="both"/>
        <w:rPr>
          <w:rFonts w:asciiTheme="majorBidi" w:hAnsiTheme="majorBidi" w:cstheme="majorBidi"/>
          <w:i/>
          <w:sz w:val="28"/>
          <w:szCs w:val="28"/>
          <w:u w:val="single"/>
          <w:lang w:val="en-GB"/>
        </w:rPr>
      </w:pPr>
      <w:r w:rsidRPr="004B71BC">
        <w:rPr>
          <w:rFonts w:asciiTheme="majorBidi" w:hAnsiTheme="majorBidi" w:cstheme="majorBidi"/>
          <w:i/>
          <w:sz w:val="28"/>
          <w:szCs w:val="28"/>
          <w:u w:val="single"/>
          <w:lang w:val="en-GB"/>
        </w:rPr>
        <w:t>Decisions of the Constitutional Court:</w:t>
      </w:r>
    </w:p>
    <w:p w:rsidR="00C93FE4" w:rsidRPr="004B71BC" w:rsidRDefault="00934D7D" w:rsidP="004F68A9">
      <w:pPr>
        <w:pStyle w:val="HTML"/>
        <w:ind w:right="-92" w:firstLine="851"/>
        <w:jc w:val="both"/>
        <w:rPr>
          <w:rFonts w:asciiTheme="majorBidi" w:hAnsiTheme="majorBidi" w:cstheme="majorBidi"/>
          <w:sz w:val="28"/>
          <w:szCs w:val="28"/>
          <w:lang w:val="en-GB"/>
        </w:rPr>
      </w:pPr>
      <w:r w:rsidRPr="004B71BC">
        <w:rPr>
          <w:rFonts w:asciiTheme="majorBidi" w:hAnsiTheme="majorBidi" w:cstheme="majorBidi"/>
          <w:sz w:val="28"/>
          <w:szCs w:val="28"/>
          <w:lang w:val="en-GB"/>
        </w:rPr>
        <w:t>No. 19-rp/2010 dated September 9, 2010</w:t>
      </w:r>
      <w:r w:rsidR="00A0057A" w:rsidRPr="004B71BC">
        <w:rPr>
          <w:rFonts w:asciiTheme="majorBidi" w:hAnsiTheme="majorBidi" w:cstheme="majorBidi"/>
          <w:sz w:val="28"/>
          <w:szCs w:val="28"/>
          <w:lang w:val="en-GB"/>
        </w:rPr>
        <w:t>,</w:t>
      </w:r>
    </w:p>
    <w:p w:rsidR="00B42720" w:rsidRPr="004B71BC" w:rsidRDefault="00B42720" w:rsidP="00B42720">
      <w:pPr>
        <w:pStyle w:val="HTML"/>
        <w:ind w:right="-92" w:firstLine="851"/>
        <w:jc w:val="both"/>
        <w:rPr>
          <w:rFonts w:asciiTheme="majorBidi" w:hAnsiTheme="majorBidi" w:cstheme="majorBidi"/>
          <w:sz w:val="28"/>
          <w:szCs w:val="28"/>
          <w:lang w:val="en-GB"/>
        </w:rPr>
      </w:pPr>
      <w:r w:rsidRPr="004B71BC">
        <w:rPr>
          <w:rFonts w:asciiTheme="majorBidi" w:hAnsiTheme="majorBidi" w:cstheme="majorBidi"/>
          <w:sz w:val="28"/>
          <w:szCs w:val="28"/>
          <w:lang w:val="en-GB"/>
        </w:rPr>
        <w:t>No. 13-rp/2011 dated November 2, 2011,</w:t>
      </w:r>
    </w:p>
    <w:p w:rsidR="00B42720" w:rsidRPr="004B71BC" w:rsidRDefault="003E55F5" w:rsidP="00B42720">
      <w:pPr>
        <w:pStyle w:val="HTML"/>
        <w:ind w:right="-92" w:firstLine="851"/>
        <w:jc w:val="both"/>
        <w:rPr>
          <w:rFonts w:asciiTheme="majorBidi" w:hAnsiTheme="majorBidi" w:cstheme="majorBidi"/>
          <w:sz w:val="28"/>
          <w:szCs w:val="28"/>
          <w:lang w:val="en-GB"/>
        </w:rPr>
      </w:pPr>
      <w:r w:rsidRPr="004B71BC">
        <w:rPr>
          <w:rFonts w:asciiTheme="majorBidi" w:hAnsiTheme="majorBidi" w:cstheme="majorBidi"/>
          <w:sz w:val="28"/>
          <w:szCs w:val="28"/>
          <w:lang w:val="en-GB"/>
        </w:rPr>
        <w:t xml:space="preserve">No. 11-rp/2012 </w:t>
      </w:r>
      <w:r w:rsidR="00B42720" w:rsidRPr="004B71BC">
        <w:rPr>
          <w:rFonts w:asciiTheme="majorBidi" w:hAnsiTheme="majorBidi" w:cstheme="majorBidi"/>
          <w:sz w:val="28"/>
          <w:szCs w:val="28"/>
          <w:lang w:val="en-GB"/>
        </w:rPr>
        <w:t>dated April 25, 2012,</w:t>
      </w:r>
    </w:p>
    <w:p w:rsidR="00B42720" w:rsidRPr="004B71BC" w:rsidRDefault="002861E7" w:rsidP="00B42720">
      <w:pPr>
        <w:pStyle w:val="HTML"/>
        <w:ind w:right="-92" w:firstLine="851"/>
        <w:jc w:val="both"/>
        <w:rPr>
          <w:rFonts w:asciiTheme="majorBidi" w:hAnsiTheme="majorBidi" w:cstheme="majorBidi"/>
          <w:sz w:val="28"/>
          <w:szCs w:val="28"/>
          <w:lang w:val="en-GB"/>
        </w:rPr>
      </w:pPr>
      <w:r w:rsidRPr="004B71BC">
        <w:rPr>
          <w:rFonts w:asciiTheme="majorBidi" w:hAnsiTheme="majorBidi" w:cstheme="majorBidi"/>
          <w:sz w:val="28"/>
          <w:szCs w:val="28"/>
          <w:lang w:val="en-GB"/>
        </w:rPr>
        <w:t xml:space="preserve">No. 18-rp/2012 </w:t>
      </w:r>
      <w:r w:rsidR="00B42720" w:rsidRPr="004B71BC">
        <w:rPr>
          <w:rFonts w:asciiTheme="majorBidi" w:hAnsiTheme="majorBidi" w:cstheme="majorBidi"/>
          <w:sz w:val="28"/>
          <w:szCs w:val="28"/>
          <w:lang w:val="en-GB"/>
        </w:rPr>
        <w:t>dated December 13, 2012,</w:t>
      </w:r>
    </w:p>
    <w:p w:rsidR="002861E7" w:rsidRPr="004B71BC" w:rsidRDefault="002861E7" w:rsidP="00B42720">
      <w:pPr>
        <w:pStyle w:val="HTML"/>
        <w:ind w:right="-92" w:firstLine="851"/>
        <w:jc w:val="both"/>
        <w:rPr>
          <w:rFonts w:asciiTheme="majorBidi" w:hAnsiTheme="majorBidi" w:cstheme="majorBidi"/>
          <w:sz w:val="28"/>
          <w:szCs w:val="28"/>
          <w:lang w:val="en-GB"/>
        </w:rPr>
      </w:pPr>
      <w:r w:rsidRPr="004B71BC">
        <w:rPr>
          <w:rFonts w:asciiTheme="majorBidi" w:hAnsiTheme="majorBidi" w:cstheme="majorBidi"/>
          <w:sz w:val="28"/>
          <w:szCs w:val="28"/>
          <w:lang w:val="en-GB"/>
        </w:rPr>
        <w:t>No. 4-r/2019 dated June 13, 2019,</w:t>
      </w:r>
    </w:p>
    <w:p w:rsidR="002861E7" w:rsidRPr="004B71BC" w:rsidRDefault="004608B9" w:rsidP="00B42720">
      <w:pPr>
        <w:pStyle w:val="HTML"/>
        <w:ind w:right="-92" w:firstLine="851"/>
        <w:jc w:val="both"/>
        <w:rPr>
          <w:rFonts w:asciiTheme="majorBidi" w:hAnsiTheme="majorBidi" w:cstheme="majorBidi"/>
          <w:sz w:val="28"/>
          <w:szCs w:val="28"/>
          <w:lang w:val="en-GB"/>
        </w:rPr>
      </w:pPr>
      <w:r w:rsidRPr="004B71BC">
        <w:rPr>
          <w:rFonts w:asciiTheme="majorBidi" w:hAnsiTheme="majorBidi" w:cstheme="majorBidi"/>
          <w:sz w:val="28"/>
          <w:szCs w:val="28"/>
          <w:lang w:val="en-GB"/>
        </w:rPr>
        <w:t>No. 2-</w:t>
      </w:r>
      <w:r w:rsidR="00826C70">
        <w:rPr>
          <w:rFonts w:asciiTheme="majorBidi" w:hAnsiTheme="majorBidi" w:cstheme="majorBidi"/>
          <w:sz w:val="28"/>
          <w:szCs w:val="28"/>
          <w:lang w:val="en-GB"/>
        </w:rPr>
        <w:t>r</w:t>
      </w:r>
      <w:r w:rsidRPr="004B71BC">
        <w:rPr>
          <w:rFonts w:asciiTheme="majorBidi" w:hAnsiTheme="majorBidi" w:cstheme="majorBidi"/>
          <w:sz w:val="28"/>
          <w:szCs w:val="28"/>
          <w:lang w:val="en-GB"/>
        </w:rPr>
        <w:t>(ІІ)/2019 dated May 15, 2019,</w:t>
      </w:r>
    </w:p>
    <w:p w:rsidR="004608B9" w:rsidRPr="004B71BC" w:rsidRDefault="007E385B" w:rsidP="00B42720">
      <w:pPr>
        <w:pStyle w:val="HTML"/>
        <w:ind w:right="-92" w:firstLine="851"/>
        <w:jc w:val="both"/>
        <w:rPr>
          <w:rFonts w:asciiTheme="majorBidi" w:hAnsiTheme="majorBidi" w:cstheme="majorBidi"/>
          <w:sz w:val="28"/>
          <w:szCs w:val="28"/>
          <w:lang w:val="en-GB"/>
        </w:rPr>
      </w:pPr>
      <w:r w:rsidRPr="004B71BC">
        <w:rPr>
          <w:rFonts w:asciiTheme="majorBidi" w:hAnsiTheme="majorBidi" w:cstheme="majorBidi"/>
          <w:sz w:val="28"/>
          <w:szCs w:val="28"/>
          <w:lang w:val="en-GB"/>
        </w:rPr>
        <w:t>No. 5-r/2020 dated March 17, 2020,</w:t>
      </w:r>
    </w:p>
    <w:p w:rsidR="007E385B" w:rsidRPr="004B71BC" w:rsidRDefault="007E385B" w:rsidP="00B42720">
      <w:pPr>
        <w:pStyle w:val="HTML"/>
        <w:ind w:right="-92" w:firstLine="851"/>
        <w:jc w:val="both"/>
        <w:rPr>
          <w:rFonts w:asciiTheme="majorBidi" w:hAnsiTheme="majorBidi" w:cstheme="majorBidi"/>
          <w:sz w:val="28"/>
          <w:szCs w:val="28"/>
          <w:lang w:val="en-GB"/>
        </w:rPr>
      </w:pPr>
      <w:r w:rsidRPr="004B71BC">
        <w:rPr>
          <w:rFonts w:asciiTheme="majorBidi" w:hAnsiTheme="majorBidi" w:cstheme="majorBidi"/>
          <w:sz w:val="28"/>
          <w:szCs w:val="28"/>
          <w:lang w:val="en-GB"/>
        </w:rPr>
        <w:t>No. 4-r(ІІ)/2020 dated June 17, 2020</w:t>
      </w:r>
      <w:r w:rsidR="00DB4D8F" w:rsidRPr="004B71BC">
        <w:rPr>
          <w:rFonts w:asciiTheme="majorBidi" w:hAnsiTheme="majorBidi" w:cstheme="majorBidi"/>
          <w:sz w:val="28"/>
          <w:szCs w:val="28"/>
          <w:lang w:val="en-GB"/>
        </w:rPr>
        <w:t>,</w:t>
      </w:r>
    </w:p>
    <w:p w:rsidR="00DB4D8F" w:rsidRPr="004B71BC" w:rsidRDefault="00F8402F" w:rsidP="00B42720">
      <w:pPr>
        <w:pStyle w:val="HTML"/>
        <w:ind w:right="-92" w:firstLine="851"/>
        <w:jc w:val="both"/>
        <w:rPr>
          <w:rFonts w:asciiTheme="majorBidi" w:hAnsiTheme="majorBidi" w:cstheme="majorBidi"/>
          <w:sz w:val="28"/>
          <w:szCs w:val="28"/>
          <w:lang w:val="en-GB"/>
        </w:rPr>
      </w:pPr>
      <w:r w:rsidRPr="004B71BC">
        <w:rPr>
          <w:rFonts w:asciiTheme="majorBidi" w:hAnsiTheme="majorBidi" w:cstheme="majorBidi"/>
          <w:sz w:val="28"/>
          <w:szCs w:val="28"/>
          <w:lang w:val="en-GB"/>
        </w:rPr>
        <w:t>No. 6-r(ІІ)/2020 dated June 24, 2020,</w:t>
      </w:r>
    </w:p>
    <w:p w:rsidR="00F8402F" w:rsidRPr="004B71BC" w:rsidRDefault="00F8402F" w:rsidP="00B42720">
      <w:pPr>
        <w:pStyle w:val="HTML"/>
        <w:ind w:right="-92" w:firstLine="851"/>
        <w:jc w:val="both"/>
        <w:rPr>
          <w:rFonts w:asciiTheme="majorBidi" w:hAnsiTheme="majorBidi" w:cstheme="majorBidi"/>
          <w:sz w:val="28"/>
          <w:szCs w:val="28"/>
          <w:lang w:val="en-GB"/>
        </w:rPr>
      </w:pPr>
      <w:r w:rsidRPr="004B71BC">
        <w:rPr>
          <w:rFonts w:asciiTheme="majorBidi" w:hAnsiTheme="majorBidi" w:cstheme="majorBidi"/>
          <w:sz w:val="28"/>
          <w:szCs w:val="28"/>
          <w:lang w:val="en-GB"/>
        </w:rPr>
        <w:t>No. 5-r(ІІ)/2021 dated July 21, 2021,</w:t>
      </w:r>
    </w:p>
    <w:p w:rsidR="00DB4D8F" w:rsidRDefault="00131763" w:rsidP="00B42720">
      <w:pPr>
        <w:pStyle w:val="HTML"/>
        <w:ind w:right="-92" w:firstLine="851"/>
        <w:jc w:val="both"/>
        <w:rPr>
          <w:rFonts w:asciiTheme="majorBidi" w:hAnsiTheme="majorBidi" w:cstheme="majorBidi"/>
          <w:sz w:val="28"/>
          <w:szCs w:val="28"/>
          <w:lang w:val="en-GB"/>
        </w:rPr>
      </w:pPr>
      <w:r w:rsidRPr="004B71BC">
        <w:rPr>
          <w:rFonts w:asciiTheme="majorBidi" w:hAnsiTheme="majorBidi" w:cstheme="majorBidi"/>
          <w:sz w:val="28"/>
          <w:szCs w:val="28"/>
          <w:lang w:val="en-GB"/>
        </w:rPr>
        <w:t>No. 2-r(</w:t>
      </w:r>
      <w:r w:rsidR="000B55F7" w:rsidRPr="004B71BC">
        <w:rPr>
          <w:rFonts w:asciiTheme="majorBidi" w:hAnsiTheme="majorBidi" w:cstheme="majorBidi"/>
          <w:sz w:val="28"/>
          <w:szCs w:val="28"/>
          <w:lang w:val="en-GB"/>
        </w:rPr>
        <w:t>II</w:t>
      </w:r>
      <w:r w:rsidRPr="004B71BC">
        <w:rPr>
          <w:rFonts w:asciiTheme="majorBidi" w:hAnsiTheme="majorBidi" w:cstheme="majorBidi"/>
          <w:sz w:val="28"/>
          <w:szCs w:val="28"/>
          <w:lang w:val="en-GB"/>
        </w:rPr>
        <w:t>)/2022</w:t>
      </w:r>
      <w:r w:rsidR="000B55F7" w:rsidRPr="004B71BC">
        <w:rPr>
          <w:rFonts w:asciiTheme="majorBidi" w:hAnsiTheme="majorBidi" w:cstheme="majorBidi"/>
          <w:sz w:val="28"/>
          <w:szCs w:val="28"/>
          <w:lang w:val="en-GB"/>
        </w:rPr>
        <w:t xml:space="preserve"> </w:t>
      </w:r>
      <w:r w:rsidR="007C4963" w:rsidRPr="004B71BC">
        <w:rPr>
          <w:rFonts w:asciiTheme="majorBidi" w:hAnsiTheme="majorBidi" w:cstheme="majorBidi"/>
          <w:sz w:val="28"/>
          <w:szCs w:val="28"/>
          <w:lang w:val="en-GB"/>
        </w:rPr>
        <w:t>dated April 6, 2022</w:t>
      </w:r>
      <w:r w:rsidR="00110F85" w:rsidRPr="004B71BC">
        <w:rPr>
          <w:rFonts w:asciiTheme="majorBidi" w:hAnsiTheme="majorBidi" w:cstheme="majorBidi"/>
          <w:sz w:val="28"/>
          <w:szCs w:val="28"/>
          <w:lang w:val="en-GB"/>
        </w:rPr>
        <w:t>.</w:t>
      </w:r>
    </w:p>
    <w:p w:rsidR="00C36E96" w:rsidRPr="004B71BC" w:rsidRDefault="00C36E96" w:rsidP="00B42720">
      <w:pPr>
        <w:pStyle w:val="HTML"/>
        <w:ind w:right="-92" w:firstLine="851"/>
        <w:jc w:val="both"/>
        <w:rPr>
          <w:rFonts w:asciiTheme="majorBidi" w:hAnsiTheme="majorBidi" w:cstheme="majorBidi"/>
          <w:sz w:val="28"/>
          <w:szCs w:val="28"/>
          <w:lang w:val="en-GB"/>
        </w:rPr>
      </w:pPr>
    </w:p>
    <w:p w:rsidR="002861E7" w:rsidRPr="004B71BC" w:rsidRDefault="00B42720" w:rsidP="00B42720">
      <w:pPr>
        <w:pStyle w:val="HTML"/>
        <w:ind w:right="-92" w:firstLine="851"/>
        <w:jc w:val="both"/>
        <w:rPr>
          <w:rFonts w:asciiTheme="majorBidi" w:hAnsiTheme="majorBidi" w:cstheme="majorBidi"/>
          <w:i/>
          <w:sz w:val="28"/>
          <w:szCs w:val="28"/>
          <w:u w:val="single"/>
          <w:lang w:val="en-GB"/>
        </w:rPr>
      </w:pPr>
      <w:r w:rsidRPr="004B71BC">
        <w:rPr>
          <w:rFonts w:asciiTheme="majorBidi" w:hAnsiTheme="majorBidi" w:cstheme="majorBidi"/>
          <w:i/>
          <w:sz w:val="28"/>
          <w:szCs w:val="28"/>
          <w:u w:val="single"/>
          <w:lang w:val="en-GB"/>
        </w:rPr>
        <w:t>Opinion of the Constitutional Court</w:t>
      </w:r>
      <w:r w:rsidR="002861E7" w:rsidRPr="004B71BC">
        <w:rPr>
          <w:rFonts w:asciiTheme="majorBidi" w:hAnsiTheme="majorBidi" w:cstheme="majorBidi"/>
          <w:i/>
          <w:sz w:val="28"/>
          <w:szCs w:val="28"/>
          <w:u w:val="single"/>
          <w:lang w:val="en-GB"/>
        </w:rPr>
        <w:t>:</w:t>
      </w:r>
      <w:r w:rsidRPr="004B71BC">
        <w:rPr>
          <w:rFonts w:asciiTheme="majorBidi" w:hAnsiTheme="majorBidi" w:cstheme="majorBidi"/>
          <w:i/>
          <w:sz w:val="28"/>
          <w:szCs w:val="28"/>
          <w:u w:val="single"/>
          <w:lang w:val="en-GB"/>
        </w:rPr>
        <w:t xml:space="preserve"> </w:t>
      </w:r>
    </w:p>
    <w:p w:rsidR="00DB4D8F" w:rsidRDefault="002861E7" w:rsidP="00DB4D8F">
      <w:pPr>
        <w:pStyle w:val="HTML"/>
        <w:ind w:right="-92" w:firstLine="851"/>
        <w:jc w:val="both"/>
        <w:rPr>
          <w:rFonts w:asciiTheme="majorBidi" w:hAnsiTheme="majorBidi" w:cstheme="majorBidi"/>
          <w:sz w:val="28"/>
          <w:szCs w:val="28"/>
          <w:lang w:val="en-GB"/>
        </w:rPr>
      </w:pPr>
      <w:r w:rsidRPr="004B71BC">
        <w:rPr>
          <w:rFonts w:asciiTheme="majorBidi" w:hAnsiTheme="majorBidi" w:cstheme="majorBidi"/>
          <w:sz w:val="28"/>
          <w:szCs w:val="28"/>
          <w:lang w:val="en-GB"/>
        </w:rPr>
        <w:t xml:space="preserve">No. 1-v/2016 </w:t>
      </w:r>
      <w:r w:rsidR="00B42720" w:rsidRPr="004B71BC">
        <w:rPr>
          <w:rFonts w:asciiTheme="majorBidi" w:hAnsiTheme="majorBidi" w:cstheme="majorBidi"/>
          <w:sz w:val="28"/>
          <w:szCs w:val="28"/>
          <w:lang w:val="en-GB"/>
        </w:rPr>
        <w:t>dated January 20, 2016</w:t>
      </w:r>
      <w:r w:rsidR="00110F85" w:rsidRPr="004B71BC">
        <w:rPr>
          <w:rFonts w:asciiTheme="majorBidi" w:hAnsiTheme="majorBidi" w:cstheme="majorBidi"/>
          <w:sz w:val="28"/>
          <w:szCs w:val="28"/>
          <w:lang w:val="en-GB"/>
        </w:rPr>
        <w:t>.</w:t>
      </w:r>
    </w:p>
    <w:p w:rsidR="00C36E96" w:rsidRPr="004B71BC" w:rsidRDefault="00C36E96" w:rsidP="00DB4D8F">
      <w:pPr>
        <w:pStyle w:val="HTML"/>
        <w:ind w:right="-92" w:firstLine="851"/>
        <w:jc w:val="both"/>
        <w:rPr>
          <w:rFonts w:asciiTheme="majorBidi" w:hAnsiTheme="majorBidi" w:cstheme="majorBidi"/>
          <w:sz w:val="28"/>
          <w:szCs w:val="28"/>
          <w:lang w:val="en-GB"/>
        </w:rPr>
      </w:pPr>
    </w:p>
    <w:p w:rsidR="00DB4D8F" w:rsidRPr="004B71BC" w:rsidRDefault="00405845" w:rsidP="00DB4D8F">
      <w:pPr>
        <w:pStyle w:val="HTML"/>
        <w:ind w:right="-92" w:firstLine="851"/>
        <w:jc w:val="both"/>
        <w:rPr>
          <w:rFonts w:asciiTheme="majorBidi" w:hAnsiTheme="majorBidi" w:cstheme="majorBidi"/>
          <w:i/>
          <w:sz w:val="28"/>
          <w:szCs w:val="28"/>
          <w:u w:val="single"/>
          <w:lang w:val="en-GB"/>
        </w:rPr>
      </w:pPr>
      <w:r w:rsidRPr="004B71BC">
        <w:rPr>
          <w:rFonts w:asciiTheme="majorBidi" w:hAnsiTheme="majorBidi" w:cstheme="majorBidi"/>
          <w:i/>
          <w:sz w:val="28"/>
          <w:szCs w:val="28"/>
          <w:u w:val="single"/>
          <w:lang w:val="en-GB"/>
        </w:rPr>
        <w:t>Judgments of the European Court of Human Rights:</w:t>
      </w:r>
    </w:p>
    <w:p w:rsidR="00405845" w:rsidRPr="004B71BC" w:rsidRDefault="00405845" w:rsidP="00405845">
      <w:pPr>
        <w:pStyle w:val="HTML"/>
        <w:ind w:right="-92" w:firstLine="851"/>
        <w:jc w:val="both"/>
        <w:rPr>
          <w:rFonts w:asciiTheme="majorBidi" w:hAnsiTheme="majorBidi" w:cstheme="majorBidi"/>
          <w:sz w:val="28"/>
          <w:szCs w:val="28"/>
          <w:lang w:val="en-GB"/>
        </w:rPr>
      </w:pPr>
      <w:r w:rsidRPr="004B71BC">
        <w:rPr>
          <w:rFonts w:asciiTheme="majorBidi" w:hAnsiTheme="majorBidi" w:cstheme="majorBidi"/>
          <w:sz w:val="28"/>
          <w:szCs w:val="28"/>
          <w:lang w:val="en-GB"/>
        </w:rPr>
        <w:t xml:space="preserve"> - Nadtochiy v. Ukraine dated </w:t>
      </w:r>
      <w:r w:rsidR="00C36E96">
        <w:rPr>
          <w:rFonts w:asciiTheme="majorBidi" w:hAnsiTheme="majorBidi" w:cstheme="majorBidi"/>
          <w:sz w:val="28"/>
          <w:szCs w:val="28"/>
          <w:lang w:val="en-GB"/>
        </w:rPr>
        <w:t xml:space="preserve">15 </w:t>
      </w:r>
      <w:r w:rsidRPr="004B71BC">
        <w:rPr>
          <w:rFonts w:asciiTheme="majorBidi" w:hAnsiTheme="majorBidi" w:cstheme="majorBidi"/>
          <w:sz w:val="28"/>
          <w:szCs w:val="28"/>
          <w:lang w:val="en-GB"/>
        </w:rPr>
        <w:t>May 2008 (application no.</w:t>
      </w:r>
      <w:r w:rsidR="00E46B59">
        <w:rPr>
          <w:rFonts w:asciiTheme="majorBidi" w:hAnsiTheme="majorBidi" w:cstheme="majorBidi"/>
          <w:sz w:val="28"/>
          <w:szCs w:val="28"/>
          <w:lang w:val="en-GB"/>
        </w:rPr>
        <w:t> </w:t>
      </w:r>
      <w:r w:rsidRPr="004B71BC">
        <w:rPr>
          <w:rFonts w:asciiTheme="majorBidi" w:hAnsiTheme="majorBidi" w:cstheme="majorBidi"/>
          <w:sz w:val="28"/>
          <w:szCs w:val="28"/>
          <w:lang w:val="en-GB"/>
        </w:rPr>
        <w:t>7460/03),</w:t>
      </w:r>
    </w:p>
    <w:p w:rsidR="00405845" w:rsidRDefault="00405845" w:rsidP="00405845">
      <w:pPr>
        <w:pStyle w:val="HTML"/>
        <w:ind w:right="-92" w:firstLine="851"/>
        <w:jc w:val="both"/>
        <w:rPr>
          <w:rFonts w:asciiTheme="majorBidi" w:hAnsiTheme="majorBidi" w:cstheme="majorBidi"/>
          <w:sz w:val="28"/>
          <w:szCs w:val="28"/>
          <w:lang w:val="en-GB"/>
        </w:rPr>
      </w:pPr>
      <w:r w:rsidRPr="004B71BC">
        <w:rPr>
          <w:rFonts w:asciiTheme="majorBidi" w:hAnsiTheme="majorBidi" w:cstheme="majorBidi"/>
          <w:sz w:val="28"/>
          <w:szCs w:val="28"/>
          <w:lang w:val="en-GB"/>
        </w:rPr>
        <w:t xml:space="preserve"> - Shmalko v. Ukraine dated </w:t>
      </w:r>
      <w:r w:rsidR="00C36E96">
        <w:rPr>
          <w:rFonts w:asciiTheme="majorBidi" w:hAnsiTheme="majorBidi" w:cstheme="majorBidi"/>
          <w:sz w:val="28"/>
          <w:szCs w:val="28"/>
          <w:lang w:val="en-GB"/>
        </w:rPr>
        <w:t xml:space="preserve">20 </w:t>
      </w:r>
      <w:r w:rsidRPr="004B71BC">
        <w:rPr>
          <w:rFonts w:asciiTheme="majorBidi" w:hAnsiTheme="majorBidi" w:cstheme="majorBidi"/>
          <w:sz w:val="28"/>
          <w:szCs w:val="28"/>
          <w:lang w:val="en-GB"/>
        </w:rPr>
        <w:t>July 2004 (application no.</w:t>
      </w:r>
      <w:r w:rsidR="00E46B59">
        <w:rPr>
          <w:rFonts w:asciiTheme="majorBidi" w:hAnsiTheme="majorBidi" w:cstheme="majorBidi"/>
          <w:sz w:val="28"/>
          <w:szCs w:val="28"/>
          <w:lang w:val="en-GB"/>
        </w:rPr>
        <w:t> </w:t>
      </w:r>
      <w:r w:rsidRPr="004B71BC">
        <w:rPr>
          <w:rFonts w:asciiTheme="majorBidi" w:hAnsiTheme="majorBidi" w:cstheme="majorBidi"/>
          <w:sz w:val="28"/>
          <w:szCs w:val="28"/>
          <w:lang w:val="en-GB"/>
        </w:rPr>
        <w:t>60750/00).</w:t>
      </w:r>
    </w:p>
    <w:p w:rsidR="00C36E96" w:rsidRPr="004B71BC" w:rsidRDefault="00C36E96" w:rsidP="00405845">
      <w:pPr>
        <w:pStyle w:val="HTML"/>
        <w:ind w:right="-92" w:firstLine="851"/>
        <w:jc w:val="both"/>
        <w:rPr>
          <w:rFonts w:asciiTheme="majorBidi" w:hAnsiTheme="majorBidi" w:cstheme="majorBidi"/>
          <w:sz w:val="28"/>
          <w:szCs w:val="28"/>
          <w:lang w:val="en-GB"/>
        </w:rPr>
      </w:pPr>
    </w:p>
    <w:p w:rsidR="00405845" w:rsidRPr="004B71BC" w:rsidRDefault="00C46916" w:rsidP="00405845">
      <w:pPr>
        <w:pStyle w:val="HTML"/>
        <w:ind w:right="-92" w:firstLine="851"/>
        <w:jc w:val="both"/>
        <w:rPr>
          <w:rFonts w:asciiTheme="majorBidi" w:hAnsiTheme="majorBidi" w:cstheme="majorBidi"/>
          <w:sz w:val="28"/>
          <w:szCs w:val="28"/>
          <w:lang w:val="en-GB"/>
        </w:rPr>
      </w:pPr>
      <w:r w:rsidRPr="004B71BC">
        <w:rPr>
          <w:rFonts w:asciiTheme="majorBidi" w:hAnsiTheme="majorBidi" w:cstheme="majorBidi"/>
          <w:sz w:val="28"/>
          <w:szCs w:val="28"/>
          <w:lang w:val="en-GB"/>
        </w:rPr>
        <w:t xml:space="preserve">Report </w:t>
      </w:r>
      <w:r>
        <w:rPr>
          <w:rFonts w:asciiTheme="majorBidi" w:hAnsiTheme="majorBidi" w:cstheme="majorBidi"/>
          <w:sz w:val="28"/>
          <w:szCs w:val="28"/>
          <w:lang w:val="en-GB"/>
        </w:rPr>
        <w:t>o</w:t>
      </w:r>
      <w:r w:rsidRPr="004B71BC">
        <w:rPr>
          <w:rFonts w:asciiTheme="majorBidi" w:hAnsiTheme="majorBidi" w:cstheme="majorBidi"/>
          <w:sz w:val="28"/>
          <w:szCs w:val="28"/>
          <w:lang w:val="en-GB"/>
        </w:rPr>
        <w:t xml:space="preserve">n </w:t>
      </w:r>
      <w:r>
        <w:rPr>
          <w:rFonts w:asciiTheme="majorBidi" w:hAnsiTheme="majorBidi" w:cstheme="majorBidi"/>
          <w:sz w:val="28"/>
          <w:szCs w:val="28"/>
          <w:lang w:val="en-GB"/>
        </w:rPr>
        <w:t>t</w:t>
      </w:r>
      <w:r w:rsidRPr="004B71BC">
        <w:rPr>
          <w:rFonts w:asciiTheme="majorBidi" w:hAnsiTheme="majorBidi" w:cstheme="majorBidi"/>
          <w:sz w:val="28"/>
          <w:szCs w:val="28"/>
          <w:lang w:val="en-GB"/>
        </w:rPr>
        <w:t xml:space="preserve">he Rule </w:t>
      </w:r>
      <w:r>
        <w:rPr>
          <w:rFonts w:asciiTheme="majorBidi" w:hAnsiTheme="majorBidi" w:cstheme="majorBidi"/>
          <w:sz w:val="28"/>
          <w:szCs w:val="28"/>
          <w:lang w:val="en-GB"/>
        </w:rPr>
        <w:t>o</w:t>
      </w:r>
      <w:r w:rsidRPr="004B71BC">
        <w:rPr>
          <w:rFonts w:asciiTheme="majorBidi" w:hAnsiTheme="majorBidi" w:cstheme="majorBidi"/>
          <w:sz w:val="28"/>
          <w:szCs w:val="28"/>
          <w:lang w:val="en-GB"/>
        </w:rPr>
        <w:t xml:space="preserve">f Law </w:t>
      </w:r>
      <w:r w:rsidR="00D20A19" w:rsidRPr="004B71BC">
        <w:rPr>
          <w:rFonts w:asciiTheme="majorBidi" w:hAnsiTheme="majorBidi" w:cstheme="majorBidi"/>
          <w:sz w:val="28"/>
          <w:szCs w:val="28"/>
          <w:lang w:val="en-GB"/>
        </w:rPr>
        <w:t>adopted by the Venice Commission at its 86th plenary session (Venice, 25-26 March 2011)</w:t>
      </w:r>
      <w:r w:rsidR="00405845" w:rsidRPr="004B71BC">
        <w:rPr>
          <w:rFonts w:asciiTheme="majorBidi" w:hAnsiTheme="majorBidi" w:cstheme="majorBidi"/>
          <w:sz w:val="28"/>
          <w:szCs w:val="28"/>
          <w:lang w:val="en-GB"/>
        </w:rPr>
        <w:t>, [CDL-AD(2011)003rev],</w:t>
      </w:r>
    </w:p>
    <w:p w:rsidR="00405845" w:rsidRPr="004B71BC" w:rsidRDefault="00D20A19" w:rsidP="00405845">
      <w:pPr>
        <w:pStyle w:val="HTML"/>
        <w:ind w:right="-92" w:firstLine="851"/>
        <w:jc w:val="both"/>
        <w:rPr>
          <w:rFonts w:asciiTheme="majorBidi" w:hAnsiTheme="majorBidi" w:cstheme="majorBidi"/>
          <w:sz w:val="28"/>
          <w:szCs w:val="28"/>
          <w:lang w:val="en-GB"/>
        </w:rPr>
      </w:pPr>
      <w:r w:rsidRPr="004B71BC">
        <w:rPr>
          <w:rFonts w:asciiTheme="majorBidi" w:hAnsiTheme="majorBidi" w:cstheme="majorBidi"/>
          <w:sz w:val="28"/>
          <w:szCs w:val="28"/>
          <w:lang w:val="en-GB"/>
        </w:rPr>
        <w:t xml:space="preserve">Preliminary Opinion of the Venice Commission on the proposed constitutional amendments regarding the judiciary of Ukraine dated </w:t>
      </w:r>
      <w:r w:rsidR="00405845" w:rsidRPr="004B71BC">
        <w:rPr>
          <w:rFonts w:asciiTheme="majorBidi" w:hAnsiTheme="majorBidi" w:cstheme="majorBidi"/>
          <w:sz w:val="28"/>
          <w:szCs w:val="28"/>
          <w:lang w:val="en-GB"/>
        </w:rPr>
        <w:t>July 24, 2015 [CDL-PI(2015)016],</w:t>
      </w:r>
    </w:p>
    <w:p w:rsidR="00405845" w:rsidRPr="004B71BC" w:rsidRDefault="00A350EF" w:rsidP="00A350EF">
      <w:pPr>
        <w:pStyle w:val="HTML"/>
        <w:ind w:right="-92" w:firstLine="851"/>
        <w:jc w:val="both"/>
        <w:rPr>
          <w:rFonts w:asciiTheme="majorBidi" w:hAnsiTheme="majorBidi" w:cstheme="majorBidi"/>
          <w:sz w:val="28"/>
          <w:szCs w:val="28"/>
          <w:lang w:val="en-GB"/>
        </w:rPr>
      </w:pPr>
      <w:r w:rsidRPr="004B71BC">
        <w:rPr>
          <w:rFonts w:asciiTheme="majorBidi" w:hAnsiTheme="majorBidi" w:cstheme="majorBidi"/>
          <w:sz w:val="28"/>
          <w:szCs w:val="28"/>
          <w:lang w:val="en-GB"/>
        </w:rPr>
        <w:t>Recommendation Rec(2003)16 of the Committee of Ministers to member states on the execution of administrative and judicial decisions in the field of administrative law</w:t>
      </w:r>
      <w:r w:rsidR="00405845" w:rsidRPr="004B71BC">
        <w:rPr>
          <w:rFonts w:asciiTheme="majorBidi" w:hAnsiTheme="majorBidi" w:cstheme="majorBidi"/>
          <w:sz w:val="28"/>
          <w:szCs w:val="28"/>
          <w:lang w:val="en-GB"/>
        </w:rPr>
        <w:t>, adopted on September 9, 2003.</w:t>
      </w:r>
    </w:p>
    <w:p w:rsidR="00405845" w:rsidRPr="004B71BC" w:rsidRDefault="00405845" w:rsidP="00405845">
      <w:pPr>
        <w:pStyle w:val="HTML"/>
        <w:ind w:right="-92" w:firstLine="851"/>
        <w:jc w:val="both"/>
        <w:rPr>
          <w:rFonts w:asciiTheme="majorBidi" w:hAnsiTheme="majorBidi" w:cstheme="majorBidi"/>
          <w:sz w:val="28"/>
          <w:szCs w:val="28"/>
          <w:lang w:val="en-GB"/>
        </w:rPr>
      </w:pPr>
    </w:p>
    <w:sectPr w:rsidR="00405845" w:rsidRPr="004B71BC" w:rsidSect="00AE24FE">
      <w:pgSz w:w="12240" w:h="15840"/>
      <w:pgMar w:top="567" w:right="61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5AE" w:rsidRDefault="00F225AE" w:rsidP="00786030">
      <w:r>
        <w:separator/>
      </w:r>
    </w:p>
  </w:endnote>
  <w:endnote w:type="continuationSeparator" w:id="0">
    <w:p w:rsidR="00F225AE" w:rsidRDefault="00F225AE" w:rsidP="0078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5AE" w:rsidRDefault="00F225AE" w:rsidP="00786030">
      <w:r>
        <w:separator/>
      </w:r>
    </w:p>
  </w:footnote>
  <w:footnote w:type="continuationSeparator" w:id="0">
    <w:p w:rsidR="00F225AE" w:rsidRDefault="00F225AE" w:rsidP="00786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DF"/>
    <w:rsid w:val="000063E7"/>
    <w:rsid w:val="00012DA9"/>
    <w:rsid w:val="00017D90"/>
    <w:rsid w:val="000200A7"/>
    <w:rsid w:val="00023A8B"/>
    <w:rsid w:val="00034ADC"/>
    <w:rsid w:val="000354BE"/>
    <w:rsid w:val="00036FC4"/>
    <w:rsid w:val="000460DF"/>
    <w:rsid w:val="00057EC2"/>
    <w:rsid w:val="000663E4"/>
    <w:rsid w:val="00072DF8"/>
    <w:rsid w:val="00082BCA"/>
    <w:rsid w:val="00084C15"/>
    <w:rsid w:val="0008710F"/>
    <w:rsid w:val="0009135E"/>
    <w:rsid w:val="00091C1E"/>
    <w:rsid w:val="000947F9"/>
    <w:rsid w:val="000A0FA5"/>
    <w:rsid w:val="000A29A0"/>
    <w:rsid w:val="000A7695"/>
    <w:rsid w:val="000B42A8"/>
    <w:rsid w:val="000B48B1"/>
    <w:rsid w:val="000B55F7"/>
    <w:rsid w:val="000D2B7D"/>
    <w:rsid w:val="000E0336"/>
    <w:rsid w:val="000E70ED"/>
    <w:rsid w:val="000F6985"/>
    <w:rsid w:val="0010239A"/>
    <w:rsid w:val="001024FD"/>
    <w:rsid w:val="0010271F"/>
    <w:rsid w:val="00103CA9"/>
    <w:rsid w:val="001072FF"/>
    <w:rsid w:val="00110F85"/>
    <w:rsid w:val="00114DBA"/>
    <w:rsid w:val="001201F5"/>
    <w:rsid w:val="00122274"/>
    <w:rsid w:val="00126949"/>
    <w:rsid w:val="00131763"/>
    <w:rsid w:val="00134359"/>
    <w:rsid w:val="0015415C"/>
    <w:rsid w:val="00190233"/>
    <w:rsid w:val="001917EA"/>
    <w:rsid w:val="00192478"/>
    <w:rsid w:val="001933AA"/>
    <w:rsid w:val="001B02A2"/>
    <w:rsid w:val="001B056E"/>
    <w:rsid w:val="001B1A42"/>
    <w:rsid w:val="001B2174"/>
    <w:rsid w:val="001C2064"/>
    <w:rsid w:val="001C71B1"/>
    <w:rsid w:val="001D2D43"/>
    <w:rsid w:val="001D33CE"/>
    <w:rsid w:val="001E0153"/>
    <w:rsid w:val="001E1344"/>
    <w:rsid w:val="001F17CE"/>
    <w:rsid w:val="00203186"/>
    <w:rsid w:val="0020799E"/>
    <w:rsid w:val="00213752"/>
    <w:rsid w:val="00220819"/>
    <w:rsid w:val="00234BBC"/>
    <w:rsid w:val="002355AC"/>
    <w:rsid w:val="002361BE"/>
    <w:rsid w:val="0023747A"/>
    <w:rsid w:val="00243181"/>
    <w:rsid w:val="00246BEE"/>
    <w:rsid w:val="00247AD2"/>
    <w:rsid w:val="00253797"/>
    <w:rsid w:val="00273212"/>
    <w:rsid w:val="00274800"/>
    <w:rsid w:val="002861E7"/>
    <w:rsid w:val="00286F1A"/>
    <w:rsid w:val="00290CC3"/>
    <w:rsid w:val="00292E69"/>
    <w:rsid w:val="00296A67"/>
    <w:rsid w:val="00296CB4"/>
    <w:rsid w:val="002974C5"/>
    <w:rsid w:val="002B306C"/>
    <w:rsid w:val="002C55D0"/>
    <w:rsid w:val="002E29F7"/>
    <w:rsid w:val="002E4860"/>
    <w:rsid w:val="002E61D2"/>
    <w:rsid w:val="002E6F4D"/>
    <w:rsid w:val="002E71A0"/>
    <w:rsid w:val="002F2B66"/>
    <w:rsid w:val="002F50E9"/>
    <w:rsid w:val="002F57DF"/>
    <w:rsid w:val="002F77F9"/>
    <w:rsid w:val="003028F0"/>
    <w:rsid w:val="0030524E"/>
    <w:rsid w:val="0031187C"/>
    <w:rsid w:val="0033508B"/>
    <w:rsid w:val="0034154D"/>
    <w:rsid w:val="003415B0"/>
    <w:rsid w:val="00346C27"/>
    <w:rsid w:val="00354DD9"/>
    <w:rsid w:val="00363B62"/>
    <w:rsid w:val="00364968"/>
    <w:rsid w:val="00365A5D"/>
    <w:rsid w:val="00366CF1"/>
    <w:rsid w:val="00373E47"/>
    <w:rsid w:val="00374DC3"/>
    <w:rsid w:val="00384778"/>
    <w:rsid w:val="00384DD1"/>
    <w:rsid w:val="003C2F86"/>
    <w:rsid w:val="003C59A4"/>
    <w:rsid w:val="003D17E9"/>
    <w:rsid w:val="003D1BBA"/>
    <w:rsid w:val="003D2BFF"/>
    <w:rsid w:val="003E55F5"/>
    <w:rsid w:val="003E6AF0"/>
    <w:rsid w:val="003F0F01"/>
    <w:rsid w:val="003F29E5"/>
    <w:rsid w:val="003F7155"/>
    <w:rsid w:val="00405845"/>
    <w:rsid w:val="00410148"/>
    <w:rsid w:val="00412B6B"/>
    <w:rsid w:val="00431632"/>
    <w:rsid w:val="004331FF"/>
    <w:rsid w:val="0043338B"/>
    <w:rsid w:val="00440EC6"/>
    <w:rsid w:val="0044238F"/>
    <w:rsid w:val="004423FB"/>
    <w:rsid w:val="0045541F"/>
    <w:rsid w:val="0045561B"/>
    <w:rsid w:val="004608B9"/>
    <w:rsid w:val="00464EFD"/>
    <w:rsid w:val="00465098"/>
    <w:rsid w:val="00465382"/>
    <w:rsid w:val="004672DF"/>
    <w:rsid w:val="00467A21"/>
    <w:rsid w:val="00471F97"/>
    <w:rsid w:val="00473D70"/>
    <w:rsid w:val="00482DEB"/>
    <w:rsid w:val="0048436A"/>
    <w:rsid w:val="00487FBC"/>
    <w:rsid w:val="004A5F5C"/>
    <w:rsid w:val="004B71BC"/>
    <w:rsid w:val="004C34FF"/>
    <w:rsid w:val="004C6612"/>
    <w:rsid w:val="004D058F"/>
    <w:rsid w:val="004D29F7"/>
    <w:rsid w:val="004D4E9C"/>
    <w:rsid w:val="004D61B4"/>
    <w:rsid w:val="004E4D0B"/>
    <w:rsid w:val="004E7A5F"/>
    <w:rsid w:val="004F047E"/>
    <w:rsid w:val="004F46C4"/>
    <w:rsid w:val="004F68A9"/>
    <w:rsid w:val="00502951"/>
    <w:rsid w:val="00512A15"/>
    <w:rsid w:val="00515E68"/>
    <w:rsid w:val="00522BD8"/>
    <w:rsid w:val="00523C3F"/>
    <w:rsid w:val="005320A5"/>
    <w:rsid w:val="00543C1C"/>
    <w:rsid w:val="00550441"/>
    <w:rsid w:val="00567806"/>
    <w:rsid w:val="00570F0E"/>
    <w:rsid w:val="00574790"/>
    <w:rsid w:val="0057514E"/>
    <w:rsid w:val="00584600"/>
    <w:rsid w:val="00590ACF"/>
    <w:rsid w:val="00593BB9"/>
    <w:rsid w:val="005A171D"/>
    <w:rsid w:val="005A709E"/>
    <w:rsid w:val="005B43A1"/>
    <w:rsid w:val="005B603E"/>
    <w:rsid w:val="005C0B06"/>
    <w:rsid w:val="005C1862"/>
    <w:rsid w:val="005C5724"/>
    <w:rsid w:val="005C64DC"/>
    <w:rsid w:val="005D13AE"/>
    <w:rsid w:val="005D18FE"/>
    <w:rsid w:val="005D2A8F"/>
    <w:rsid w:val="005E1A40"/>
    <w:rsid w:val="005E2F18"/>
    <w:rsid w:val="005F102B"/>
    <w:rsid w:val="005F3EF2"/>
    <w:rsid w:val="005F4F51"/>
    <w:rsid w:val="00605125"/>
    <w:rsid w:val="00605614"/>
    <w:rsid w:val="00611044"/>
    <w:rsid w:val="0061665E"/>
    <w:rsid w:val="00626572"/>
    <w:rsid w:val="00634EF6"/>
    <w:rsid w:val="006476C6"/>
    <w:rsid w:val="00647C66"/>
    <w:rsid w:val="00651F3A"/>
    <w:rsid w:val="006520A0"/>
    <w:rsid w:val="00667394"/>
    <w:rsid w:val="00670A28"/>
    <w:rsid w:val="0067548B"/>
    <w:rsid w:val="00677F55"/>
    <w:rsid w:val="00680E1C"/>
    <w:rsid w:val="00683F68"/>
    <w:rsid w:val="0068468A"/>
    <w:rsid w:val="00696B07"/>
    <w:rsid w:val="006A5147"/>
    <w:rsid w:val="006B1B33"/>
    <w:rsid w:val="006B223B"/>
    <w:rsid w:val="006B7677"/>
    <w:rsid w:val="006C4E7D"/>
    <w:rsid w:val="006C7457"/>
    <w:rsid w:val="006D3329"/>
    <w:rsid w:val="006D3698"/>
    <w:rsid w:val="006E5DC5"/>
    <w:rsid w:val="006F1C30"/>
    <w:rsid w:val="006F6DFC"/>
    <w:rsid w:val="006F7B84"/>
    <w:rsid w:val="006F7F74"/>
    <w:rsid w:val="00711AF8"/>
    <w:rsid w:val="007260AA"/>
    <w:rsid w:val="007308EA"/>
    <w:rsid w:val="007318B3"/>
    <w:rsid w:val="00732322"/>
    <w:rsid w:val="00733C2A"/>
    <w:rsid w:val="007370AE"/>
    <w:rsid w:val="00743C57"/>
    <w:rsid w:val="00744C72"/>
    <w:rsid w:val="00751605"/>
    <w:rsid w:val="0075256C"/>
    <w:rsid w:val="0075657D"/>
    <w:rsid w:val="00756B58"/>
    <w:rsid w:val="00756E2C"/>
    <w:rsid w:val="00757019"/>
    <w:rsid w:val="007606F6"/>
    <w:rsid w:val="00763B82"/>
    <w:rsid w:val="00765237"/>
    <w:rsid w:val="00765DF1"/>
    <w:rsid w:val="00766138"/>
    <w:rsid w:val="00771B44"/>
    <w:rsid w:val="00782141"/>
    <w:rsid w:val="00784CB3"/>
    <w:rsid w:val="00785A88"/>
    <w:rsid w:val="00786030"/>
    <w:rsid w:val="00787705"/>
    <w:rsid w:val="0079764F"/>
    <w:rsid w:val="007A165C"/>
    <w:rsid w:val="007A2101"/>
    <w:rsid w:val="007A2229"/>
    <w:rsid w:val="007A34FC"/>
    <w:rsid w:val="007A58A9"/>
    <w:rsid w:val="007B1FC5"/>
    <w:rsid w:val="007B2D8A"/>
    <w:rsid w:val="007B52A8"/>
    <w:rsid w:val="007B6D29"/>
    <w:rsid w:val="007B7215"/>
    <w:rsid w:val="007C08A9"/>
    <w:rsid w:val="007C4963"/>
    <w:rsid w:val="007C4D58"/>
    <w:rsid w:val="007E385B"/>
    <w:rsid w:val="007E5589"/>
    <w:rsid w:val="007E56CE"/>
    <w:rsid w:val="007E771B"/>
    <w:rsid w:val="007F04F9"/>
    <w:rsid w:val="007F42C6"/>
    <w:rsid w:val="008065F3"/>
    <w:rsid w:val="008121D6"/>
    <w:rsid w:val="00820E25"/>
    <w:rsid w:val="0082146E"/>
    <w:rsid w:val="00826A7A"/>
    <w:rsid w:val="00826C70"/>
    <w:rsid w:val="0083418E"/>
    <w:rsid w:val="008422AD"/>
    <w:rsid w:val="00870CD7"/>
    <w:rsid w:val="00875789"/>
    <w:rsid w:val="00876160"/>
    <w:rsid w:val="00876235"/>
    <w:rsid w:val="00876B1A"/>
    <w:rsid w:val="008778CF"/>
    <w:rsid w:val="00877D52"/>
    <w:rsid w:val="00880A08"/>
    <w:rsid w:val="00885AB8"/>
    <w:rsid w:val="00887EE4"/>
    <w:rsid w:val="00893A25"/>
    <w:rsid w:val="00896413"/>
    <w:rsid w:val="008A321A"/>
    <w:rsid w:val="008A361D"/>
    <w:rsid w:val="008B0291"/>
    <w:rsid w:val="008B3A50"/>
    <w:rsid w:val="008B4D20"/>
    <w:rsid w:val="008C1C1D"/>
    <w:rsid w:val="008C37F8"/>
    <w:rsid w:val="008C5323"/>
    <w:rsid w:val="008C760C"/>
    <w:rsid w:val="008E14ED"/>
    <w:rsid w:val="008E57B6"/>
    <w:rsid w:val="008E77E4"/>
    <w:rsid w:val="008F0EC8"/>
    <w:rsid w:val="008F2657"/>
    <w:rsid w:val="008F2A16"/>
    <w:rsid w:val="008F33EB"/>
    <w:rsid w:val="008F5C27"/>
    <w:rsid w:val="00900388"/>
    <w:rsid w:val="00902E7A"/>
    <w:rsid w:val="0090695C"/>
    <w:rsid w:val="00906D9D"/>
    <w:rsid w:val="009073F1"/>
    <w:rsid w:val="00914EE9"/>
    <w:rsid w:val="00924DCB"/>
    <w:rsid w:val="00930C66"/>
    <w:rsid w:val="00930E35"/>
    <w:rsid w:val="009312B6"/>
    <w:rsid w:val="00934D7D"/>
    <w:rsid w:val="00941A62"/>
    <w:rsid w:val="0094311B"/>
    <w:rsid w:val="009522A4"/>
    <w:rsid w:val="00952766"/>
    <w:rsid w:val="009573CB"/>
    <w:rsid w:val="00957B2E"/>
    <w:rsid w:val="009608C8"/>
    <w:rsid w:val="00970CAF"/>
    <w:rsid w:val="0097358B"/>
    <w:rsid w:val="00974E51"/>
    <w:rsid w:val="00984EF3"/>
    <w:rsid w:val="00986DA4"/>
    <w:rsid w:val="00992FC7"/>
    <w:rsid w:val="00993AA2"/>
    <w:rsid w:val="00993EB7"/>
    <w:rsid w:val="00996005"/>
    <w:rsid w:val="009967DC"/>
    <w:rsid w:val="009A2CCB"/>
    <w:rsid w:val="009A4F2E"/>
    <w:rsid w:val="009A55CB"/>
    <w:rsid w:val="009B4C02"/>
    <w:rsid w:val="009C6175"/>
    <w:rsid w:val="009C67F5"/>
    <w:rsid w:val="009D45D0"/>
    <w:rsid w:val="009D5156"/>
    <w:rsid w:val="009D75F8"/>
    <w:rsid w:val="009E224B"/>
    <w:rsid w:val="009E5585"/>
    <w:rsid w:val="009F7CEF"/>
    <w:rsid w:val="00A0057A"/>
    <w:rsid w:val="00A05319"/>
    <w:rsid w:val="00A0543B"/>
    <w:rsid w:val="00A12213"/>
    <w:rsid w:val="00A16FB8"/>
    <w:rsid w:val="00A2465F"/>
    <w:rsid w:val="00A276D2"/>
    <w:rsid w:val="00A3481A"/>
    <w:rsid w:val="00A350EF"/>
    <w:rsid w:val="00A35AC0"/>
    <w:rsid w:val="00A35E91"/>
    <w:rsid w:val="00A360C1"/>
    <w:rsid w:val="00A453EA"/>
    <w:rsid w:val="00A468DA"/>
    <w:rsid w:val="00A46D0D"/>
    <w:rsid w:val="00A621C7"/>
    <w:rsid w:val="00A70297"/>
    <w:rsid w:val="00A75A49"/>
    <w:rsid w:val="00A809A6"/>
    <w:rsid w:val="00A84692"/>
    <w:rsid w:val="00AA7448"/>
    <w:rsid w:val="00AB0CAF"/>
    <w:rsid w:val="00AB6EC3"/>
    <w:rsid w:val="00AC1AE2"/>
    <w:rsid w:val="00AC1D1D"/>
    <w:rsid w:val="00AC4908"/>
    <w:rsid w:val="00AD0E2C"/>
    <w:rsid w:val="00AD1C3B"/>
    <w:rsid w:val="00AD4B5A"/>
    <w:rsid w:val="00AD55F0"/>
    <w:rsid w:val="00AE0BCC"/>
    <w:rsid w:val="00AE24FE"/>
    <w:rsid w:val="00AE267B"/>
    <w:rsid w:val="00AE6266"/>
    <w:rsid w:val="00AF358F"/>
    <w:rsid w:val="00B06FA4"/>
    <w:rsid w:val="00B07E87"/>
    <w:rsid w:val="00B1066D"/>
    <w:rsid w:val="00B12706"/>
    <w:rsid w:val="00B264B1"/>
    <w:rsid w:val="00B2656D"/>
    <w:rsid w:val="00B30FA6"/>
    <w:rsid w:val="00B3428F"/>
    <w:rsid w:val="00B42720"/>
    <w:rsid w:val="00B45461"/>
    <w:rsid w:val="00B45797"/>
    <w:rsid w:val="00B45EE7"/>
    <w:rsid w:val="00B65FC6"/>
    <w:rsid w:val="00B71B2D"/>
    <w:rsid w:val="00B7793D"/>
    <w:rsid w:val="00B83398"/>
    <w:rsid w:val="00B908F9"/>
    <w:rsid w:val="00B91E62"/>
    <w:rsid w:val="00BB6056"/>
    <w:rsid w:val="00BD0420"/>
    <w:rsid w:val="00BD427B"/>
    <w:rsid w:val="00BE60C4"/>
    <w:rsid w:val="00BF3A28"/>
    <w:rsid w:val="00BF6922"/>
    <w:rsid w:val="00C116B5"/>
    <w:rsid w:val="00C145D4"/>
    <w:rsid w:val="00C15B79"/>
    <w:rsid w:val="00C1702C"/>
    <w:rsid w:val="00C21957"/>
    <w:rsid w:val="00C36E96"/>
    <w:rsid w:val="00C453AB"/>
    <w:rsid w:val="00C46916"/>
    <w:rsid w:val="00C4696A"/>
    <w:rsid w:val="00C50A58"/>
    <w:rsid w:val="00C51238"/>
    <w:rsid w:val="00C570ED"/>
    <w:rsid w:val="00C65005"/>
    <w:rsid w:val="00C71C29"/>
    <w:rsid w:val="00C80A66"/>
    <w:rsid w:val="00C81A61"/>
    <w:rsid w:val="00C821E0"/>
    <w:rsid w:val="00C86416"/>
    <w:rsid w:val="00C903D3"/>
    <w:rsid w:val="00C91593"/>
    <w:rsid w:val="00C93FE4"/>
    <w:rsid w:val="00CB641B"/>
    <w:rsid w:val="00CC2BC1"/>
    <w:rsid w:val="00CC4006"/>
    <w:rsid w:val="00CC5896"/>
    <w:rsid w:val="00CD095B"/>
    <w:rsid w:val="00CD2447"/>
    <w:rsid w:val="00CD36A2"/>
    <w:rsid w:val="00CD789E"/>
    <w:rsid w:val="00CE36DC"/>
    <w:rsid w:val="00CE7204"/>
    <w:rsid w:val="00CF2E05"/>
    <w:rsid w:val="00D13052"/>
    <w:rsid w:val="00D20A19"/>
    <w:rsid w:val="00D23A0A"/>
    <w:rsid w:val="00D24C17"/>
    <w:rsid w:val="00D32025"/>
    <w:rsid w:val="00D35522"/>
    <w:rsid w:val="00D4258E"/>
    <w:rsid w:val="00D5122E"/>
    <w:rsid w:val="00D542D3"/>
    <w:rsid w:val="00D640B9"/>
    <w:rsid w:val="00D670A5"/>
    <w:rsid w:val="00D722AC"/>
    <w:rsid w:val="00D736A2"/>
    <w:rsid w:val="00D74A88"/>
    <w:rsid w:val="00D85A0A"/>
    <w:rsid w:val="00D87277"/>
    <w:rsid w:val="00DA08C7"/>
    <w:rsid w:val="00DA22E7"/>
    <w:rsid w:val="00DA3615"/>
    <w:rsid w:val="00DA552F"/>
    <w:rsid w:val="00DA5D60"/>
    <w:rsid w:val="00DA6639"/>
    <w:rsid w:val="00DB19E2"/>
    <w:rsid w:val="00DB43F5"/>
    <w:rsid w:val="00DB4D8F"/>
    <w:rsid w:val="00DB6427"/>
    <w:rsid w:val="00DC5E29"/>
    <w:rsid w:val="00DC6136"/>
    <w:rsid w:val="00DD766B"/>
    <w:rsid w:val="00DE15B2"/>
    <w:rsid w:val="00DE1F14"/>
    <w:rsid w:val="00DE3EDA"/>
    <w:rsid w:val="00DF2585"/>
    <w:rsid w:val="00E01688"/>
    <w:rsid w:val="00E01A36"/>
    <w:rsid w:val="00E129EC"/>
    <w:rsid w:val="00E14280"/>
    <w:rsid w:val="00E1747C"/>
    <w:rsid w:val="00E30728"/>
    <w:rsid w:val="00E30E20"/>
    <w:rsid w:val="00E33014"/>
    <w:rsid w:val="00E330A0"/>
    <w:rsid w:val="00E46B59"/>
    <w:rsid w:val="00E47C13"/>
    <w:rsid w:val="00E542CC"/>
    <w:rsid w:val="00E5573E"/>
    <w:rsid w:val="00E55AA7"/>
    <w:rsid w:val="00E652CE"/>
    <w:rsid w:val="00E7008F"/>
    <w:rsid w:val="00E7265A"/>
    <w:rsid w:val="00E74B26"/>
    <w:rsid w:val="00E75D87"/>
    <w:rsid w:val="00E85315"/>
    <w:rsid w:val="00E9548C"/>
    <w:rsid w:val="00EA61B3"/>
    <w:rsid w:val="00EA6244"/>
    <w:rsid w:val="00EB69B5"/>
    <w:rsid w:val="00EB6F0F"/>
    <w:rsid w:val="00EB704E"/>
    <w:rsid w:val="00EB7785"/>
    <w:rsid w:val="00EC2391"/>
    <w:rsid w:val="00ED0E0D"/>
    <w:rsid w:val="00ED0F8F"/>
    <w:rsid w:val="00ED255B"/>
    <w:rsid w:val="00ED483F"/>
    <w:rsid w:val="00ED7DDE"/>
    <w:rsid w:val="00EE0D49"/>
    <w:rsid w:val="00EE1A93"/>
    <w:rsid w:val="00EE3782"/>
    <w:rsid w:val="00EE73B2"/>
    <w:rsid w:val="00F146DB"/>
    <w:rsid w:val="00F225AE"/>
    <w:rsid w:val="00F252A8"/>
    <w:rsid w:val="00F26C8D"/>
    <w:rsid w:val="00F31154"/>
    <w:rsid w:val="00F33E73"/>
    <w:rsid w:val="00F37E99"/>
    <w:rsid w:val="00F53B7A"/>
    <w:rsid w:val="00F6578B"/>
    <w:rsid w:val="00F7502C"/>
    <w:rsid w:val="00F7593F"/>
    <w:rsid w:val="00F75FB9"/>
    <w:rsid w:val="00F7712A"/>
    <w:rsid w:val="00F8402F"/>
    <w:rsid w:val="00F93056"/>
    <w:rsid w:val="00FA34EB"/>
    <w:rsid w:val="00FA55B5"/>
    <w:rsid w:val="00FA7FDF"/>
    <w:rsid w:val="00FB46C6"/>
    <w:rsid w:val="00FC0882"/>
    <w:rsid w:val="00FC4513"/>
    <w:rsid w:val="00FD1A16"/>
    <w:rsid w:val="00FD1C80"/>
    <w:rsid w:val="00FD2964"/>
    <w:rsid w:val="00FD73DE"/>
    <w:rsid w:val="00FE13FD"/>
    <w:rsid w:val="00FE45F6"/>
    <w:rsid w:val="00FE61F1"/>
    <w:rsid w:val="00FE7E68"/>
    <w:rsid w:val="00FF3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5D77"/>
  <w15:chartTrackingRefBased/>
  <w15:docId w15:val="{3CE9740F-FA65-4DFA-A5BC-FD62B33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FDF"/>
    <w:pPr>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A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semiHidden/>
    <w:rsid w:val="00FA7FDF"/>
    <w:rPr>
      <w:rFonts w:ascii="Courier New" w:eastAsia="Times New Roman" w:hAnsi="Courier New" w:cs="Courier New"/>
      <w:sz w:val="24"/>
      <w:szCs w:val="24"/>
      <w:lang w:val="ru-RU" w:eastAsia="uk-UA"/>
    </w:rPr>
  </w:style>
  <w:style w:type="paragraph" w:styleId="a3">
    <w:name w:val="Body Text"/>
    <w:basedOn w:val="a"/>
    <w:link w:val="a4"/>
    <w:uiPriority w:val="99"/>
    <w:unhideWhenUsed/>
    <w:rsid w:val="00FA7FDF"/>
    <w:pPr>
      <w:spacing w:after="120"/>
    </w:pPr>
  </w:style>
  <w:style w:type="character" w:customStyle="1" w:styleId="a4">
    <w:name w:val="Основний текст Знак"/>
    <w:basedOn w:val="a0"/>
    <w:link w:val="a3"/>
    <w:uiPriority w:val="99"/>
    <w:rsid w:val="00FA7FDF"/>
    <w:rPr>
      <w:rFonts w:ascii="Times New Roman" w:eastAsia="Times New Roman" w:hAnsi="Times New Roman" w:cs="Times New Roman"/>
      <w:sz w:val="24"/>
      <w:szCs w:val="24"/>
      <w:lang w:val="ru-RU" w:eastAsia="uk-UA"/>
    </w:rPr>
  </w:style>
  <w:style w:type="paragraph" w:styleId="a5">
    <w:name w:val="Body Text Indent"/>
    <w:basedOn w:val="a"/>
    <w:link w:val="a6"/>
    <w:uiPriority w:val="99"/>
    <w:unhideWhenUsed/>
    <w:rsid w:val="00FA7FDF"/>
    <w:pPr>
      <w:spacing w:after="120"/>
      <w:ind w:left="283"/>
    </w:pPr>
  </w:style>
  <w:style w:type="character" w:customStyle="1" w:styleId="a6">
    <w:name w:val="Основний текст з відступом Знак"/>
    <w:basedOn w:val="a0"/>
    <w:link w:val="a5"/>
    <w:uiPriority w:val="99"/>
    <w:rsid w:val="00FA7FDF"/>
    <w:rPr>
      <w:rFonts w:ascii="Times New Roman" w:eastAsia="Times New Roman" w:hAnsi="Times New Roman" w:cs="Times New Roman"/>
      <w:sz w:val="24"/>
      <w:szCs w:val="24"/>
      <w:lang w:val="ru-RU" w:eastAsia="uk-UA"/>
    </w:rPr>
  </w:style>
  <w:style w:type="paragraph" w:styleId="2">
    <w:name w:val="Body Text 2"/>
    <w:basedOn w:val="a"/>
    <w:link w:val="20"/>
    <w:uiPriority w:val="99"/>
    <w:unhideWhenUsed/>
    <w:rsid w:val="00FA7FDF"/>
    <w:pPr>
      <w:ind w:right="1019"/>
      <w:jc w:val="both"/>
    </w:pPr>
    <w:rPr>
      <w:rFonts w:ascii="Peterburg" w:hAnsi="Peterburg" w:cs="Peterburg"/>
      <w:b/>
      <w:bCs/>
      <w:sz w:val="28"/>
      <w:szCs w:val="28"/>
    </w:rPr>
  </w:style>
  <w:style w:type="character" w:customStyle="1" w:styleId="20">
    <w:name w:val="Основний текст 2 Знак"/>
    <w:basedOn w:val="a0"/>
    <w:link w:val="2"/>
    <w:uiPriority w:val="99"/>
    <w:rsid w:val="00FA7FDF"/>
    <w:rPr>
      <w:rFonts w:ascii="Peterburg" w:eastAsia="Times New Roman" w:hAnsi="Peterburg" w:cs="Peterburg"/>
      <w:b/>
      <w:bCs/>
      <w:sz w:val="28"/>
      <w:szCs w:val="28"/>
      <w:lang w:val="ru-RU" w:eastAsia="uk-UA"/>
    </w:rPr>
  </w:style>
  <w:style w:type="paragraph" w:styleId="a7">
    <w:name w:val="Block Text"/>
    <w:basedOn w:val="a"/>
    <w:semiHidden/>
    <w:unhideWhenUsed/>
    <w:rsid w:val="00FA7FDF"/>
    <w:pPr>
      <w:autoSpaceDE/>
      <w:autoSpaceDN/>
      <w:adjustRightInd/>
      <w:spacing w:line="232" w:lineRule="auto"/>
      <w:ind w:left="180" w:right="781"/>
      <w:jc w:val="both"/>
    </w:pPr>
    <w:rPr>
      <w:rFonts w:ascii="Peterburg" w:hAnsi="Peterburg"/>
      <w:b/>
      <w:sz w:val="28"/>
      <w:szCs w:val="20"/>
      <w:lang w:eastAsia="ru-RU"/>
    </w:rPr>
  </w:style>
  <w:style w:type="paragraph" w:customStyle="1" w:styleId="p1">
    <w:name w:val="p1"/>
    <w:basedOn w:val="a"/>
    <w:rsid w:val="00FA7FDF"/>
    <w:pPr>
      <w:spacing w:before="100" w:after="100"/>
    </w:pPr>
    <w:rPr>
      <w:rFonts w:ascii="Arial" w:hAnsi="Arial" w:cs="Arial"/>
      <w:b/>
      <w:bCs/>
      <w:color w:val="000080"/>
    </w:rPr>
  </w:style>
  <w:style w:type="paragraph" w:customStyle="1" w:styleId="tit">
    <w:name w:val="tit"/>
    <w:basedOn w:val="a"/>
    <w:uiPriority w:val="99"/>
    <w:rsid w:val="00FA7FDF"/>
    <w:pPr>
      <w:spacing w:before="100" w:after="100"/>
    </w:pPr>
  </w:style>
  <w:style w:type="paragraph" w:customStyle="1" w:styleId="rvps2">
    <w:name w:val="rvps2"/>
    <w:basedOn w:val="a"/>
    <w:rsid w:val="00FA7FDF"/>
    <w:pPr>
      <w:spacing w:before="100" w:after="100"/>
    </w:pPr>
  </w:style>
  <w:style w:type="character" w:customStyle="1" w:styleId="s7d2086b4">
    <w:name w:val="s7d2086b4"/>
    <w:rsid w:val="00FA7FDF"/>
  </w:style>
  <w:style w:type="character" w:customStyle="1" w:styleId="rvts11">
    <w:name w:val="rvts11"/>
    <w:rsid w:val="00FA7FDF"/>
  </w:style>
  <w:style w:type="character" w:styleId="a8">
    <w:name w:val="Hyperlink"/>
    <w:basedOn w:val="a0"/>
    <w:uiPriority w:val="99"/>
    <w:semiHidden/>
    <w:unhideWhenUsed/>
    <w:rsid w:val="00751605"/>
    <w:rPr>
      <w:color w:val="0000FF"/>
      <w:u w:val="single"/>
    </w:rPr>
  </w:style>
  <w:style w:type="paragraph" w:styleId="a9">
    <w:name w:val="footnote text"/>
    <w:basedOn w:val="a"/>
    <w:link w:val="aa"/>
    <w:uiPriority w:val="99"/>
    <w:semiHidden/>
    <w:unhideWhenUsed/>
    <w:rsid w:val="00786030"/>
    <w:rPr>
      <w:sz w:val="20"/>
      <w:szCs w:val="20"/>
    </w:rPr>
  </w:style>
  <w:style w:type="character" w:customStyle="1" w:styleId="aa">
    <w:name w:val="Текст виноски Знак"/>
    <w:basedOn w:val="a0"/>
    <w:link w:val="a9"/>
    <w:uiPriority w:val="99"/>
    <w:semiHidden/>
    <w:rsid w:val="00786030"/>
    <w:rPr>
      <w:rFonts w:ascii="Times New Roman" w:eastAsia="Times New Roman" w:hAnsi="Times New Roman" w:cs="Times New Roman"/>
      <w:sz w:val="20"/>
      <w:szCs w:val="20"/>
      <w:lang w:val="uk-UA" w:eastAsia="uk-UA"/>
    </w:rPr>
  </w:style>
  <w:style w:type="character" w:styleId="ab">
    <w:name w:val="footnote reference"/>
    <w:basedOn w:val="a0"/>
    <w:uiPriority w:val="99"/>
    <w:semiHidden/>
    <w:unhideWhenUsed/>
    <w:rsid w:val="00786030"/>
    <w:rPr>
      <w:vertAlign w:val="superscript"/>
    </w:rPr>
  </w:style>
  <w:style w:type="paragraph" w:customStyle="1" w:styleId="1">
    <w:name w:val="Абзац списку1"/>
    <w:basedOn w:val="a"/>
    <w:rsid w:val="00296A67"/>
    <w:pPr>
      <w:autoSpaceDE/>
      <w:autoSpaceDN/>
      <w:adjustRightInd/>
      <w:spacing w:after="200" w:line="276" w:lineRule="auto"/>
      <w:ind w:left="720"/>
      <w:contextualSpacing/>
    </w:pPr>
    <w:rPr>
      <w:rFonts w:ascii="Calibri" w:hAnsi="Calibri"/>
      <w:sz w:val="22"/>
      <w:szCs w:val="22"/>
      <w:lang w:eastAsia="en-US"/>
    </w:rPr>
  </w:style>
  <w:style w:type="character" w:styleId="ac">
    <w:name w:val="Emphasis"/>
    <w:uiPriority w:val="20"/>
    <w:qFormat/>
    <w:rsid w:val="00B91E62"/>
    <w:rPr>
      <w:i/>
      <w:iCs/>
    </w:rPr>
  </w:style>
  <w:style w:type="paragraph" w:styleId="ad">
    <w:name w:val="Normal (Web)"/>
    <w:basedOn w:val="a"/>
    <w:uiPriority w:val="99"/>
    <w:unhideWhenUsed/>
    <w:rsid w:val="005F3EF2"/>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22595">
      <w:bodyDiv w:val="1"/>
      <w:marLeft w:val="0"/>
      <w:marRight w:val="0"/>
      <w:marTop w:val="0"/>
      <w:marBottom w:val="0"/>
      <w:divBdr>
        <w:top w:val="none" w:sz="0" w:space="0" w:color="auto"/>
        <w:left w:val="none" w:sz="0" w:space="0" w:color="auto"/>
        <w:bottom w:val="none" w:sz="0" w:space="0" w:color="auto"/>
        <w:right w:val="none" w:sz="0" w:space="0" w:color="auto"/>
      </w:divBdr>
    </w:div>
    <w:div w:id="694501438">
      <w:bodyDiv w:val="1"/>
      <w:marLeft w:val="0"/>
      <w:marRight w:val="0"/>
      <w:marTop w:val="0"/>
      <w:marBottom w:val="0"/>
      <w:divBdr>
        <w:top w:val="none" w:sz="0" w:space="0" w:color="auto"/>
        <w:left w:val="none" w:sz="0" w:space="0" w:color="auto"/>
        <w:bottom w:val="none" w:sz="0" w:space="0" w:color="auto"/>
        <w:right w:val="none" w:sz="0" w:space="0" w:color="auto"/>
      </w:divBdr>
    </w:div>
    <w:div w:id="1776634586">
      <w:bodyDiv w:val="1"/>
      <w:marLeft w:val="0"/>
      <w:marRight w:val="0"/>
      <w:marTop w:val="0"/>
      <w:marBottom w:val="0"/>
      <w:divBdr>
        <w:top w:val="none" w:sz="0" w:space="0" w:color="auto"/>
        <w:left w:val="none" w:sz="0" w:space="0" w:color="auto"/>
        <w:bottom w:val="none" w:sz="0" w:space="0" w:color="auto"/>
        <w:right w:val="none" w:sz="0" w:space="0" w:color="auto"/>
      </w:divBdr>
      <w:divsChild>
        <w:div w:id="696270040">
          <w:marLeft w:val="0"/>
          <w:marRight w:val="0"/>
          <w:marTop w:val="100"/>
          <w:marBottom w:val="0"/>
          <w:divBdr>
            <w:top w:val="none" w:sz="0" w:space="0" w:color="auto"/>
            <w:left w:val="none" w:sz="0" w:space="0" w:color="auto"/>
            <w:bottom w:val="none" w:sz="0" w:space="0" w:color="auto"/>
            <w:right w:val="none" w:sz="0" w:space="0" w:color="auto"/>
          </w:divBdr>
          <w:divsChild>
            <w:div w:id="1295215371">
              <w:marLeft w:val="0"/>
              <w:marRight w:val="0"/>
              <w:marTop w:val="0"/>
              <w:marBottom w:val="0"/>
              <w:divBdr>
                <w:top w:val="none" w:sz="0" w:space="0" w:color="auto"/>
                <w:left w:val="none" w:sz="0" w:space="0" w:color="auto"/>
                <w:bottom w:val="none" w:sz="0" w:space="0" w:color="auto"/>
                <w:right w:val="none" w:sz="0" w:space="0" w:color="auto"/>
              </w:divBdr>
            </w:div>
            <w:div w:id="972717573">
              <w:marLeft w:val="0"/>
              <w:marRight w:val="0"/>
              <w:marTop w:val="0"/>
              <w:marBottom w:val="0"/>
              <w:divBdr>
                <w:top w:val="none" w:sz="0" w:space="0" w:color="auto"/>
                <w:left w:val="none" w:sz="0" w:space="0" w:color="auto"/>
                <w:bottom w:val="none" w:sz="0" w:space="0" w:color="auto"/>
                <w:right w:val="none" w:sz="0" w:space="0" w:color="auto"/>
              </w:divBdr>
            </w:div>
          </w:divsChild>
        </w:div>
        <w:div w:id="1098867156">
          <w:marLeft w:val="0"/>
          <w:marRight w:val="0"/>
          <w:marTop w:val="0"/>
          <w:marBottom w:val="0"/>
          <w:divBdr>
            <w:top w:val="none" w:sz="0" w:space="0" w:color="auto"/>
            <w:left w:val="none" w:sz="0" w:space="0" w:color="auto"/>
            <w:bottom w:val="none" w:sz="0" w:space="0" w:color="auto"/>
            <w:right w:val="none" w:sz="0" w:space="0" w:color="auto"/>
          </w:divBdr>
        </w:div>
        <w:div w:id="1270043149">
          <w:marLeft w:val="0"/>
          <w:marRight w:val="0"/>
          <w:marTop w:val="0"/>
          <w:marBottom w:val="0"/>
          <w:divBdr>
            <w:top w:val="none" w:sz="0" w:space="0" w:color="auto"/>
            <w:left w:val="none" w:sz="0" w:space="0" w:color="auto"/>
            <w:bottom w:val="none" w:sz="0" w:space="0" w:color="auto"/>
            <w:right w:val="none" w:sz="0" w:space="0" w:color="auto"/>
          </w:divBdr>
          <w:divsChild>
            <w:div w:id="820584589">
              <w:marLeft w:val="0"/>
              <w:marRight w:val="0"/>
              <w:marTop w:val="0"/>
              <w:marBottom w:val="0"/>
              <w:divBdr>
                <w:top w:val="none" w:sz="0" w:space="0" w:color="auto"/>
                <w:left w:val="none" w:sz="0" w:space="0" w:color="auto"/>
                <w:bottom w:val="none" w:sz="0" w:space="0" w:color="auto"/>
                <w:right w:val="none" w:sz="0" w:space="0" w:color="auto"/>
              </w:divBdr>
              <w:divsChild>
                <w:div w:id="1325284164">
                  <w:marLeft w:val="0"/>
                  <w:marRight w:val="0"/>
                  <w:marTop w:val="0"/>
                  <w:marBottom w:val="0"/>
                  <w:divBdr>
                    <w:top w:val="none" w:sz="0" w:space="0" w:color="auto"/>
                    <w:left w:val="none" w:sz="0" w:space="0" w:color="auto"/>
                    <w:bottom w:val="none" w:sz="0" w:space="0" w:color="auto"/>
                    <w:right w:val="none" w:sz="0" w:space="0" w:color="auto"/>
                  </w:divBdr>
                  <w:divsChild>
                    <w:div w:id="4873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25C58-FB1D-4593-975F-B4FB03F4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12282</Words>
  <Characters>7001</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 І. Кравченко</cp:lastModifiedBy>
  <cp:revision>3</cp:revision>
  <dcterms:created xsi:type="dcterms:W3CDTF">2023-03-13T07:50:00Z</dcterms:created>
  <dcterms:modified xsi:type="dcterms:W3CDTF">2023-03-13T08:10:00Z</dcterms:modified>
</cp:coreProperties>
</file>