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8C" w:rsidRDefault="00AE498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AE498C" w:rsidRDefault="00AE498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AE498C" w:rsidRDefault="00AE498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AE498C" w:rsidRDefault="00AE498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AE498C" w:rsidRDefault="00AE498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AE498C" w:rsidRDefault="00AE498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AE498C" w:rsidRDefault="00AE498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AE498C" w:rsidRDefault="00AE498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AE498C" w:rsidRDefault="00AE498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AE498C" w:rsidRDefault="00AE498C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374A27" w:rsidRDefault="00680D03" w:rsidP="00374A27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r w:rsidR="006C2924" w:rsidRPr="00374A27">
        <w:rPr>
          <w:rFonts w:cs="Times New Roman"/>
          <w:b/>
          <w:szCs w:val="28"/>
        </w:rPr>
        <w:t>Гальцова Юрія Васильовича</w:t>
      </w:r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першої статті 82 Кримінального кодексу України</w:t>
      </w:r>
      <w:r w:rsidR="00374A27" w:rsidRPr="00374A27">
        <w:rPr>
          <w:rFonts w:cs="Times New Roman"/>
          <w:b/>
          <w:szCs w:val="28"/>
        </w:rPr>
        <w:br/>
      </w:r>
    </w:p>
    <w:p w:rsidR="00680D03" w:rsidRPr="00374A27" w:rsidRDefault="00680D03" w:rsidP="00374A27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183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6C2924" w:rsidRPr="00374A27">
        <w:rPr>
          <w:rFonts w:cs="Times New Roman"/>
          <w:szCs w:val="28"/>
        </w:rPr>
        <w:t>376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:rsidR="00680D03" w:rsidRPr="00374A27" w:rsidRDefault="001C5C2F" w:rsidP="00374A2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19</w:t>
      </w:r>
      <w:r w:rsidR="00585E34"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жовтня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606EED" w:rsidRPr="00374A27">
        <w:rPr>
          <w:rFonts w:cs="Times New Roman"/>
          <w:szCs w:val="28"/>
        </w:rPr>
        <w:t>1</w:t>
      </w:r>
      <w:r w:rsidR="00680D03" w:rsidRPr="00374A27">
        <w:rPr>
          <w:rFonts w:cs="Times New Roman"/>
          <w:szCs w:val="28"/>
        </w:rPr>
        <w:t xml:space="preserve"> року</w:t>
      </w:r>
    </w:p>
    <w:p w:rsidR="00680D03" w:rsidRPr="00374A27" w:rsidRDefault="00687881" w:rsidP="00374A27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14472B">
        <w:rPr>
          <w:rFonts w:cs="Times New Roman"/>
          <w:szCs w:val="28"/>
        </w:rPr>
        <w:t>210</w:t>
      </w:r>
      <w:r w:rsidR="00680D03" w:rsidRPr="00374A27">
        <w:rPr>
          <w:rFonts w:cs="Times New Roman"/>
          <w:szCs w:val="28"/>
        </w:rPr>
        <w:t>-у/202</w:t>
      </w:r>
      <w:r w:rsidR="00FC74CA" w:rsidRPr="00374A27">
        <w:rPr>
          <w:rFonts w:cs="Times New Roman"/>
          <w:szCs w:val="28"/>
        </w:rPr>
        <w:t>1</w:t>
      </w:r>
    </w:p>
    <w:p w:rsidR="00680D03" w:rsidRPr="00374A27" w:rsidRDefault="00680D03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:rsidR="00BE1ED8" w:rsidRPr="00374A27" w:rsidRDefault="00BE1ED8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E498C" w:rsidRPr="0061732A" w:rsidRDefault="00AE498C" w:rsidP="00AE498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 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:rsidR="00AE498C" w:rsidRDefault="00AE498C" w:rsidP="00AE498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:rsidR="00AE498C" w:rsidRPr="0061732A" w:rsidRDefault="00AE498C" w:rsidP="00AE498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:rsidR="00AE498C" w:rsidRPr="009B05AD" w:rsidRDefault="00AE498C" w:rsidP="00AE498C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AE498C" w:rsidRDefault="00AE498C" w:rsidP="00AE498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:rsidR="00AE498C" w:rsidRPr="0061732A" w:rsidRDefault="00AE498C" w:rsidP="00AE498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AE498C" w:rsidRDefault="00AE498C" w:rsidP="00AE498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:rsidR="00AE498C" w:rsidRPr="0061732A" w:rsidRDefault="00AE498C" w:rsidP="00AE498C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Литвинов</w:t>
      </w:r>
      <w:r>
        <w:rPr>
          <w:szCs w:val="28"/>
        </w:rPr>
        <w:t xml:space="preserve"> Олександр</w:t>
      </w:r>
      <w:r w:rsidRPr="0061732A">
        <w:rPr>
          <w:szCs w:val="28"/>
        </w:rPr>
        <w:t xml:space="preserve"> Миколайович,</w:t>
      </w:r>
    </w:p>
    <w:p w:rsidR="00AE498C" w:rsidRDefault="00AE498C" w:rsidP="00AE498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AE498C" w:rsidRPr="0061732A" w:rsidRDefault="00AE498C" w:rsidP="00AE498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:rsidR="00AE498C" w:rsidRPr="0061732A" w:rsidRDefault="00AE498C" w:rsidP="00AE498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AE498C" w:rsidRDefault="00AE498C" w:rsidP="00AE498C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:rsidR="00AE498C" w:rsidRDefault="00AE498C" w:rsidP="00AE498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:rsidR="00AE498C" w:rsidRPr="0061732A" w:rsidRDefault="00AE498C" w:rsidP="00AE498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:rsidR="00680D03" w:rsidRPr="00374A27" w:rsidRDefault="00680D03" w:rsidP="00374A2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374A27" w:rsidRDefault="00680D03" w:rsidP="00374A2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374A27">
        <w:rPr>
          <w:rFonts w:cs="Times New Roman"/>
          <w:szCs w:val="28"/>
        </w:rPr>
        <w:lastRenderedPageBreak/>
        <w:t xml:space="preserve">конституційною скаргою </w:t>
      </w:r>
      <w:r w:rsidR="006C2924" w:rsidRPr="00374A27">
        <w:rPr>
          <w:rFonts w:cs="Times New Roman"/>
          <w:szCs w:val="28"/>
        </w:rPr>
        <w:t>Гальцова Юрія Васильовича</w:t>
      </w:r>
      <w:r w:rsidR="00AD72AE" w:rsidRPr="00374A27">
        <w:rPr>
          <w:rFonts w:cs="Times New Roman"/>
          <w:szCs w:val="28"/>
        </w:rPr>
        <w:t xml:space="preserve"> щодо</w:t>
      </w:r>
      <w:r w:rsidR="00AD72AE" w:rsidRPr="00374A27">
        <w:rPr>
          <w:rFonts w:cs="Times New Roman"/>
          <w:b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відповідності Конституції України (к</w:t>
      </w:r>
      <w:r w:rsidR="00066219" w:rsidRPr="00374A27">
        <w:rPr>
          <w:rFonts w:cs="Times New Roman"/>
          <w:szCs w:val="28"/>
        </w:rPr>
        <w:t xml:space="preserve">онституційності) частини </w:t>
      </w:r>
      <w:r w:rsidR="006C2924" w:rsidRPr="00374A27">
        <w:rPr>
          <w:rFonts w:cs="Times New Roman"/>
          <w:szCs w:val="28"/>
        </w:rPr>
        <w:t>першої статті 82 Кримінального кодексу України.</w:t>
      </w:r>
    </w:p>
    <w:p w:rsidR="00DF3F13" w:rsidRPr="00374A27" w:rsidRDefault="00DF3F13" w:rsidP="00374A2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374A2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Заслухавши </w:t>
      </w:r>
      <w:r w:rsidR="00C8391F" w:rsidRPr="00374A27">
        <w:rPr>
          <w:rFonts w:cs="Times New Roman"/>
          <w:szCs w:val="28"/>
        </w:rPr>
        <w:t>суддю-доповідача</w:t>
      </w:r>
      <w:r w:rsidRPr="00374A27">
        <w:rPr>
          <w:rFonts w:cs="Times New Roman"/>
          <w:szCs w:val="28"/>
        </w:rPr>
        <w:t xml:space="preserve"> </w:t>
      </w:r>
      <w:r w:rsidR="00C8391F" w:rsidRPr="00374A27">
        <w:rPr>
          <w:rFonts w:cs="Times New Roman"/>
          <w:szCs w:val="28"/>
        </w:rPr>
        <w:t>Первомайського О.О.</w:t>
      </w:r>
      <w:r w:rsidR="00AE498C">
        <w:rPr>
          <w:rFonts w:cs="Times New Roman"/>
          <w:szCs w:val="28"/>
        </w:rPr>
        <w:t xml:space="preserve"> та дослідивши матеріали справи</w:t>
      </w:r>
      <w:r w:rsidRPr="00374A27">
        <w:rPr>
          <w:rFonts w:cs="Times New Roman"/>
          <w:szCs w:val="28"/>
        </w:rPr>
        <w:t>, Велика палата Конституційного Суду України</w:t>
      </w:r>
    </w:p>
    <w:p w:rsidR="00680D03" w:rsidRPr="00374A27" w:rsidRDefault="00680D03" w:rsidP="00374A2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374A27">
      <w:pPr>
        <w:spacing w:after="0" w:line="360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:rsidR="00680D03" w:rsidRPr="00374A27" w:rsidRDefault="00680D03" w:rsidP="00374A27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374A27" w:rsidRDefault="00680D03" w:rsidP="00374A2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80D03" w:rsidRPr="00374A27" w:rsidRDefault="00680D03" w:rsidP="00374A2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Гальцова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 xml:space="preserve">відповідності Конституції України (конституційності) частини першої статті 82 Кримінального кодексу України </w:t>
      </w:r>
      <w:r w:rsidRPr="00374A27">
        <w:rPr>
          <w:rFonts w:cs="Times New Roman"/>
          <w:szCs w:val="28"/>
        </w:rPr>
        <w:t xml:space="preserve">(розподілено </w:t>
      </w:r>
      <w:r w:rsidR="00AD72AE" w:rsidRPr="00374A27">
        <w:rPr>
          <w:rFonts w:cs="Times New Roman"/>
          <w:szCs w:val="28"/>
        </w:rPr>
        <w:t>2</w:t>
      </w:r>
      <w:r w:rsidR="006C2924" w:rsidRPr="00374A27">
        <w:rPr>
          <w:rFonts w:cs="Times New Roman"/>
          <w:szCs w:val="28"/>
        </w:rPr>
        <w:t>3</w:t>
      </w:r>
      <w:r w:rsidRPr="00374A27">
        <w:rPr>
          <w:rFonts w:cs="Times New Roman"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вересня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:rsidR="00680D03" w:rsidRPr="00374A27" w:rsidRDefault="00680D03" w:rsidP="00374A2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374A2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374A27" w:rsidRDefault="00680D03" w:rsidP="00374A2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374A27" w:rsidRDefault="00680D03" w:rsidP="00374A27">
      <w:pPr>
        <w:spacing w:after="0" w:line="360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lastRenderedPageBreak/>
        <w:t>у х в а л и л а:</w:t>
      </w:r>
    </w:p>
    <w:p w:rsidR="00680D03" w:rsidRPr="00374A27" w:rsidRDefault="00680D03" w:rsidP="00374A27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C2924" w:rsidRDefault="00680D03" w:rsidP="00374A2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14472B">
        <w:rPr>
          <w:rFonts w:cs="Times New Roman"/>
          <w:szCs w:val="28"/>
        </w:rPr>
        <w:t>19</w:t>
      </w:r>
      <w:r w:rsidR="0041177B" w:rsidRPr="00374A27">
        <w:rPr>
          <w:rFonts w:cs="Times New Roman"/>
          <w:szCs w:val="28"/>
        </w:rPr>
        <w:t xml:space="preserve"> </w:t>
      </w:r>
      <w:r w:rsidR="0014472B">
        <w:rPr>
          <w:rFonts w:cs="Times New Roman"/>
          <w:szCs w:val="28"/>
        </w:rPr>
        <w:t>листопада</w:t>
      </w:r>
      <w:r w:rsidRPr="00374A27">
        <w:rPr>
          <w:rFonts w:cs="Times New Roman"/>
          <w:szCs w:val="28"/>
        </w:rPr>
        <w:t xml:space="preserve"> 2021 року 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C2924" w:rsidRPr="00374A27">
        <w:rPr>
          <w:rFonts w:cs="Times New Roman"/>
          <w:szCs w:val="28"/>
        </w:rPr>
        <w:t>Гальцова Юрія Васильовича щодо</w:t>
      </w:r>
      <w:r w:rsidR="006C2924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szCs w:val="28"/>
        </w:rPr>
        <w:t>відповідності Конституції України (конституційності) частини першої статті 82 Кримінального кодексу України.</w:t>
      </w:r>
    </w:p>
    <w:p w:rsidR="00B23762" w:rsidRPr="00374A27" w:rsidRDefault="00B23762" w:rsidP="00374A2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D23D2B" w:rsidRDefault="00D23D2B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B23762" w:rsidRDefault="00B23762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B23762" w:rsidRPr="00133B97" w:rsidRDefault="00B23762" w:rsidP="00B23762">
      <w:pPr>
        <w:spacing w:after="0" w:line="240" w:lineRule="auto"/>
        <w:ind w:left="4254"/>
        <w:jc w:val="center"/>
        <w:rPr>
          <w:rFonts w:cs="Times New Roman"/>
          <w:b/>
          <w:szCs w:val="28"/>
        </w:rPr>
      </w:pPr>
      <w:bookmarkStart w:id="0" w:name="_GoBack"/>
      <w:r w:rsidRPr="00133B97">
        <w:rPr>
          <w:rFonts w:cs="Times New Roman"/>
          <w:b/>
          <w:szCs w:val="28"/>
        </w:rPr>
        <w:t>ВЕЛИКА ПАЛАТА</w:t>
      </w:r>
    </w:p>
    <w:p w:rsidR="00B23762" w:rsidRPr="00133B97" w:rsidRDefault="00B23762" w:rsidP="00B23762">
      <w:pPr>
        <w:spacing w:after="0" w:line="240" w:lineRule="auto"/>
        <w:ind w:left="4254"/>
        <w:jc w:val="center"/>
        <w:rPr>
          <w:rFonts w:cs="Times New Roman"/>
          <w:b/>
          <w:szCs w:val="28"/>
        </w:rPr>
      </w:pPr>
      <w:r w:rsidRPr="00133B97">
        <w:rPr>
          <w:rFonts w:cs="Times New Roman"/>
          <w:b/>
          <w:szCs w:val="28"/>
        </w:rPr>
        <w:t>КОНСТИТУЦІЙНОГО СУДУ УКРАЇНИ</w:t>
      </w:r>
    </w:p>
    <w:bookmarkEnd w:id="0"/>
    <w:p w:rsidR="00B23762" w:rsidRPr="009432A5" w:rsidRDefault="00B23762" w:rsidP="00B23762">
      <w:pPr>
        <w:spacing w:after="0" w:line="240" w:lineRule="auto"/>
        <w:jc w:val="both"/>
        <w:rPr>
          <w:szCs w:val="28"/>
        </w:rPr>
      </w:pPr>
    </w:p>
    <w:p w:rsidR="00B23762" w:rsidRPr="00374A27" w:rsidRDefault="00B23762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D23D2B" w:rsidRPr="00374A27" w:rsidRDefault="00D23D2B" w:rsidP="00374A27">
      <w:pPr>
        <w:spacing w:after="0" w:line="240" w:lineRule="auto"/>
        <w:jc w:val="both"/>
        <w:rPr>
          <w:rFonts w:cs="Times New Roman"/>
          <w:szCs w:val="28"/>
        </w:rPr>
      </w:pPr>
    </w:p>
    <w:p w:rsidR="00D23D2B" w:rsidRPr="00374A27" w:rsidRDefault="00D23D2B" w:rsidP="00374A27">
      <w:pPr>
        <w:spacing w:after="0" w:line="240" w:lineRule="auto"/>
        <w:jc w:val="both"/>
        <w:rPr>
          <w:rFonts w:cs="Times New Roman"/>
          <w:szCs w:val="28"/>
        </w:rPr>
      </w:pPr>
    </w:p>
    <w:sectPr w:rsidR="00D23D2B" w:rsidRPr="00374A27" w:rsidSect="00374A2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79" w:rsidRDefault="00AD5C79" w:rsidP="00BE1ED8">
      <w:pPr>
        <w:spacing w:after="0" w:line="240" w:lineRule="auto"/>
      </w:pPr>
      <w:r>
        <w:separator/>
      </w:r>
    </w:p>
  </w:endnote>
  <w:endnote w:type="continuationSeparator" w:id="0">
    <w:p w:rsidR="00AD5C79" w:rsidRDefault="00AD5C79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B23762">
      <w:rPr>
        <w:rFonts w:cs="Times New Roman"/>
        <w:noProof/>
        <w:sz w:val="10"/>
        <w:szCs w:val="10"/>
      </w:rPr>
      <w:t>G:\2021\Suddi\Uhvala VP\221.docx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B23762">
      <w:rPr>
        <w:rFonts w:cs="Times New Roman"/>
        <w:noProof/>
        <w:sz w:val="10"/>
        <w:szCs w:val="10"/>
      </w:rPr>
      <w:t>G:\2021\Suddi\Uhvala VP\221.docx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79" w:rsidRDefault="00AD5C79" w:rsidP="00BE1ED8">
      <w:pPr>
        <w:spacing w:after="0" w:line="240" w:lineRule="auto"/>
      </w:pPr>
      <w:r>
        <w:separator/>
      </w:r>
    </w:p>
  </w:footnote>
  <w:footnote w:type="continuationSeparator" w:id="0">
    <w:p w:rsidR="00AD5C79" w:rsidRDefault="00AD5C79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B23762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66219"/>
    <w:rsid w:val="00073E34"/>
    <w:rsid w:val="000E6A66"/>
    <w:rsid w:val="0014472B"/>
    <w:rsid w:val="00163E6B"/>
    <w:rsid w:val="001C5C2F"/>
    <w:rsid w:val="001D2683"/>
    <w:rsid w:val="00273447"/>
    <w:rsid w:val="002E2031"/>
    <w:rsid w:val="00374A27"/>
    <w:rsid w:val="003E299D"/>
    <w:rsid w:val="0041177B"/>
    <w:rsid w:val="00420FAC"/>
    <w:rsid w:val="0043454D"/>
    <w:rsid w:val="00484992"/>
    <w:rsid w:val="00484FFB"/>
    <w:rsid w:val="004A05FB"/>
    <w:rsid w:val="004D598F"/>
    <w:rsid w:val="005525BF"/>
    <w:rsid w:val="00564555"/>
    <w:rsid w:val="00585E34"/>
    <w:rsid w:val="005A000D"/>
    <w:rsid w:val="005A3236"/>
    <w:rsid w:val="005B1445"/>
    <w:rsid w:val="005D066D"/>
    <w:rsid w:val="005D542F"/>
    <w:rsid w:val="00606EED"/>
    <w:rsid w:val="006471CA"/>
    <w:rsid w:val="00680D03"/>
    <w:rsid w:val="006821B1"/>
    <w:rsid w:val="00687881"/>
    <w:rsid w:val="006C2924"/>
    <w:rsid w:val="006F1CD9"/>
    <w:rsid w:val="00717710"/>
    <w:rsid w:val="00785982"/>
    <w:rsid w:val="008C4150"/>
    <w:rsid w:val="0091297C"/>
    <w:rsid w:val="00A57CC0"/>
    <w:rsid w:val="00A77B83"/>
    <w:rsid w:val="00AA3E0B"/>
    <w:rsid w:val="00AB4407"/>
    <w:rsid w:val="00AD5C79"/>
    <w:rsid w:val="00AD72AE"/>
    <w:rsid w:val="00AE498C"/>
    <w:rsid w:val="00AF48F4"/>
    <w:rsid w:val="00B23762"/>
    <w:rsid w:val="00B75FFC"/>
    <w:rsid w:val="00BC6D4D"/>
    <w:rsid w:val="00BE1ED8"/>
    <w:rsid w:val="00C101D5"/>
    <w:rsid w:val="00C3526D"/>
    <w:rsid w:val="00C8391F"/>
    <w:rsid w:val="00C95776"/>
    <w:rsid w:val="00CD0B37"/>
    <w:rsid w:val="00CE7637"/>
    <w:rsid w:val="00D20F28"/>
    <w:rsid w:val="00D23D2B"/>
    <w:rsid w:val="00D54415"/>
    <w:rsid w:val="00D74BD1"/>
    <w:rsid w:val="00DF3F13"/>
    <w:rsid w:val="00E379EC"/>
    <w:rsid w:val="00E65EB0"/>
    <w:rsid w:val="00EB5840"/>
    <w:rsid w:val="00F17FBA"/>
    <w:rsid w:val="00F24004"/>
    <w:rsid w:val="00F50858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DEEC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99FAFB5-440E-40C3-9A6A-6BC7DD30976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4f464736-7d1e-4019-91e9-ff984cf39a64"/>
    <ds:schemaRef ds:uri="e6b3a831-0ae3-48cf-adb6-9af8d23305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10</cp:revision>
  <cp:lastPrinted>2021-10-21T13:31:00Z</cp:lastPrinted>
  <dcterms:created xsi:type="dcterms:W3CDTF">2021-10-06T07:03:00Z</dcterms:created>
  <dcterms:modified xsi:type="dcterms:W3CDTF">2021-10-21T13:31:00Z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