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A4711D" w:rsidRDefault="00A4711D" w:rsidP="00A4711D">
      <w:pPr>
        <w:spacing w:after="0" w:line="240" w:lineRule="auto"/>
        <w:jc w:val="both"/>
        <w:rPr>
          <w:rFonts w:cs="Times New Roman"/>
          <w:b/>
          <w:szCs w:val="28"/>
          <w:lang w:eastAsia="ru-RU"/>
        </w:rPr>
      </w:pPr>
    </w:p>
    <w:p w:rsidR="00E31712" w:rsidRPr="00A4711D" w:rsidRDefault="00E31712" w:rsidP="00A4711D">
      <w:pPr>
        <w:tabs>
          <w:tab w:val="center" w:pos="4820"/>
        </w:tabs>
        <w:spacing w:after="0" w:line="240" w:lineRule="auto"/>
        <w:jc w:val="both"/>
        <w:rPr>
          <w:rFonts w:cs="Times New Roman"/>
          <w:b/>
          <w:szCs w:val="28"/>
          <w:lang w:eastAsia="ru-RU"/>
        </w:rPr>
      </w:pPr>
      <w:r w:rsidRPr="00A4711D">
        <w:rPr>
          <w:rFonts w:cs="Times New Roman"/>
          <w:b/>
          <w:szCs w:val="28"/>
          <w:lang w:eastAsia="ru-RU"/>
        </w:rPr>
        <w:t>у справі за конституційною скарго</w:t>
      </w:r>
      <w:r w:rsidR="00A4711D">
        <w:rPr>
          <w:rFonts w:cs="Times New Roman"/>
          <w:b/>
          <w:szCs w:val="28"/>
          <w:lang w:eastAsia="ru-RU"/>
        </w:rPr>
        <w:t>ю Плескача В’ячеслава Юрійовича</w:t>
      </w:r>
      <w:r w:rsidR="00A4711D">
        <w:rPr>
          <w:rFonts w:cs="Times New Roman"/>
          <w:b/>
          <w:szCs w:val="28"/>
          <w:lang w:eastAsia="ru-RU"/>
        </w:rPr>
        <w:br/>
      </w:r>
      <w:r w:rsidRPr="00A4711D">
        <w:rPr>
          <w:rFonts w:cs="Times New Roman"/>
          <w:b/>
          <w:szCs w:val="28"/>
          <w:lang w:eastAsia="ru-RU"/>
        </w:rPr>
        <w:t>щодо відповідності Конституції України (конституційності)</w:t>
      </w:r>
      <w:r w:rsidR="00A4711D">
        <w:rPr>
          <w:rFonts w:cs="Times New Roman"/>
          <w:b/>
          <w:szCs w:val="28"/>
          <w:lang w:eastAsia="ru-RU"/>
        </w:rPr>
        <w:br/>
        <w:t xml:space="preserve">приписів </w:t>
      </w:r>
      <w:r w:rsidRPr="00A4711D">
        <w:rPr>
          <w:rFonts w:cs="Times New Roman"/>
          <w:b/>
          <w:szCs w:val="28"/>
          <w:lang w:eastAsia="ru-RU"/>
        </w:rPr>
        <w:t>частини першої статті</w:t>
      </w:r>
      <w:r w:rsidR="00A4711D">
        <w:rPr>
          <w:rFonts w:cs="Times New Roman"/>
          <w:b/>
          <w:szCs w:val="28"/>
          <w:lang w:eastAsia="ru-RU"/>
        </w:rPr>
        <w:t xml:space="preserve"> 294, частини шостої статті 383</w:t>
      </w:r>
      <w:r w:rsidR="00A4711D">
        <w:rPr>
          <w:rFonts w:cs="Times New Roman"/>
          <w:b/>
          <w:szCs w:val="28"/>
          <w:lang w:eastAsia="ru-RU"/>
        </w:rPr>
        <w:br/>
      </w:r>
      <w:r w:rsidR="00A4711D">
        <w:rPr>
          <w:rFonts w:cs="Times New Roman"/>
          <w:b/>
          <w:szCs w:val="28"/>
          <w:lang w:eastAsia="ru-RU"/>
        </w:rPr>
        <w:tab/>
      </w:r>
      <w:r w:rsidRPr="00A4711D">
        <w:rPr>
          <w:rFonts w:cs="Times New Roman"/>
          <w:b/>
          <w:szCs w:val="28"/>
          <w:lang w:eastAsia="ru-RU"/>
        </w:rPr>
        <w:t>Кодексу адміністративного судочинства України</w:t>
      </w:r>
    </w:p>
    <w:p w:rsidR="00E31712" w:rsidRPr="00A4711D" w:rsidRDefault="00E31712" w:rsidP="00A4711D">
      <w:pPr>
        <w:spacing w:after="0" w:line="240" w:lineRule="auto"/>
        <w:jc w:val="center"/>
        <w:rPr>
          <w:rFonts w:cs="Times New Roman"/>
          <w:b/>
          <w:iCs/>
          <w:szCs w:val="28"/>
        </w:rPr>
      </w:pPr>
      <w:r w:rsidRPr="00A4711D">
        <w:rPr>
          <w:rFonts w:cs="Times New Roman"/>
          <w:b/>
          <w:iCs/>
          <w:szCs w:val="28"/>
        </w:rPr>
        <w:t>(щодо рівноправності сторін під час судового контролю за виконанням судового рішення)</w:t>
      </w:r>
    </w:p>
    <w:p w:rsidR="00E31712" w:rsidRPr="00A4711D" w:rsidRDefault="00E31712" w:rsidP="00A4711D">
      <w:pPr>
        <w:spacing w:after="0" w:line="240" w:lineRule="auto"/>
        <w:jc w:val="both"/>
        <w:rPr>
          <w:rFonts w:cs="Times New Roman"/>
          <w:b/>
          <w:szCs w:val="28"/>
          <w:lang w:eastAsia="ru-RU"/>
        </w:rPr>
      </w:pPr>
    </w:p>
    <w:p w:rsidR="00E31712" w:rsidRPr="00A4711D" w:rsidRDefault="00E31712" w:rsidP="00A4711D">
      <w:pPr>
        <w:tabs>
          <w:tab w:val="right" w:pos="9638"/>
        </w:tabs>
        <w:spacing w:after="0" w:line="240" w:lineRule="auto"/>
        <w:jc w:val="both"/>
        <w:rPr>
          <w:rFonts w:cs="Times New Roman"/>
          <w:bCs/>
          <w:szCs w:val="28"/>
          <w:lang w:eastAsia="ru-RU"/>
        </w:rPr>
      </w:pPr>
      <w:r w:rsidRPr="00A4711D">
        <w:rPr>
          <w:rFonts w:cs="Times New Roman"/>
          <w:bCs/>
          <w:szCs w:val="28"/>
          <w:lang w:eastAsia="ru-RU"/>
        </w:rPr>
        <w:t>К и ї в</w:t>
      </w:r>
      <w:r w:rsidRPr="00A4711D">
        <w:rPr>
          <w:rFonts w:cs="Times New Roman"/>
          <w:bCs/>
          <w:szCs w:val="28"/>
          <w:lang w:eastAsia="ru-RU"/>
        </w:rPr>
        <w:tab/>
        <w:t>Справа № 3-27/2022(54/22)</w:t>
      </w:r>
    </w:p>
    <w:p w:rsidR="00E31712" w:rsidRPr="00A4711D" w:rsidRDefault="00E93273" w:rsidP="00A4711D">
      <w:pPr>
        <w:spacing w:after="0" w:line="240" w:lineRule="auto"/>
        <w:jc w:val="both"/>
        <w:rPr>
          <w:rFonts w:cs="Times New Roman"/>
          <w:bCs/>
          <w:szCs w:val="28"/>
          <w:lang w:eastAsia="ru-RU"/>
        </w:rPr>
      </w:pPr>
      <w:r w:rsidRPr="00A4711D">
        <w:rPr>
          <w:rFonts w:cs="Times New Roman"/>
          <w:bCs/>
          <w:szCs w:val="28"/>
          <w:lang w:eastAsia="ru-RU"/>
        </w:rPr>
        <w:t>1 березня</w:t>
      </w:r>
      <w:r w:rsidR="00E31712" w:rsidRPr="00A4711D">
        <w:rPr>
          <w:rFonts w:cs="Times New Roman"/>
          <w:bCs/>
          <w:szCs w:val="28"/>
          <w:lang w:eastAsia="ru-RU"/>
        </w:rPr>
        <w:t xml:space="preserve"> 2023 року</w:t>
      </w:r>
    </w:p>
    <w:p w:rsidR="00E31712" w:rsidRPr="00A4711D" w:rsidRDefault="00E93273" w:rsidP="00A4711D">
      <w:pPr>
        <w:spacing w:after="0" w:line="240" w:lineRule="auto"/>
        <w:jc w:val="both"/>
        <w:rPr>
          <w:rFonts w:cs="Times New Roman"/>
          <w:bCs/>
          <w:szCs w:val="28"/>
          <w:lang w:eastAsia="uk-UA"/>
        </w:rPr>
      </w:pPr>
      <w:r w:rsidRPr="00A4711D">
        <w:rPr>
          <w:rFonts w:cs="Times New Roman"/>
          <w:bCs/>
          <w:szCs w:val="28"/>
          <w:lang w:eastAsia="uk-UA"/>
        </w:rPr>
        <w:t>№ 2</w:t>
      </w:r>
      <w:r w:rsidR="00E31712" w:rsidRPr="00A4711D">
        <w:rPr>
          <w:rFonts w:cs="Times New Roman"/>
          <w:bCs/>
          <w:szCs w:val="28"/>
          <w:lang w:eastAsia="uk-UA"/>
        </w:rPr>
        <w:t>-р(ІІ)/2023</w:t>
      </w:r>
    </w:p>
    <w:p w:rsidR="00E31712" w:rsidRPr="00A4711D" w:rsidRDefault="00E31712" w:rsidP="00A4711D">
      <w:pPr>
        <w:spacing w:after="0" w:line="240" w:lineRule="auto"/>
        <w:jc w:val="both"/>
        <w:rPr>
          <w:rFonts w:cs="Times New Roman"/>
          <w:bCs/>
          <w:szCs w:val="28"/>
          <w:lang w:eastAsia="uk-UA"/>
        </w:rPr>
      </w:pPr>
    </w:p>
    <w:p w:rsidR="00E31712" w:rsidRPr="00A4711D" w:rsidRDefault="00E31712" w:rsidP="00A4711D">
      <w:pPr>
        <w:spacing w:after="0" w:line="240" w:lineRule="auto"/>
        <w:ind w:firstLine="567"/>
        <w:jc w:val="both"/>
        <w:rPr>
          <w:rFonts w:cs="Times New Roman"/>
          <w:szCs w:val="28"/>
          <w:lang w:eastAsia="uk-UA"/>
        </w:rPr>
      </w:pPr>
      <w:r w:rsidRPr="00A4711D">
        <w:rPr>
          <w:rFonts w:cs="Times New Roman"/>
          <w:szCs w:val="28"/>
          <w:lang w:eastAsia="uk-UA"/>
        </w:rPr>
        <w:t>Другий сенат Конституційного Суду України у складі:</w:t>
      </w:r>
    </w:p>
    <w:p w:rsidR="00E31712" w:rsidRPr="00A4711D" w:rsidRDefault="00E31712" w:rsidP="00A4711D">
      <w:pPr>
        <w:spacing w:after="0" w:line="240" w:lineRule="auto"/>
        <w:ind w:firstLine="567"/>
        <w:jc w:val="both"/>
        <w:rPr>
          <w:rFonts w:cs="Times New Roman"/>
          <w:szCs w:val="28"/>
        </w:rPr>
      </w:pPr>
    </w:p>
    <w:p w:rsidR="00E31712" w:rsidRPr="00A4711D" w:rsidRDefault="00E31712" w:rsidP="00A4711D">
      <w:pPr>
        <w:spacing w:after="0" w:line="240" w:lineRule="auto"/>
        <w:ind w:firstLine="567"/>
        <w:jc w:val="both"/>
        <w:rPr>
          <w:rFonts w:cs="Times New Roman"/>
          <w:szCs w:val="28"/>
          <w:lang w:eastAsia="uk-UA"/>
        </w:rPr>
      </w:pPr>
      <w:r w:rsidRPr="00A4711D">
        <w:rPr>
          <w:rFonts w:cs="Times New Roman"/>
          <w:szCs w:val="28"/>
          <w:lang w:eastAsia="uk-UA"/>
        </w:rPr>
        <w:t>Головатий Сергій Петрович (голова засідання, доповідач),</w:t>
      </w:r>
    </w:p>
    <w:p w:rsidR="00E31712" w:rsidRPr="00A4711D" w:rsidRDefault="00E31712" w:rsidP="00A4711D">
      <w:pPr>
        <w:spacing w:after="0" w:line="240" w:lineRule="auto"/>
        <w:ind w:firstLine="567"/>
        <w:rPr>
          <w:rFonts w:cs="Times New Roman"/>
          <w:szCs w:val="28"/>
          <w:lang w:eastAsia="uk-UA"/>
        </w:rPr>
      </w:pPr>
      <w:proofErr w:type="spellStart"/>
      <w:r w:rsidRPr="00A4711D">
        <w:rPr>
          <w:rFonts w:cs="Times New Roman"/>
          <w:szCs w:val="28"/>
          <w:lang w:eastAsia="uk-UA"/>
        </w:rPr>
        <w:t>Городовенко</w:t>
      </w:r>
      <w:proofErr w:type="spellEnd"/>
      <w:r w:rsidRPr="00A4711D">
        <w:rPr>
          <w:rFonts w:cs="Times New Roman"/>
          <w:szCs w:val="28"/>
          <w:lang w:eastAsia="uk-UA"/>
        </w:rPr>
        <w:t xml:space="preserve"> Віктор Валентинович,</w:t>
      </w:r>
    </w:p>
    <w:p w:rsidR="00E31712" w:rsidRPr="00A4711D" w:rsidRDefault="00E31712" w:rsidP="00A4711D">
      <w:pPr>
        <w:spacing w:after="0" w:line="240" w:lineRule="auto"/>
        <w:ind w:firstLine="567"/>
        <w:jc w:val="both"/>
        <w:rPr>
          <w:rFonts w:cs="Times New Roman"/>
          <w:szCs w:val="28"/>
          <w:lang w:eastAsia="uk-UA"/>
        </w:rPr>
      </w:pPr>
      <w:proofErr w:type="spellStart"/>
      <w:r w:rsidRPr="00A4711D">
        <w:rPr>
          <w:rFonts w:cs="Times New Roman"/>
          <w:szCs w:val="28"/>
          <w:lang w:eastAsia="uk-UA"/>
        </w:rPr>
        <w:t>Лемак</w:t>
      </w:r>
      <w:proofErr w:type="spellEnd"/>
      <w:r w:rsidRPr="00A4711D">
        <w:rPr>
          <w:rFonts w:cs="Times New Roman"/>
          <w:szCs w:val="28"/>
          <w:lang w:eastAsia="uk-UA"/>
        </w:rPr>
        <w:t xml:space="preserve"> Василь Васильович,</w:t>
      </w:r>
    </w:p>
    <w:p w:rsidR="00E31712" w:rsidRPr="00A4711D" w:rsidRDefault="00E31712" w:rsidP="00A4711D">
      <w:pPr>
        <w:spacing w:after="0" w:line="240" w:lineRule="auto"/>
        <w:ind w:firstLine="567"/>
        <w:jc w:val="both"/>
        <w:rPr>
          <w:rFonts w:cs="Times New Roman"/>
          <w:szCs w:val="28"/>
          <w:lang w:eastAsia="uk-UA"/>
        </w:rPr>
      </w:pPr>
      <w:r w:rsidRPr="00A4711D">
        <w:rPr>
          <w:rFonts w:cs="Times New Roman"/>
          <w:szCs w:val="28"/>
          <w:lang w:eastAsia="uk-UA"/>
        </w:rPr>
        <w:t xml:space="preserve">Мойсик Володимир Романович, </w:t>
      </w:r>
    </w:p>
    <w:p w:rsidR="00E31712" w:rsidRPr="00A4711D" w:rsidRDefault="00E31712" w:rsidP="00A4711D">
      <w:pPr>
        <w:spacing w:after="0" w:line="240" w:lineRule="auto"/>
        <w:ind w:firstLine="567"/>
        <w:jc w:val="both"/>
        <w:rPr>
          <w:rFonts w:cs="Times New Roman"/>
          <w:szCs w:val="28"/>
          <w:lang w:eastAsia="uk-UA"/>
        </w:rPr>
      </w:pPr>
      <w:r w:rsidRPr="00A4711D">
        <w:rPr>
          <w:rFonts w:cs="Times New Roman"/>
          <w:szCs w:val="28"/>
          <w:lang w:eastAsia="uk-UA"/>
        </w:rPr>
        <w:t>Первомайський Олег Олексійович,</w:t>
      </w:r>
    </w:p>
    <w:p w:rsidR="00E31712" w:rsidRPr="00A4711D" w:rsidRDefault="00E31712" w:rsidP="00A4711D">
      <w:pPr>
        <w:spacing w:after="0" w:line="240" w:lineRule="auto"/>
        <w:ind w:firstLine="567"/>
        <w:rPr>
          <w:rFonts w:cs="Times New Roman"/>
          <w:szCs w:val="28"/>
          <w:lang w:eastAsia="uk-UA"/>
        </w:rPr>
      </w:pPr>
      <w:r w:rsidRPr="00A4711D">
        <w:rPr>
          <w:rFonts w:cs="Times New Roman"/>
          <w:szCs w:val="28"/>
          <w:lang w:eastAsia="uk-UA"/>
        </w:rPr>
        <w:t>Юровська Галина Валентинівна,</w:t>
      </w:r>
    </w:p>
    <w:p w:rsidR="00E31712" w:rsidRPr="00A4711D" w:rsidRDefault="00E31712" w:rsidP="00A4711D">
      <w:pPr>
        <w:spacing w:after="0" w:line="240" w:lineRule="auto"/>
        <w:ind w:firstLine="567"/>
        <w:jc w:val="both"/>
        <w:rPr>
          <w:rFonts w:cs="Times New Roman"/>
          <w:szCs w:val="28"/>
          <w:lang w:eastAsia="ru-RU"/>
        </w:rPr>
      </w:pPr>
    </w:p>
    <w:p w:rsidR="00E31712" w:rsidRPr="00A4711D" w:rsidRDefault="00E31712" w:rsidP="00AF2891">
      <w:pPr>
        <w:spacing w:after="0" w:line="360" w:lineRule="auto"/>
        <w:ind w:firstLine="567"/>
        <w:jc w:val="both"/>
        <w:rPr>
          <w:rFonts w:cs="Times New Roman"/>
          <w:color w:val="000000"/>
          <w:szCs w:val="28"/>
          <w:lang w:eastAsia="ru-RU"/>
        </w:rPr>
      </w:pPr>
      <w:r w:rsidRPr="00A4711D">
        <w:rPr>
          <w:rFonts w:cs="Times New Roman"/>
          <w:szCs w:val="28"/>
        </w:rPr>
        <w:t xml:space="preserve">розглянув на пленарному засіданні справу </w:t>
      </w:r>
      <w:r w:rsidRPr="00A4711D">
        <w:rPr>
          <w:rFonts w:cs="Times New Roman"/>
          <w:color w:val="000000"/>
          <w:szCs w:val="28"/>
          <w:lang w:eastAsia="ru-RU"/>
        </w:rPr>
        <w:t>за конституційною скаргою Плескача В’ячеслава Юрійовича щодо відповідності Конституції України (конституційності) приписів частини пе</w:t>
      </w:r>
      <w:r w:rsidR="00A4711D">
        <w:rPr>
          <w:rFonts w:cs="Times New Roman"/>
          <w:color w:val="000000"/>
          <w:szCs w:val="28"/>
          <w:lang w:eastAsia="ru-RU"/>
        </w:rPr>
        <w:t>ршої статті 294, частини шостої</w:t>
      </w:r>
      <w:r w:rsidR="00A4711D">
        <w:rPr>
          <w:rFonts w:cs="Times New Roman"/>
          <w:color w:val="000000"/>
          <w:szCs w:val="28"/>
          <w:lang w:eastAsia="ru-RU"/>
        </w:rPr>
        <w:br/>
      </w:r>
      <w:r w:rsidRPr="00A4711D">
        <w:rPr>
          <w:rFonts w:cs="Times New Roman"/>
          <w:color w:val="000000"/>
          <w:szCs w:val="28"/>
          <w:lang w:eastAsia="ru-RU"/>
        </w:rPr>
        <w:t>статті</w:t>
      </w:r>
      <w:r w:rsidR="00A4711D">
        <w:rPr>
          <w:rFonts w:cs="Times New Roman"/>
          <w:color w:val="000000"/>
          <w:szCs w:val="28"/>
          <w:lang w:eastAsia="ru-RU"/>
        </w:rPr>
        <w:t xml:space="preserve"> </w:t>
      </w:r>
      <w:r w:rsidRPr="00A4711D">
        <w:rPr>
          <w:rFonts w:cs="Times New Roman"/>
          <w:color w:val="000000"/>
          <w:szCs w:val="28"/>
          <w:lang w:eastAsia="ru-RU"/>
        </w:rPr>
        <w:t>383 Кодексу адміністративного судочинства України.</w:t>
      </w:r>
    </w:p>
    <w:p w:rsidR="00E31712" w:rsidRPr="00A4711D" w:rsidRDefault="00E31712" w:rsidP="00AF2891">
      <w:pPr>
        <w:spacing w:after="0" w:line="360" w:lineRule="auto"/>
        <w:ind w:firstLine="567"/>
        <w:jc w:val="both"/>
        <w:rPr>
          <w:rFonts w:cs="Times New Roman"/>
          <w:szCs w:val="28"/>
          <w:lang w:eastAsia="ru-RU"/>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Заслухавши </w:t>
      </w:r>
      <w:r w:rsidRPr="00A4711D">
        <w:rPr>
          <w:rFonts w:cs="Times New Roman"/>
          <w:szCs w:val="28"/>
          <w:lang w:eastAsia="ru-RU"/>
        </w:rPr>
        <w:t>суддю-доповідача</w:t>
      </w:r>
      <w:r w:rsidRPr="00A4711D">
        <w:rPr>
          <w:rFonts w:cs="Times New Roman"/>
          <w:szCs w:val="28"/>
          <w:lang w:eastAsia="uk-UA"/>
        </w:rPr>
        <w:t xml:space="preserve"> Головатого С.П. </w:t>
      </w:r>
      <w:r w:rsidRPr="00A4711D">
        <w:rPr>
          <w:rFonts w:cs="Times New Roman"/>
          <w:szCs w:val="28"/>
        </w:rPr>
        <w:t xml:space="preserve">та дослідивши матеріали справи, зокрема позиції, що їх висловили Президент України, Верховна Рада України, Міністерство юстиції України, Центр політико-правових реформ, науковці Академії адвокатури України, Донецького національного університету імені Василя Стуса, Інституту держави і права імені В.М. Корецького Національної академії наук України, Львівського національного університету </w:t>
      </w:r>
      <w:r w:rsidRPr="00A4711D">
        <w:rPr>
          <w:rFonts w:cs="Times New Roman"/>
          <w:szCs w:val="28"/>
        </w:rPr>
        <w:lastRenderedPageBreak/>
        <w:t>імені Івана Франка, Одеського націон</w:t>
      </w:r>
      <w:r w:rsidR="00A4711D">
        <w:rPr>
          <w:rFonts w:cs="Times New Roman"/>
          <w:szCs w:val="28"/>
        </w:rPr>
        <w:t>ального університету імені І.І. </w:t>
      </w:r>
      <w:r w:rsidRPr="00A4711D">
        <w:rPr>
          <w:rFonts w:cs="Times New Roman"/>
          <w:szCs w:val="28"/>
        </w:rPr>
        <w:t>Мечникова, Навчально-наукового інституту права Київського національного університету імені Тараса Шевченка, Національного університету „Одеська юридична академія“, Чернівецького національного університету імені Юрія Федьковича, Конституційний Суд України</w:t>
      </w:r>
    </w:p>
    <w:p w:rsidR="00E31712" w:rsidRPr="00A4711D" w:rsidRDefault="00E31712" w:rsidP="0056241D">
      <w:pPr>
        <w:spacing w:after="0" w:line="240" w:lineRule="auto"/>
        <w:ind w:firstLine="567"/>
        <w:jc w:val="center"/>
        <w:rPr>
          <w:rFonts w:cs="Times New Roman"/>
          <w:b/>
          <w:szCs w:val="28"/>
        </w:rPr>
      </w:pPr>
    </w:p>
    <w:p w:rsidR="00E31712" w:rsidRPr="00A4711D" w:rsidRDefault="00E31712" w:rsidP="00AF2891">
      <w:pPr>
        <w:spacing w:after="0" w:line="360" w:lineRule="auto"/>
        <w:jc w:val="center"/>
        <w:rPr>
          <w:rFonts w:cs="Times New Roman"/>
          <w:b/>
          <w:szCs w:val="28"/>
        </w:rPr>
      </w:pPr>
      <w:r w:rsidRPr="00A4711D">
        <w:rPr>
          <w:rFonts w:cs="Times New Roman"/>
          <w:b/>
          <w:szCs w:val="28"/>
        </w:rPr>
        <w:t>у с т а н о в и в:</w:t>
      </w:r>
    </w:p>
    <w:p w:rsidR="00E31712" w:rsidRPr="00A4711D" w:rsidRDefault="00E31712" w:rsidP="0056241D">
      <w:pPr>
        <w:spacing w:after="0" w:line="240" w:lineRule="auto"/>
        <w:ind w:firstLine="567"/>
        <w:jc w:val="center"/>
        <w:rPr>
          <w:rFonts w:cs="Times New Roman"/>
          <w:b/>
          <w:szCs w:val="28"/>
        </w:rPr>
      </w:pPr>
    </w:p>
    <w:p w:rsidR="00E31712" w:rsidRPr="00A4711D" w:rsidRDefault="00E31712" w:rsidP="00AF2891">
      <w:pPr>
        <w:spacing w:after="0" w:line="360" w:lineRule="auto"/>
        <w:ind w:firstLine="567"/>
        <w:jc w:val="both"/>
        <w:rPr>
          <w:rFonts w:eastAsia="Times New Roman" w:cs="Times New Roman"/>
          <w:color w:val="000000"/>
          <w:szCs w:val="28"/>
          <w:lang w:eastAsia="uk-UA"/>
        </w:rPr>
      </w:pPr>
      <w:r w:rsidRPr="00A4711D">
        <w:rPr>
          <w:rFonts w:cs="Times New Roman"/>
          <w:szCs w:val="28"/>
        </w:rPr>
        <w:t>1.</w:t>
      </w:r>
      <w:r w:rsidRPr="00A4711D">
        <w:rPr>
          <w:rFonts w:eastAsia="Times New Roman" w:cs="Times New Roman"/>
          <w:color w:val="000000"/>
          <w:szCs w:val="28"/>
          <w:lang w:eastAsia="uk-UA"/>
        </w:rPr>
        <w:t xml:space="preserve"> Плескач В’ячеслав Юрійович (далі – Заявник) </w:t>
      </w:r>
      <w:r w:rsidRPr="00A4711D">
        <w:rPr>
          <w:rFonts w:cs="Times New Roman"/>
          <w:szCs w:val="28"/>
        </w:rPr>
        <w:t xml:space="preserve">звернувся до Конституційного Суду України з клопотанням </w:t>
      </w:r>
      <w:r w:rsidRPr="00A4711D">
        <w:rPr>
          <w:rFonts w:eastAsia="Times New Roman" w:cs="Times New Roman"/>
          <w:color w:val="000000"/>
          <w:szCs w:val="28"/>
          <w:lang w:eastAsia="uk-UA"/>
        </w:rPr>
        <w:t>перевірити на відповідність Конституції України (конституційність) приписи частини першої статті 294, частини шостої статті 383 Кодексу адміністративного судочинства України</w:t>
      </w:r>
      <w:r w:rsidR="00A4711D">
        <w:rPr>
          <w:rFonts w:eastAsia="Times New Roman" w:cs="Times New Roman"/>
          <w:color w:val="000000"/>
          <w:szCs w:val="28"/>
          <w:lang w:eastAsia="uk-UA"/>
        </w:rPr>
        <w:br/>
      </w:r>
      <w:r w:rsidRPr="00A4711D">
        <w:rPr>
          <w:rFonts w:eastAsia="Times New Roman" w:cs="Times New Roman"/>
          <w:color w:val="000000"/>
          <w:szCs w:val="28"/>
          <w:lang w:eastAsia="uk-UA"/>
        </w:rPr>
        <w:t>(далі – Кодекс) щодо „заборони на апеляційне оскарження ухвали про відмову у задоволенні заяви, поданої в порядку статті 383 Кодексу“.</w:t>
      </w:r>
    </w:p>
    <w:p w:rsidR="00E31712" w:rsidRPr="00A4711D" w:rsidRDefault="00E31712" w:rsidP="00AF2891">
      <w:pPr>
        <w:spacing w:after="0" w:line="360" w:lineRule="auto"/>
        <w:ind w:firstLine="567"/>
        <w:jc w:val="both"/>
        <w:rPr>
          <w:rFonts w:eastAsia="Times New Roman" w:cs="Times New Roman"/>
          <w:color w:val="000000"/>
          <w:szCs w:val="28"/>
          <w:lang w:eastAsia="uk-UA"/>
        </w:rPr>
      </w:pPr>
      <w:r w:rsidRPr="00A4711D">
        <w:rPr>
          <w:rFonts w:eastAsia="Times New Roman" w:cs="Times New Roman"/>
          <w:color w:val="000000"/>
          <w:szCs w:val="28"/>
          <w:lang w:eastAsia="uk-UA"/>
        </w:rPr>
        <w:t>У частині першій статті 294 Кодексу встановлено перелік ухвал суду першої інстанції, на які можуть бути подані апеляційні скарги окремо від рішення суду.</w:t>
      </w:r>
    </w:p>
    <w:p w:rsidR="00E31712" w:rsidRPr="00A4711D" w:rsidRDefault="00E31712" w:rsidP="00AF2891">
      <w:pPr>
        <w:spacing w:after="0" w:line="360" w:lineRule="auto"/>
        <w:ind w:firstLine="567"/>
        <w:jc w:val="both"/>
        <w:rPr>
          <w:rFonts w:eastAsia="Times New Roman" w:cs="Times New Roman"/>
          <w:color w:val="000000"/>
          <w:szCs w:val="28"/>
          <w:lang w:eastAsia="uk-UA"/>
        </w:rPr>
      </w:pPr>
      <w:r w:rsidRPr="00A4711D">
        <w:rPr>
          <w:rFonts w:eastAsia="Times New Roman" w:cs="Times New Roman"/>
          <w:color w:val="000000"/>
          <w:szCs w:val="28"/>
          <w:lang w:eastAsia="uk-UA"/>
        </w:rPr>
        <w:t>Згідно з частиною шостою статті 383 Кодексу „за відсутності обставин протиправності відповідних рішень, дій чи бездіяльності суб’єкта владних повноважень – відповідача та порушення ним прав, свобод, інтересів</w:t>
      </w:r>
      <w:r w:rsidRPr="00A4711D">
        <w:rPr>
          <w:rFonts w:eastAsia="Times New Roman" w:cs="Times New Roman"/>
          <w:color w:val="000000"/>
          <w:szCs w:val="28"/>
          <w:lang w:eastAsia="uk-UA"/>
        </w:rPr>
        <w:br/>
        <w:t xml:space="preserve">особи-позивача, суд залишає заяву без задоволення. За наявності підстав для задоволення заяви суд постановляє </w:t>
      </w:r>
      <w:r w:rsidR="00A4711D">
        <w:rPr>
          <w:rFonts w:eastAsia="Times New Roman" w:cs="Times New Roman"/>
          <w:color w:val="000000"/>
          <w:szCs w:val="28"/>
          <w:lang w:eastAsia="uk-UA"/>
        </w:rPr>
        <w:t>ухвалу в порядку, передбаченому</w:t>
      </w:r>
      <w:r w:rsidR="00A4711D">
        <w:rPr>
          <w:rFonts w:eastAsia="Times New Roman" w:cs="Times New Roman"/>
          <w:color w:val="000000"/>
          <w:szCs w:val="28"/>
          <w:lang w:eastAsia="uk-UA"/>
        </w:rPr>
        <w:br/>
      </w:r>
      <w:r w:rsidRPr="00A4711D">
        <w:rPr>
          <w:rFonts w:eastAsia="Times New Roman" w:cs="Times New Roman"/>
          <w:color w:val="000000"/>
          <w:szCs w:val="28"/>
          <w:lang w:eastAsia="uk-UA"/>
        </w:rPr>
        <w:t>статтею</w:t>
      </w:r>
      <w:r w:rsidR="00A4711D">
        <w:rPr>
          <w:rFonts w:eastAsia="Times New Roman" w:cs="Times New Roman"/>
          <w:color w:val="000000"/>
          <w:szCs w:val="28"/>
          <w:lang w:eastAsia="uk-UA"/>
        </w:rPr>
        <w:t xml:space="preserve"> </w:t>
      </w:r>
      <w:r w:rsidRPr="00A4711D">
        <w:rPr>
          <w:rFonts w:eastAsia="Times New Roman" w:cs="Times New Roman"/>
          <w:color w:val="000000"/>
          <w:szCs w:val="28"/>
          <w:lang w:eastAsia="uk-UA"/>
        </w:rPr>
        <w:t>249 цього Кодексу“.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Заявник просить перевірити оспорювані приписи Кодексу на відповідність частин</w:t>
      </w:r>
      <w:r w:rsidR="008214C2" w:rsidRPr="00A4711D">
        <w:rPr>
          <w:rFonts w:cs="Times New Roman"/>
          <w:szCs w:val="28"/>
        </w:rPr>
        <w:t>і</w:t>
      </w:r>
      <w:r w:rsidRPr="00A4711D">
        <w:rPr>
          <w:rFonts w:cs="Times New Roman"/>
          <w:szCs w:val="28"/>
        </w:rPr>
        <w:t xml:space="preserve"> перш</w:t>
      </w:r>
      <w:r w:rsidR="008214C2" w:rsidRPr="00A4711D">
        <w:rPr>
          <w:rFonts w:cs="Times New Roman"/>
          <w:szCs w:val="28"/>
        </w:rPr>
        <w:t>ій</w:t>
      </w:r>
      <w:r w:rsidRPr="00A4711D">
        <w:rPr>
          <w:rFonts w:cs="Times New Roman"/>
          <w:szCs w:val="28"/>
        </w:rPr>
        <w:t xml:space="preserve"> статті 24, частин</w:t>
      </w:r>
      <w:r w:rsidR="008214C2" w:rsidRPr="00A4711D">
        <w:rPr>
          <w:rFonts w:cs="Times New Roman"/>
          <w:szCs w:val="28"/>
        </w:rPr>
        <w:t>і</w:t>
      </w:r>
      <w:r w:rsidRPr="00A4711D">
        <w:rPr>
          <w:rFonts w:cs="Times New Roman"/>
          <w:szCs w:val="28"/>
        </w:rPr>
        <w:t xml:space="preserve"> друг</w:t>
      </w:r>
      <w:r w:rsidR="008214C2" w:rsidRPr="00A4711D">
        <w:rPr>
          <w:rFonts w:cs="Times New Roman"/>
          <w:szCs w:val="28"/>
        </w:rPr>
        <w:t>ій</w:t>
      </w:r>
      <w:r w:rsidRPr="00A4711D">
        <w:rPr>
          <w:rFonts w:cs="Times New Roman"/>
          <w:szCs w:val="28"/>
        </w:rPr>
        <w:t xml:space="preserve"> статті 55, частин</w:t>
      </w:r>
      <w:r w:rsidR="008214C2" w:rsidRPr="00A4711D">
        <w:rPr>
          <w:rFonts w:cs="Times New Roman"/>
          <w:szCs w:val="28"/>
        </w:rPr>
        <w:t>і</w:t>
      </w:r>
      <w:r w:rsidRPr="00A4711D">
        <w:rPr>
          <w:rFonts w:cs="Times New Roman"/>
          <w:szCs w:val="28"/>
        </w:rPr>
        <w:t xml:space="preserve"> п’ят</w:t>
      </w:r>
      <w:r w:rsidR="008214C2" w:rsidRPr="00A4711D">
        <w:rPr>
          <w:rFonts w:cs="Times New Roman"/>
          <w:szCs w:val="28"/>
        </w:rPr>
        <w:t>ій</w:t>
      </w:r>
      <w:r w:rsidRPr="00A4711D">
        <w:rPr>
          <w:rFonts w:cs="Times New Roman"/>
          <w:szCs w:val="28"/>
        </w:rPr>
        <w:t xml:space="preserve"> статті 125, пункт</w:t>
      </w:r>
      <w:r w:rsidR="008214C2" w:rsidRPr="00A4711D">
        <w:rPr>
          <w:rFonts w:cs="Times New Roman"/>
          <w:szCs w:val="28"/>
        </w:rPr>
        <w:t>ам</w:t>
      </w:r>
      <w:r w:rsidRPr="00A4711D">
        <w:rPr>
          <w:rFonts w:cs="Times New Roman"/>
          <w:szCs w:val="28"/>
        </w:rPr>
        <w:t xml:space="preserve"> 1, 3, 8 частини другої статті 129 Конституції України.</w:t>
      </w:r>
    </w:p>
    <w:p w:rsidR="00E31712" w:rsidRPr="00A4711D" w:rsidRDefault="00E31712" w:rsidP="0056241D">
      <w:pPr>
        <w:spacing w:after="0" w:line="24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2. Зі змісту конституційної скарги та долучених до неї документів і матеріалів випливає таке.</w:t>
      </w:r>
    </w:p>
    <w:p w:rsidR="00E31712" w:rsidRPr="00A4711D" w:rsidRDefault="00E31712" w:rsidP="0056241D">
      <w:pPr>
        <w:spacing w:after="0" w:line="24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2.1. Заявник у липні 2019 року відповідно до Закону України „Про доступ до публічної інформації“ звернувся до Національного банку України (далі – </w:t>
      </w:r>
      <w:r w:rsidRPr="00A4711D">
        <w:rPr>
          <w:rFonts w:cs="Times New Roman"/>
          <w:szCs w:val="28"/>
        </w:rPr>
        <w:lastRenderedPageBreak/>
        <w:t>Банк) із запитом на отримання публічної інформації. Банк, зазначивши, що запитувана інформація є інформацією з обмеженим доступом, відмовив Заявникові в її наданні.</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Заявник оскаржив відмову Банку в наданні публічної інформації до суду.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Полтавський окружний адміністратив</w:t>
      </w:r>
      <w:r w:rsidR="00A4711D">
        <w:rPr>
          <w:rFonts w:cs="Times New Roman"/>
          <w:szCs w:val="28"/>
        </w:rPr>
        <w:t>ний суд рішенням від 18 вересня</w:t>
      </w:r>
      <w:r w:rsidR="00A4711D">
        <w:rPr>
          <w:rFonts w:cs="Times New Roman"/>
          <w:szCs w:val="28"/>
        </w:rPr>
        <w:br/>
      </w:r>
      <w:r w:rsidRPr="00A4711D">
        <w:rPr>
          <w:rFonts w:cs="Times New Roman"/>
          <w:szCs w:val="28"/>
        </w:rPr>
        <w:t xml:space="preserve">2019 року, що його Другий апеляційний </w:t>
      </w:r>
      <w:r w:rsidR="00A4711D">
        <w:rPr>
          <w:rFonts w:cs="Times New Roman"/>
          <w:szCs w:val="28"/>
        </w:rPr>
        <w:t>адміністративний суд постановою</w:t>
      </w:r>
      <w:r w:rsidR="00A4711D">
        <w:rPr>
          <w:rFonts w:cs="Times New Roman"/>
          <w:szCs w:val="28"/>
        </w:rPr>
        <w:br/>
      </w:r>
      <w:r w:rsidRPr="00A4711D">
        <w:rPr>
          <w:rFonts w:cs="Times New Roman"/>
          <w:szCs w:val="28"/>
        </w:rPr>
        <w:t>від 22 листопада 2019 року залишив без змін</w:t>
      </w:r>
      <w:r w:rsidR="00D55674" w:rsidRPr="00A4711D">
        <w:rPr>
          <w:rFonts w:cs="Times New Roman"/>
          <w:szCs w:val="28"/>
        </w:rPr>
        <w:t>и</w:t>
      </w:r>
      <w:r w:rsidRPr="00A4711D">
        <w:rPr>
          <w:rFonts w:cs="Times New Roman"/>
          <w:szCs w:val="28"/>
        </w:rPr>
        <w:t>, відмовив у задоволенні позовних вимог Заявника до Банку.</w:t>
      </w:r>
    </w:p>
    <w:p w:rsidR="00E31712" w:rsidRPr="00A4711D" w:rsidRDefault="00AE1B39" w:rsidP="00AF2891">
      <w:pPr>
        <w:spacing w:after="0" w:line="360" w:lineRule="auto"/>
        <w:ind w:firstLine="567"/>
        <w:jc w:val="both"/>
        <w:rPr>
          <w:rFonts w:cs="Times New Roman"/>
          <w:szCs w:val="28"/>
        </w:rPr>
      </w:pPr>
      <w:r>
        <w:rPr>
          <w:rFonts w:cs="Times New Roman"/>
          <w:szCs w:val="28"/>
        </w:rPr>
        <w:t>К</w:t>
      </w:r>
      <w:r w:rsidRPr="00A4711D">
        <w:rPr>
          <w:rFonts w:cs="Times New Roman"/>
          <w:szCs w:val="28"/>
        </w:rPr>
        <w:t>олегі</w:t>
      </w:r>
      <w:r>
        <w:rPr>
          <w:rFonts w:cs="Times New Roman"/>
          <w:szCs w:val="28"/>
        </w:rPr>
        <w:t>я</w:t>
      </w:r>
      <w:r w:rsidRPr="00A4711D">
        <w:rPr>
          <w:rFonts w:cs="Times New Roman"/>
          <w:szCs w:val="28"/>
        </w:rPr>
        <w:t xml:space="preserve"> суддів Касаційного адміністративного суду </w:t>
      </w:r>
      <w:r w:rsidR="00E31712" w:rsidRPr="00A4711D">
        <w:rPr>
          <w:rFonts w:cs="Times New Roman"/>
          <w:szCs w:val="28"/>
        </w:rPr>
        <w:t>у складі</w:t>
      </w:r>
      <w:r>
        <w:rPr>
          <w:rFonts w:cs="Times New Roman"/>
          <w:szCs w:val="28"/>
        </w:rPr>
        <w:t xml:space="preserve"> </w:t>
      </w:r>
      <w:r w:rsidRPr="00A4711D">
        <w:rPr>
          <w:rFonts w:cs="Times New Roman"/>
          <w:szCs w:val="28"/>
        </w:rPr>
        <w:t>Верховн</w:t>
      </w:r>
      <w:r>
        <w:rPr>
          <w:rFonts w:cs="Times New Roman"/>
          <w:szCs w:val="28"/>
        </w:rPr>
        <w:t>ого</w:t>
      </w:r>
      <w:r w:rsidRPr="00A4711D">
        <w:rPr>
          <w:rFonts w:cs="Times New Roman"/>
          <w:szCs w:val="28"/>
        </w:rPr>
        <w:t xml:space="preserve"> Суд</w:t>
      </w:r>
      <w:r>
        <w:rPr>
          <w:rFonts w:cs="Times New Roman"/>
          <w:szCs w:val="28"/>
        </w:rPr>
        <w:t>у</w:t>
      </w:r>
      <w:r w:rsidR="00E31712" w:rsidRPr="00A4711D">
        <w:rPr>
          <w:rFonts w:cs="Times New Roman"/>
          <w:szCs w:val="28"/>
        </w:rPr>
        <w:t xml:space="preserve"> постановою від 6 серпня 2020 року касаційну скаргу Заявника задовольни</w:t>
      </w:r>
      <w:r>
        <w:rPr>
          <w:rFonts w:cs="Times New Roman"/>
          <w:szCs w:val="28"/>
        </w:rPr>
        <w:t>ла</w:t>
      </w:r>
      <w:r w:rsidR="00E31712" w:rsidRPr="00A4711D">
        <w:rPr>
          <w:rFonts w:cs="Times New Roman"/>
          <w:szCs w:val="28"/>
        </w:rPr>
        <w:t xml:space="preserve"> частково: судові рішення судів першої та апеляційної інстанцій скасува</w:t>
      </w:r>
      <w:r>
        <w:rPr>
          <w:rFonts w:cs="Times New Roman"/>
          <w:szCs w:val="28"/>
        </w:rPr>
        <w:t>ла</w:t>
      </w:r>
      <w:r w:rsidR="00E31712" w:rsidRPr="00A4711D">
        <w:rPr>
          <w:rFonts w:cs="Times New Roman"/>
          <w:szCs w:val="28"/>
        </w:rPr>
        <w:t>; ухвали</w:t>
      </w:r>
      <w:r>
        <w:rPr>
          <w:rFonts w:cs="Times New Roman"/>
          <w:szCs w:val="28"/>
        </w:rPr>
        <w:t>ла</w:t>
      </w:r>
      <w:r w:rsidR="00E31712" w:rsidRPr="00A4711D">
        <w:rPr>
          <w:rFonts w:cs="Times New Roman"/>
          <w:szCs w:val="28"/>
        </w:rPr>
        <w:t xml:space="preserve"> нове судове рішення про часткове задоволення позовних вимог, яким зобов’яза</w:t>
      </w:r>
      <w:r>
        <w:rPr>
          <w:rFonts w:cs="Times New Roman"/>
          <w:szCs w:val="28"/>
        </w:rPr>
        <w:t>ла</w:t>
      </w:r>
      <w:r w:rsidR="00E31712" w:rsidRPr="00A4711D">
        <w:rPr>
          <w:rFonts w:cs="Times New Roman"/>
          <w:szCs w:val="28"/>
        </w:rPr>
        <w:t xml:space="preserve"> Банк повторно розглянути запит Заявника на отримання публічної інформації. </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2.2. Заявник неодноразово звертався до Банку з проханням виконати постанову </w:t>
      </w:r>
      <w:r w:rsidR="004F0786" w:rsidRPr="00A4711D">
        <w:rPr>
          <w:rFonts w:cs="Times New Roman"/>
          <w:szCs w:val="28"/>
        </w:rPr>
        <w:t>колегії суддів Касаційного адміністративного суду</w:t>
      </w:r>
      <w:r w:rsidR="004F0786" w:rsidRPr="004F0786">
        <w:rPr>
          <w:rFonts w:cs="Times New Roman"/>
          <w:szCs w:val="28"/>
        </w:rPr>
        <w:t xml:space="preserve"> </w:t>
      </w:r>
      <w:r w:rsidR="004F0786" w:rsidRPr="00A4711D">
        <w:rPr>
          <w:rFonts w:cs="Times New Roman"/>
          <w:szCs w:val="28"/>
        </w:rPr>
        <w:t xml:space="preserve">у складі </w:t>
      </w:r>
      <w:r w:rsidRPr="00A4711D">
        <w:rPr>
          <w:rFonts w:cs="Times New Roman"/>
          <w:szCs w:val="28"/>
        </w:rPr>
        <w:t>Верховного Суду від 6 серпня 2020 року та надати йому запитувану публічну інформацію, однак Банк відмовляв у її наданні. З огляду на це Заявник, керуючись приписами статті 383 Кодексу, кілька разів оскаржував судовим порядком дії Банку щодо невиконання зазначеної постанови суду касаційної інстанції.</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2.3. Заявник 30 серпня 2021 року на підставі статті 383 Кодексу подав </w:t>
      </w:r>
      <w:proofErr w:type="spellStart"/>
      <w:r w:rsidRPr="00A4711D">
        <w:rPr>
          <w:rFonts w:cs="Times New Roman"/>
          <w:szCs w:val="28"/>
        </w:rPr>
        <w:t>учергове</w:t>
      </w:r>
      <w:proofErr w:type="spellEnd"/>
      <w:r w:rsidRPr="00A4711D">
        <w:rPr>
          <w:rFonts w:cs="Times New Roman"/>
          <w:szCs w:val="28"/>
        </w:rPr>
        <w:t xml:space="preserve"> заяву до суду, у якій просив суд ухвалити окрему ухвалу порядком статті</w:t>
      </w:r>
      <w:r w:rsidR="00A4711D">
        <w:rPr>
          <w:rFonts w:cs="Times New Roman"/>
          <w:szCs w:val="28"/>
        </w:rPr>
        <w:t xml:space="preserve"> </w:t>
      </w:r>
      <w:r w:rsidRPr="00A4711D">
        <w:rPr>
          <w:rFonts w:cs="Times New Roman"/>
          <w:szCs w:val="28"/>
        </w:rPr>
        <w:t>249 Кодексу.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Полтавський окружний адміністративний суд ухвалою від 24 вересня</w:t>
      </w:r>
      <w:r w:rsidR="00A4711D">
        <w:rPr>
          <w:rFonts w:cs="Times New Roman"/>
          <w:szCs w:val="28"/>
        </w:rPr>
        <w:br/>
      </w:r>
      <w:r w:rsidRPr="00A4711D">
        <w:rPr>
          <w:rFonts w:cs="Times New Roman"/>
          <w:szCs w:val="28"/>
        </w:rPr>
        <w:t>2021 року відмовив у задоволенні заяви про ухвалення окремої ухвали.</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Заявник оскаржив цю ухвалу апеляційним порядком.</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lastRenderedPageBreak/>
        <w:t>Другий апеляційний адміністративний суд ухвалою від 28 жовтня 2021</w:t>
      </w:r>
      <w:r w:rsidR="00A4711D">
        <w:rPr>
          <w:rFonts w:cs="Times New Roman"/>
          <w:szCs w:val="28"/>
        </w:rPr>
        <w:t xml:space="preserve"> </w:t>
      </w:r>
      <w:r w:rsidRPr="00A4711D">
        <w:rPr>
          <w:rFonts w:cs="Times New Roman"/>
          <w:szCs w:val="28"/>
        </w:rPr>
        <w:t>року відмовив у відкритті апеляційного провадження за апеляційною скаргою Заявника на ухвалу Полтавського о</w:t>
      </w:r>
      <w:r w:rsidR="00A4711D">
        <w:rPr>
          <w:rFonts w:cs="Times New Roman"/>
          <w:szCs w:val="28"/>
        </w:rPr>
        <w:t>кружного адміністративного суду</w:t>
      </w:r>
      <w:r w:rsidR="00A4711D">
        <w:rPr>
          <w:rFonts w:cs="Times New Roman"/>
          <w:szCs w:val="28"/>
        </w:rPr>
        <w:br/>
      </w:r>
      <w:r w:rsidRPr="00A4711D">
        <w:rPr>
          <w:rFonts w:cs="Times New Roman"/>
          <w:szCs w:val="28"/>
        </w:rPr>
        <w:t>від 24 вересня 2021 року, оскільки апеляційну скаргу подано на судове рішення, що не підлягає апеляційному оскарженню.</w:t>
      </w:r>
    </w:p>
    <w:p w:rsidR="00E31712" w:rsidRPr="00A4711D" w:rsidRDefault="00D55674" w:rsidP="00AF2891">
      <w:pPr>
        <w:spacing w:after="0" w:line="360" w:lineRule="auto"/>
        <w:ind w:firstLine="567"/>
        <w:jc w:val="both"/>
        <w:rPr>
          <w:rFonts w:cs="Times New Roman"/>
          <w:szCs w:val="28"/>
        </w:rPr>
      </w:pPr>
      <w:r w:rsidRPr="00A4711D">
        <w:rPr>
          <w:rFonts w:cs="Times New Roman"/>
          <w:szCs w:val="28"/>
        </w:rPr>
        <w:t>Колегі</w:t>
      </w:r>
      <w:r w:rsidR="003C2B2A" w:rsidRPr="00A4711D">
        <w:rPr>
          <w:rFonts w:cs="Times New Roman"/>
          <w:szCs w:val="28"/>
        </w:rPr>
        <w:t>я</w:t>
      </w:r>
      <w:r w:rsidRPr="00A4711D">
        <w:rPr>
          <w:rFonts w:cs="Times New Roman"/>
          <w:szCs w:val="28"/>
        </w:rPr>
        <w:t xml:space="preserve"> суддів Касаційного адміністративного суду у складі Верховного Суду </w:t>
      </w:r>
      <w:r w:rsidR="00E31712" w:rsidRPr="00A4711D">
        <w:rPr>
          <w:rFonts w:cs="Times New Roman"/>
          <w:szCs w:val="28"/>
        </w:rPr>
        <w:t>ухвалою від 15 листопада 2021 року, яка є остаточним судовим рішенням у справі Заявника, відмови</w:t>
      </w:r>
      <w:r w:rsidR="00E56EC3" w:rsidRPr="00E56EC3">
        <w:rPr>
          <w:rFonts w:cs="Times New Roman"/>
          <w:szCs w:val="28"/>
        </w:rPr>
        <w:t>ла</w:t>
      </w:r>
      <w:r w:rsidR="00E31712" w:rsidRPr="00A4711D">
        <w:rPr>
          <w:rFonts w:cs="Times New Roman"/>
          <w:szCs w:val="28"/>
        </w:rPr>
        <w:t xml:space="preserve"> у відкритті касаційного провадження за його касаційною скаргою на ухвалу Другого апеляційного адміністративного суду від 28 жовтня 2021 року.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Суд</w:t>
      </w:r>
      <w:r w:rsidR="00E56EC3" w:rsidRPr="00E56EC3">
        <w:rPr>
          <w:rFonts w:cs="Times New Roman"/>
          <w:szCs w:val="28"/>
        </w:rPr>
        <w:t xml:space="preserve"> касац</w:t>
      </w:r>
      <w:r w:rsidR="00E56EC3">
        <w:rPr>
          <w:rFonts w:cs="Times New Roman"/>
          <w:szCs w:val="28"/>
        </w:rPr>
        <w:t>і</w:t>
      </w:r>
      <w:r w:rsidR="00E56EC3" w:rsidRPr="00E56EC3">
        <w:rPr>
          <w:rFonts w:cs="Times New Roman"/>
          <w:szCs w:val="28"/>
        </w:rPr>
        <w:t>йно</w:t>
      </w:r>
      <w:r w:rsidR="00E56EC3">
        <w:rPr>
          <w:rFonts w:cs="Times New Roman"/>
          <w:szCs w:val="28"/>
        </w:rPr>
        <w:t>ї</w:t>
      </w:r>
      <w:r w:rsidR="00E56EC3" w:rsidRPr="00E56EC3">
        <w:rPr>
          <w:rFonts w:cs="Times New Roman"/>
          <w:szCs w:val="28"/>
        </w:rPr>
        <w:t xml:space="preserve"> </w:t>
      </w:r>
      <w:r w:rsidR="00E56EC3">
        <w:rPr>
          <w:rFonts w:cs="Times New Roman"/>
          <w:szCs w:val="28"/>
        </w:rPr>
        <w:t>інстанції</w:t>
      </w:r>
      <w:r w:rsidRPr="00A4711D">
        <w:rPr>
          <w:rFonts w:cs="Times New Roman"/>
          <w:szCs w:val="28"/>
        </w:rPr>
        <w:t xml:space="preserve"> своє</w:t>
      </w:r>
      <w:r w:rsidR="00E2120E">
        <w:rPr>
          <w:rFonts w:cs="Times New Roman"/>
          <w:szCs w:val="28"/>
        </w:rPr>
        <w:t xml:space="preserve"> судове</w:t>
      </w:r>
      <w:r w:rsidRPr="00A4711D">
        <w:rPr>
          <w:rFonts w:cs="Times New Roman"/>
          <w:szCs w:val="28"/>
        </w:rPr>
        <w:t xml:space="preserve"> ріше</w:t>
      </w:r>
      <w:r w:rsidR="00E56EC3">
        <w:rPr>
          <w:rFonts w:cs="Times New Roman"/>
          <w:szCs w:val="28"/>
        </w:rPr>
        <w:t>ння мотивував, зокрема, тим, що</w:t>
      </w:r>
      <w:r w:rsidR="00E56EC3">
        <w:rPr>
          <w:rFonts w:cs="Times New Roman"/>
          <w:szCs w:val="28"/>
        </w:rPr>
        <w:br/>
      </w:r>
      <w:r w:rsidRPr="00A4711D">
        <w:rPr>
          <w:rFonts w:cs="Times New Roman"/>
          <w:szCs w:val="28"/>
        </w:rPr>
        <w:t>статтею 294 Кодексу визначено „вичерпний перелік ухвал, на які можуть бути подані апеляційні скарги окремо від рішення суду“; „суд апеляційної інстанції дійшов правомірного висновку про відмову у відкритті апеляційного провадження, оскільки нормами КАС України не передбачено права апеляційного оскарження ухвал суду першої інстанції про залишення без задоволення заяви, поданої в порядку статті 383 КАС України“.</w:t>
      </w:r>
    </w:p>
    <w:p w:rsidR="00A4711D" w:rsidRDefault="00A4711D"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2.4. Заявник твердить, зокрема, таке: „Заборона на апеляційне оскарження ухвал про відмову у задоволенні заяви, поданої в порядку статті 383 КАСУ, коли закон дозволяє апеляційне оскарження ухвали про задоволення такої заяви</w:t>
      </w:r>
      <w:r w:rsidR="00A4711D">
        <w:rPr>
          <w:rFonts w:cs="Times New Roman"/>
          <w:szCs w:val="28"/>
        </w:rPr>
        <w:t xml:space="preserve"> </w:t>
      </w:r>
      <w:r w:rsidRPr="00A4711D">
        <w:rPr>
          <w:rFonts w:cs="Times New Roman"/>
          <w:szCs w:val="28"/>
        </w:rPr>
        <w:t>–</w:t>
      </w:r>
      <w:r w:rsidR="00A4711D">
        <w:rPr>
          <w:rFonts w:cs="Times New Roman"/>
          <w:szCs w:val="28"/>
        </w:rPr>
        <w:br/>
      </w:r>
      <w:r w:rsidRPr="00A4711D">
        <w:rPr>
          <w:rFonts w:cs="Times New Roman"/>
          <w:szCs w:val="28"/>
        </w:rPr>
        <w:t xml:space="preserve">є проявом законодавчої дискримінації і порушенням частини першої статті 24 та пунктів 1 і 3 частини другої статті 129 Конституції України“; „заборона державою апеляційного оскарження судового рішення, прийнятого на користь самої ж держави, при тому, що негативне для неї рішення може бути оскаржено у апеляційному порядку – є порушенням </w:t>
      </w:r>
      <w:r w:rsidRPr="00A4711D">
        <w:rPr>
          <w:rFonts w:cs="Times New Roman"/>
          <w:szCs w:val="28"/>
          <w:lang w:val="ru-RU"/>
        </w:rPr>
        <w:t>&lt;</w:t>
      </w:r>
      <w:r w:rsidRPr="00A4711D">
        <w:rPr>
          <w:rFonts w:cs="Times New Roman"/>
          <w:szCs w:val="28"/>
        </w:rPr>
        <w:t>…</w:t>
      </w:r>
      <w:r w:rsidRPr="00A4711D">
        <w:rPr>
          <w:rFonts w:cs="Times New Roman"/>
          <w:szCs w:val="28"/>
          <w:lang w:val="ru-RU"/>
        </w:rPr>
        <w:t>&gt;</w:t>
      </w:r>
      <w:r w:rsidRPr="00A4711D">
        <w:rPr>
          <w:rFonts w:cs="Times New Roman"/>
          <w:szCs w:val="28"/>
        </w:rPr>
        <w:t xml:space="preserve"> права на процесуально рівний, змагальний, вільний від дискримінації </w:t>
      </w:r>
      <w:r w:rsidRPr="00A4711D">
        <w:rPr>
          <w:rFonts w:cs="Times New Roman"/>
          <w:szCs w:val="28"/>
          <w:lang w:val="ru-RU"/>
        </w:rPr>
        <w:t>&lt;</w:t>
      </w:r>
      <w:r w:rsidRPr="00A4711D">
        <w:rPr>
          <w:rFonts w:cs="Times New Roman"/>
          <w:szCs w:val="28"/>
        </w:rPr>
        <w:t>…</w:t>
      </w:r>
      <w:r w:rsidRPr="00A4711D">
        <w:rPr>
          <w:rFonts w:cs="Times New Roman"/>
          <w:szCs w:val="28"/>
          <w:lang w:val="ru-RU"/>
        </w:rPr>
        <w:t>&gt;</w:t>
      </w:r>
      <w:r w:rsidR="00A4711D">
        <w:rPr>
          <w:rFonts w:cs="Times New Roman"/>
          <w:szCs w:val="28"/>
        </w:rPr>
        <w:t xml:space="preserve"> доступ до суду (частина друга</w:t>
      </w:r>
      <w:r w:rsidR="00A4711D">
        <w:rPr>
          <w:rFonts w:cs="Times New Roman"/>
          <w:szCs w:val="28"/>
        </w:rPr>
        <w:br/>
      </w:r>
      <w:r w:rsidRPr="00A4711D">
        <w:rPr>
          <w:rFonts w:cs="Times New Roman"/>
          <w:szCs w:val="28"/>
        </w:rPr>
        <w:t xml:space="preserve">статті 55 Конституції України)“.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Заявник вважає, що з припису частини п’ятої статті</w:t>
      </w:r>
      <w:r w:rsidR="00A4711D">
        <w:rPr>
          <w:rFonts w:cs="Times New Roman"/>
          <w:szCs w:val="28"/>
        </w:rPr>
        <w:t xml:space="preserve"> </w:t>
      </w:r>
      <w:r w:rsidRPr="00A4711D">
        <w:rPr>
          <w:rFonts w:cs="Times New Roman"/>
          <w:szCs w:val="28"/>
        </w:rPr>
        <w:t xml:space="preserve">125 Конституції України випливає обов’язок законодавця „гарантувати людині щонайменше не гірші </w:t>
      </w:r>
      <w:r w:rsidRPr="00A4711D">
        <w:rPr>
          <w:rFonts w:cs="Times New Roman"/>
          <w:szCs w:val="28"/>
        </w:rPr>
        <w:lastRenderedPageBreak/>
        <w:t>процесуальні права, ніж якими володіє в адміністративному процесі сама ж держава“, що „держава створила сама собі набагато кращі процесуальні права порівняно із громадянином в адміністративному судочинстві“, тому оспорювані приписи Кодексу суперечать також частині п’ятій статті 125 Конституції України.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3. Органи державної влади, громадські організації, наукові установи, заклади вищої освіти, до яких із запитами звернувся суддя-доповідач для забезпечення повного й об’єктивного розгляду справи, висловили, зокрема, такі позиції.</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3.1. Президент України зазначив, що оспорювані приписи Кодексу надають суб’єктові владних повноважень „можливість оскаржити ухвалу суду, постановлену не на його користь, а особа, заяву якої не задоволено, позбавлена можливості оскаржити таку відмову в судовому порядку“; таке нормативне регулювання „ставить заявника у менш сприятливе становище порівняно із відповідачем – суб’єктом владних повноважень“.</w:t>
      </w:r>
    </w:p>
    <w:p w:rsidR="00E31712" w:rsidRPr="00A4711D" w:rsidRDefault="00E56EC3" w:rsidP="00AF2891">
      <w:pPr>
        <w:spacing w:after="0" w:line="360" w:lineRule="auto"/>
        <w:ind w:firstLine="567"/>
        <w:jc w:val="both"/>
        <w:rPr>
          <w:rFonts w:cs="Times New Roman"/>
          <w:szCs w:val="28"/>
        </w:rPr>
      </w:pPr>
      <w:r>
        <w:rPr>
          <w:rFonts w:cs="Times New Roman"/>
          <w:szCs w:val="28"/>
        </w:rPr>
        <w:t>Із</w:t>
      </w:r>
      <w:r w:rsidR="00E31712" w:rsidRPr="00A4711D">
        <w:rPr>
          <w:rFonts w:cs="Times New Roman"/>
          <w:szCs w:val="28"/>
        </w:rPr>
        <w:t xml:space="preserve"> відповіді Президента України випливає, що визначене статтями 294, 383 Кодексу нормативне регулювання не узгоджується з установленими Конституцією України гарантіями права на звернення до суду, права на судовий захист, рівності всіх учасників судового процесу перед законом і судом та забезпечення права на апеляційний перегляд справи.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3.2. У відповіді Верховної Ради України проаналізовано нормативне регулювання питання апеляційного оскарження судових рішень, ухвалених за наслідками розгляду заяви про визнання протиправними рішень, дій або бездіяльності, учинених суб’єктом владних повноважень – відповідачем на виконання судового рішення, що діяло до ухвалення Кодексу в новій редакції у 2017 році та після цього, і зазначено, що „право на апеляційне оскарження судових рішень такого виду, дійсно, зазнало певного звуження з викладенням </w:t>
      </w:r>
      <w:r w:rsidRPr="00A4711D">
        <w:rPr>
          <w:rFonts w:cs="Times New Roman"/>
          <w:szCs w:val="28"/>
        </w:rPr>
        <w:lastRenderedPageBreak/>
        <w:t xml:space="preserve">Кодексу у новій редакції“; „Конституційному Суду України належить встановити, чи призвели зміни до Кодексу, </w:t>
      </w:r>
      <w:r w:rsidR="00A4711D">
        <w:rPr>
          <w:rFonts w:cs="Times New Roman"/>
          <w:szCs w:val="28"/>
        </w:rPr>
        <w:t>які вступили в силу з 15 грудня</w:t>
      </w:r>
      <w:r w:rsidR="00A4711D">
        <w:rPr>
          <w:rFonts w:cs="Times New Roman"/>
          <w:szCs w:val="28"/>
        </w:rPr>
        <w:br/>
      </w:r>
      <w:r w:rsidRPr="00A4711D">
        <w:rPr>
          <w:rFonts w:cs="Times New Roman"/>
          <w:szCs w:val="28"/>
        </w:rPr>
        <w:t>2017</w:t>
      </w:r>
      <w:r w:rsidR="00A4711D">
        <w:rPr>
          <w:rFonts w:cs="Times New Roman"/>
          <w:szCs w:val="28"/>
        </w:rPr>
        <w:t xml:space="preserve"> </w:t>
      </w:r>
      <w:r w:rsidRPr="00A4711D">
        <w:rPr>
          <w:rFonts w:cs="Times New Roman"/>
          <w:szCs w:val="28"/>
        </w:rPr>
        <w:t>року, до звуження саме конституційного права на судовий захист – зокрема, в контексті наявності чи відсутності у позивачів в адміністративних справах інших ефективних засобів захисту своїх прав, окрім як шляхом подання апеляційної скарги на ухвалу, постановлену за результатами розгляду заяви, передбаченої статтею 383 Кодексу“.</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3.3. У науковому висновку Донецького національного університету імені Василя Стуса, зокрема, досліджено теоретичні засади юридичного інституту заяви, яку розглядає суд порядком статті 383 Кодексу, та зазначено, що за юридичною природою </w:t>
      </w:r>
      <w:r w:rsidR="00894657">
        <w:rPr>
          <w:rFonts w:cs="Times New Roman"/>
          <w:szCs w:val="28"/>
        </w:rPr>
        <w:t>встановлений</w:t>
      </w:r>
      <w:r w:rsidRPr="00A4711D">
        <w:rPr>
          <w:rFonts w:cs="Times New Roman"/>
          <w:szCs w:val="28"/>
        </w:rPr>
        <w:t xml:space="preserve"> приписами статті 383 Кодексу „механізм судового контролю за виконанням судового рішення має на меті реалізацію конституційної гарантії забезпечення обов’язковості судового рішення“; визначальною особливістю цього процесуального інституту є те, що „порушені права позивача вже були захищені судом раніше, однак наданий захист з часом виявився недостатнім і відповідач, незважаючи на рішення суду, продовжив протиправну діяльність щодо позивача. На усунення наслідків цієї діяльності та більш ефективний захист порушених раніше прав і спрямована дія ухвали, передбаченої статтею 383 Кодексу“.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У</w:t>
      </w:r>
      <w:r w:rsidR="00222100">
        <w:rPr>
          <w:rFonts w:cs="Times New Roman"/>
          <w:szCs w:val="28"/>
        </w:rPr>
        <w:t xml:space="preserve"> вказаному</w:t>
      </w:r>
      <w:r w:rsidRPr="00A4711D">
        <w:rPr>
          <w:rFonts w:cs="Times New Roman"/>
          <w:szCs w:val="28"/>
        </w:rPr>
        <w:t xml:space="preserve"> науковому висновку підсумовано, що обмеження права на апеляційне оскарження ухваленої відповідно до статті 383 Кодексу ухвали залежно від задоволення чи залишення без задоволення заяви позивача не відповідає приписам статей 21, 64, 129 Конституції України.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3.4. У науковому висновку Навчально-наукового інституту права Київського національного університету імені Тараса Шевченка зазначено, що за змістом статті 383 Кодексу ухвала про повернення заяви та ухвала про її задоволення можуть бути оскаржені апеляційним порядком, а ухвала про залишення заяви без задоволення – ні. </w:t>
      </w:r>
      <w:r w:rsidR="00D0316B">
        <w:rPr>
          <w:rFonts w:cs="Times New Roman"/>
          <w:szCs w:val="28"/>
        </w:rPr>
        <w:t>Якщо</w:t>
      </w:r>
      <w:r w:rsidRPr="00A4711D">
        <w:rPr>
          <w:rFonts w:cs="Times New Roman"/>
          <w:szCs w:val="28"/>
        </w:rPr>
        <w:t xml:space="preserve"> ухвал</w:t>
      </w:r>
      <w:r w:rsidR="00D0316B">
        <w:rPr>
          <w:rFonts w:cs="Times New Roman"/>
          <w:szCs w:val="28"/>
        </w:rPr>
        <w:t>у ухвалено</w:t>
      </w:r>
      <w:r w:rsidRPr="00A4711D">
        <w:rPr>
          <w:rFonts w:cs="Times New Roman"/>
          <w:szCs w:val="28"/>
        </w:rPr>
        <w:t xml:space="preserve"> не на користь </w:t>
      </w:r>
      <w:r w:rsidRPr="00A4711D">
        <w:rPr>
          <w:rFonts w:cs="Times New Roman"/>
          <w:szCs w:val="28"/>
        </w:rPr>
        <w:lastRenderedPageBreak/>
        <w:t>суб’єкта владних повноважень (задоволення заяви)</w:t>
      </w:r>
      <w:r w:rsidR="00D0316B">
        <w:rPr>
          <w:rFonts w:cs="Times New Roman"/>
          <w:szCs w:val="28"/>
        </w:rPr>
        <w:t>, то</w:t>
      </w:r>
      <w:r w:rsidRPr="00A4711D">
        <w:rPr>
          <w:rFonts w:cs="Times New Roman"/>
          <w:szCs w:val="28"/>
        </w:rPr>
        <w:t xml:space="preserve"> така ухвала підлягає оскарженню, а якщо на користь суб’єкта владних повноважень (залишення заяви без задоволення), то ухвала оскарженню не підлягає. Такий підхід до забезпечення права на судовий захист призводить до порушення засадничого принципу судочинства – рівності </w:t>
      </w:r>
      <w:r w:rsidR="00D0316B">
        <w:rPr>
          <w:rFonts w:cs="Times New Roman"/>
          <w:szCs w:val="28"/>
        </w:rPr>
        <w:t>в</w:t>
      </w:r>
      <w:r w:rsidRPr="00A4711D">
        <w:rPr>
          <w:rFonts w:cs="Times New Roman"/>
          <w:szCs w:val="28"/>
        </w:rPr>
        <w:t>сіх учасників судового процесу перед законом і судом.</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3.5. Науковці Національного університету „Одеська юридична академія“ наголошують на тому, що невіддільн</w:t>
      </w:r>
      <w:r w:rsidR="00D0316B">
        <w:rPr>
          <w:rFonts w:cs="Times New Roman"/>
          <w:szCs w:val="28"/>
        </w:rPr>
        <w:t>им</w:t>
      </w:r>
      <w:r w:rsidRPr="00A4711D">
        <w:rPr>
          <w:rFonts w:cs="Times New Roman"/>
          <w:szCs w:val="28"/>
        </w:rPr>
        <w:t xml:space="preserve"> </w:t>
      </w:r>
      <w:r w:rsidR="00D0316B">
        <w:rPr>
          <w:rFonts w:cs="Times New Roman"/>
          <w:szCs w:val="28"/>
        </w:rPr>
        <w:t>складником</w:t>
      </w:r>
      <w:r w:rsidRPr="00A4711D">
        <w:rPr>
          <w:rFonts w:cs="Times New Roman"/>
          <w:szCs w:val="28"/>
        </w:rPr>
        <w:t xml:space="preserve"> права на судовий захист є право на виконання судових рішень, і зазначають, що „на стадії звернення судових рішень до виконання адміністративний суд наділено також низкою специфічних повноважень щодо здійснення судового контролю за виконанням судових рішень в адміністративних справах суб’єктом владних повноважень – відповідачем. Зокрема, &lt;…&gt; статтею 383 Кодексу </w:t>
      </w:r>
      <w:r w:rsidRPr="00A4711D">
        <w:rPr>
          <w:rFonts w:cs="Times New Roman"/>
          <w:szCs w:val="28"/>
          <w:lang w:val="ru-RU"/>
        </w:rPr>
        <w:t>&lt;…&gt;</w:t>
      </w:r>
      <w:r w:rsidRPr="00A4711D">
        <w:rPr>
          <w:rFonts w:cs="Times New Roman"/>
          <w:szCs w:val="28"/>
        </w:rPr>
        <w:t xml:space="preserve"> встановлено додаткові заходи для забезпечення конституційного права на судовий захист з огляду на специфіку адміністративного судочинства як форми відправлення правосуддя. Неналежна реалізація судом таких заходів здатна унеможливити ефективну реалізацію права особи на судовий захист“.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Науковці</w:t>
      </w:r>
      <w:r w:rsidR="00222100">
        <w:rPr>
          <w:rFonts w:cs="Times New Roman"/>
          <w:szCs w:val="28"/>
        </w:rPr>
        <w:t xml:space="preserve"> цього університету</w:t>
      </w:r>
      <w:r w:rsidRPr="00A4711D">
        <w:rPr>
          <w:rFonts w:cs="Times New Roman"/>
          <w:szCs w:val="28"/>
        </w:rPr>
        <w:t xml:space="preserve"> дійш</w:t>
      </w:r>
      <w:r w:rsidR="00222100">
        <w:rPr>
          <w:rFonts w:cs="Times New Roman"/>
          <w:szCs w:val="28"/>
        </w:rPr>
        <w:t xml:space="preserve">ли висновку, що приписи частини </w:t>
      </w:r>
      <w:r w:rsidR="00A4711D">
        <w:rPr>
          <w:rFonts w:cs="Times New Roman"/>
          <w:szCs w:val="28"/>
        </w:rPr>
        <w:t>першої статті 294,</w:t>
      </w:r>
      <w:r w:rsidR="00222100">
        <w:rPr>
          <w:rFonts w:cs="Times New Roman"/>
          <w:szCs w:val="28"/>
        </w:rPr>
        <w:t xml:space="preserve"> </w:t>
      </w:r>
      <w:r w:rsidRPr="00A4711D">
        <w:rPr>
          <w:rFonts w:cs="Times New Roman"/>
          <w:szCs w:val="28"/>
        </w:rPr>
        <w:t>частини шостої статті 383 Кодексу щодо унеможливлення апеляційного оскарження ухвали про відмову в задоволенні заяви про визнання протиправними рішень, дій або бездіяльності, учинених суб’єктом владних повноважень – відповідачем на виконання рішення суду, або порушення прав позивача, підтверджених рішенням суду, є такими, що суперечать приписам статті 55, пункту 8 частини другої статті 129 Конституції України.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3.6. У висновку Центру політико-правових реформ зазначено, що законодавчо встановлена процесуальна можливість лише однієї сторони оскаржити рішення, ухвалене за результатами розгляду заяви</w:t>
      </w:r>
      <w:r w:rsidR="00D0316B">
        <w:rPr>
          <w:rFonts w:cs="Times New Roman"/>
          <w:szCs w:val="28"/>
        </w:rPr>
        <w:t>, поданої</w:t>
      </w:r>
      <w:r w:rsidRPr="00A4711D">
        <w:rPr>
          <w:rFonts w:cs="Times New Roman"/>
          <w:szCs w:val="28"/>
        </w:rPr>
        <w:t xml:space="preserve"> порядком</w:t>
      </w:r>
      <w:r w:rsidR="00A4711D">
        <w:rPr>
          <w:rFonts w:cs="Times New Roman"/>
          <w:szCs w:val="28"/>
        </w:rPr>
        <w:br/>
      </w:r>
      <w:r w:rsidRPr="00A4711D">
        <w:rPr>
          <w:rFonts w:cs="Times New Roman"/>
          <w:szCs w:val="28"/>
        </w:rPr>
        <w:t>статті</w:t>
      </w:r>
      <w:r w:rsidR="00A4711D">
        <w:rPr>
          <w:rFonts w:cs="Times New Roman"/>
          <w:szCs w:val="28"/>
        </w:rPr>
        <w:t xml:space="preserve"> </w:t>
      </w:r>
      <w:r w:rsidRPr="00A4711D">
        <w:rPr>
          <w:rFonts w:cs="Times New Roman"/>
          <w:szCs w:val="28"/>
        </w:rPr>
        <w:t xml:space="preserve">383 Кодексу, порушує засади рівності всіх учасників судового процесу та </w:t>
      </w:r>
      <w:r w:rsidRPr="00A4711D">
        <w:rPr>
          <w:rFonts w:cs="Times New Roman"/>
          <w:szCs w:val="28"/>
        </w:rPr>
        <w:lastRenderedPageBreak/>
        <w:t>забезпечення права на апеляційний перегляд справи, тобто суперечить приписам пунктів 1, 8 частини другої статті 129 Конституції України. Крім того, оскільки таке обмеження ставить у більш невигідне становище саме позивача, у ролі якого, як правило, буде виступа</w:t>
      </w:r>
      <w:r w:rsidR="00222100">
        <w:rPr>
          <w:rFonts w:cs="Times New Roman"/>
          <w:szCs w:val="28"/>
        </w:rPr>
        <w:t xml:space="preserve">ти фізична особа, фізична особа – </w:t>
      </w:r>
      <w:r w:rsidRPr="00A4711D">
        <w:rPr>
          <w:rFonts w:cs="Times New Roman"/>
          <w:szCs w:val="28"/>
        </w:rPr>
        <w:t>підприємець або юридична особа, але не суб’єкт владних повноважень, то таке обмеження суперечить ще й суті адміністративного судочинства, яке покликане захищати права, свободи та інтереси особи у с</w:t>
      </w:r>
      <w:r w:rsidR="00A4711D">
        <w:rPr>
          <w:rFonts w:cs="Times New Roman"/>
          <w:szCs w:val="28"/>
        </w:rPr>
        <w:t>фері публічно-правових відносин</w:t>
      </w:r>
      <w:r w:rsidR="00A4711D">
        <w:rPr>
          <w:rFonts w:cs="Times New Roman"/>
          <w:szCs w:val="28"/>
        </w:rPr>
        <w:br/>
      </w:r>
      <w:r w:rsidRPr="00A4711D">
        <w:rPr>
          <w:rFonts w:cs="Times New Roman"/>
          <w:szCs w:val="28"/>
        </w:rPr>
        <w:t>(частина п’ята статті 125 Конституції України) насамперед від порушень з боку суб’єктів владних повноважень (частина перша статті 2 Кодексу).</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4. Конституційний Суд України виходить із того, що порушені в конституційній скарзі питання стосуються права особи на судовий захист в адміністративному судочинстві та гарантій, що забезпечують ефективну реалізацію</w:t>
      </w:r>
      <w:r w:rsidR="00D0316B">
        <w:rPr>
          <w:rFonts w:cs="Times New Roman"/>
          <w:szCs w:val="28"/>
        </w:rPr>
        <w:t xml:space="preserve"> цього права</w:t>
      </w:r>
      <w:r w:rsidRPr="00A4711D">
        <w:rPr>
          <w:rFonts w:cs="Times New Roman"/>
          <w:szCs w:val="28"/>
        </w:rPr>
        <w:t>.</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4.1. До загальних засад українського конституційного ладу, що є значущими для розгляду цієї справи, належать: утвердження і забезпечення прав і свобод людини як головний обов’язок</w:t>
      </w:r>
      <w:r w:rsidR="00D2250D">
        <w:rPr>
          <w:rFonts w:cs="Times New Roman"/>
          <w:szCs w:val="28"/>
        </w:rPr>
        <w:t xml:space="preserve"> держави (третє речення частини </w:t>
      </w:r>
      <w:r w:rsidRPr="00A4711D">
        <w:rPr>
          <w:rFonts w:cs="Times New Roman"/>
          <w:szCs w:val="28"/>
        </w:rPr>
        <w:t xml:space="preserve">другої статті 3 Конституції України); принцип </w:t>
      </w:r>
      <w:proofErr w:type="spellStart"/>
      <w:r w:rsidRPr="00A4711D">
        <w:rPr>
          <w:rFonts w:cs="Times New Roman"/>
          <w:szCs w:val="28"/>
        </w:rPr>
        <w:t>правовладдя</w:t>
      </w:r>
      <w:proofErr w:type="spellEnd"/>
      <w:r w:rsidR="00D2250D">
        <w:rPr>
          <w:rFonts w:cs="Times New Roman"/>
          <w:szCs w:val="28"/>
        </w:rPr>
        <w:t xml:space="preserve">, що його </w:t>
      </w:r>
      <w:r w:rsidR="00D2250D" w:rsidRPr="00A4711D">
        <w:rPr>
          <w:rFonts w:cs="Times New Roman"/>
          <w:szCs w:val="28"/>
          <w:shd w:val="clear" w:color="auto" w:fill="FFFFFF"/>
        </w:rPr>
        <w:t>виражен</w:t>
      </w:r>
      <w:r w:rsidR="00D2250D">
        <w:rPr>
          <w:rFonts w:cs="Times New Roman"/>
          <w:szCs w:val="28"/>
          <w:shd w:val="clear" w:color="auto" w:fill="FFFFFF"/>
        </w:rPr>
        <w:t>о</w:t>
      </w:r>
      <w:r w:rsidR="00D2250D" w:rsidRPr="00A4711D">
        <w:rPr>
          <w:rFonts w:cs="Times New Roman"/>
          <w:szCs w:val="28"/>
          <w:shd w:val="clear" w:color="auto" w:fill="FFFFFF"/>
        </w:rPr>
        <w:t xml:space="preserve"> через формулу: „В Україні визнається і діє принцип верховенства права“</w:t>
      </w:r>
      <w:r w:rsidR="00D2250D">
        <w:rPr>
          <w:rFonts w:cs="Times New Roman"/>
          <w:szCs w:val="28"/>
        </w:rPr>
        <w:t xml:space="preserve"> (частина перша</w:t>
      </w:r>
      <w:r w:rsidR="00D2250D">
        <w:rPr>
          <w:rFonts w:cs="Times New Roman"/>
          <w:szCs w:val="28"/>
        </w:rPr>
        <w:br/>
      </w:r>
      <w:r w:rsidRPr="00A4711D">
        <w:rPr>
          <w:rFonts w:cs="Times New Roman"/>
          <w:szCs w:val="28"/>
        </w:rPr>
        <w:t>статті 8 Конституції України); гарантоване звернення до суду для захисту конституційних прав і свобод людини і громадянина безпосередньо на підставі Конституції України як прояв прямої дії норм Конституції України</w:t>
      </w:r>
      <w:r w:rsidR="00D2250D">
        <w:rPr>
          <w:rFonts w:cs="Times New Roman"/>
          <w:szCs w:val="28"/>
        </w:rPr>
        <w:br/>
      </w:r>
      <w:r w:rsidRPr="00A4711D">
        <w:rPr>
          <w:rFonts w:cs="Times New Roman"/>
          <w:szCs w:val="28"/>
        </w:rPr>
        <w:t>(частина третя статті 8 Конституції України).</w:t>
      </w:r>
    </w:p>
    <w:p w:rsidR="00E31712" w:rsidRPr="00A4711D" w:rsidRDefault="00F014D8" w:rsidP="00AF2891">
      <w:pPr>
        <w:spacing w:after="0" w:line="360" w:lineRule="auto"/>
        <w:ind w:firstLine="567"/>
        <w:jc w:val="both"/>
        <w:rPr>
          <w:rFonts w:cs="Times New Roman"/>
          <w:szCs w:val="28"/>
        </w:rPr>
      </w:pPr>
      <w:r w:rsidRPr="00A4711D">
        <w:rPr>
          <w:rFonts w:cs="Times New Roman"/>
          <w:szCs w:val="28"/>
        </w:rPr>
        <w:t>Розвиваючи ці</w:t>
      </w:r>
      <w:r w:rsidR="00E31712" w:rsidRPr="00A4711D">
        <w:rPr>
          <w:rFonts w:cs="Times New Roman"/>
          <w:szCs w:val="28"/>
        </w:rPr>
        <w:t xml:space="preserve"> засаднич</w:t>
      </w:r>
      <w:r w:rsidRPr="00A4711D">
        <w:rPr>
          <w:rFonts w:cs="Times New Roman"/>
          <w:szCs w:val="28"/>
        </w:rPr>
        <w:t>і</w:t>
      </w:r>
      <w:r w:rsidR="00E31712" w:rsidRPr="00A4711D">
        <w:rPr>
          <w:rFonts w:cs="Times New Roman"/>
          <w:szCs w:val="28"/>
        </w:rPr>
        <w:t xml:space="preserve"> припис</w:t>
      </w:r>
      <w:r w:rsidRPr="00A4711D">
        <w:rPr>
          <w:rFonts w:cs="Times New Roman"/>
          <w:szCs w:val="28"/>
        </w:rPr>
        <w:t>и</w:t>
      </w:r>
      <w:r w:rsidR="00894657">
        <w:rPr>
          <w:rFonts w:cs="Times New Roman"/>
          <w:szCs w:val="28"/>
        </w:rPr>
        <w:t>,</w:t>
      </w:r>
      <w:r w:rsidR="00E31712" w:rsidRPr="00A4711D">
        <w:rPr>
          <w:rFonts w:cs="Times New Roman"/>
          <w:szCs w:val="28"/>
        </w:rPr>
        <w:t xml:space="preserve"> Конституція України, крім іншого, покладає на суд</w:t>
      </w:r>
      <w:r w:rsidR="00D2250D">
        <w:rPr>
          <w:rFonts w:cs="Times New Roman"/>
          <w:szCs w:val="28"/>
        </w:rPr>
        <w:t xml:space="preserve"> завдання здійснювати</w:t>
      </w:r>
      <w:r w:rsidR="00E31712" w:rsidRPr="00A4711D">
        <w:rPr>
          <w:rFonts w:cs="Times New Roman"/>
          <w:szCs w:val="28"/>
        </w:rPr>
        <w:t xml:space="preserve"> захист прав і свобо</w:t>
      </w:r>
      <w:r w:rsidR="00A4711D">
        <w:rPr>
          <w:rFonts w:cs="Times New Roman"/>
          <w:szCs w:val="28"/>
        </w:rPr>
        <w:t xml:space="preserve">д людини і громадянина (частина </w:t>
      </w:r>
      <w:r w:rsidR="00E31712" w:rsidRPr="00A4711D">
        <w:rPr>
          <w:rFonts w:cs="Times New Roman"/>
          <w:szCs w:val="28"/>
        </w:rPr>
        <w:t>перша статті 55)</w:t>
      </w:r>
      <w:r w:rsidR="00F606AA">
        <w:rPr>
          <w:rFonts w:cs="Times New Roman"/>
          <w:szCs w:val="28"/>
        </w:rPr>
        <w:t>;</w:t>
      </w:r>
      <w:r w:rsidR="00E31712" w:rsidRPr="00A4711D">
        <w:rPr>
          <w:rFonts w:cs="Times New Roman"/>
          <w:szCs w:val="28"/>
        </w:rPr>
        <w:t xml:space="preserve"> гарантує кожному право на оскарження в суді рішень, дій або бездіяльності органів державної влади, органів місцевого самоврядування, посадових і службових осіб (частина друга статті 55)</w:t>
      </w:r>
      <w:r w:rsidR="00F606AA">
        <w:rPr>
          <w:rFonts w:cs="Times New Roman"/>
          <w:szCs w:val="28"/>
        </w:rPr>
        <w:t>;</w:t>
      </w:r>
      <w:r w:rsidR="00E31712" w:rsidRPr="00A4711D">
        <w:rPr>
          <w:rFonts w:cs="Times New Roman"/>
          <w:szCs w:val="28"/>
        </w:rPr>
        <w:t xml:space="preserve"> установлює, що з метою захисту прав, свобод та інтересів особи у сфері </w:t>
      </w:r>
      <w:r w:rsidR="00E31712" w:rsidRPr="00A4711D">
        <w:rPr>
          <w:rFonts w:cs="Times New Roman"/>
          <w:szCs w:val="28"/>
        </w:rPr>
        <w:lastRenderedPageBreak/>
        <w:t>публічно-правових відносин діють адміністративні</w:t>
      </w:r>
      <w:r w:rsidR="00E2120E">
        <w:rPr>
          <w:rFonts w:cs="Times New Roman"/>
          <w:szCs w:val="28"/>
        </w:rPr>
        <w:t xml:space="preserve"> суди (частина п’ята</w:t>
      </w:r>
      <w:r w:rsidR="00E2120E">
        <w:rPr>
          <w:rFonts w:cs="Times New Roman"/>
          <w:szCs w:val="28"/>
        </w:rPr>
        <w:br/>
      </w:r>
      <w:r w:rsidR="00A4711D">
        <w:rPr>
          <w:rFonts w:cs="Times New Roman"/>
          <w:szCs w:val="28"/>
        </w:rPr>
        <w:t xml:space="preserve">статті </w:t>
      </w:r>
      <w:r w:rsidR="00E31712" w:rsidRPr="00A4711D">
        <w:rPr>
          <w:rFonts w:cs="Times New Roman"/>
          <w:szCs w:val="28"/>
        </w:rPr>
        <w:t>125)</w:t>
      </w:r>
      <w:r w:rsidR="00F606AA">
        <w:rPr>
          <w:rFonts w:cs="Times New Roman"/>
          <w:szCs w:val="28"/>
        </w:rPr>
        <w:t>;</w:t>
      </w:r>
      <w:r w:rsidR="00E31712" w:rsidRPr="00A4711D">
        <w:rPr>
          <w:rFonts w:cs="Times New Roman"/>
          <w:szCs w:val="28"/>
        </w:rPr>
        <w:t xml:space="preserve"> визначає основні засади судочинства (частина друга статті 129)</w:t>
      </w:r>
      <w:r w:rsidR="00F606AA">
        <w:rPr>
          <w:rFonts w:cs="Times New Roman"/>
          <w:szCs w:val="28"/>
        </w:rPr>
        <w:t>;</w:t>
      </w:r>
      <w:r w:rsidR="00E31712" w:rsidRPr="00A4711D">
        <w:rPr>
          <w:rFonts w:cs="Times New Roman"/>
          <w:szCs w:val="28"/>
        </w:rPr>
        <w:t xml:space="preserve"> покладає на суд здійснення контролю</w:t>
      </w:r>
      <w:r w:rsidR="00E2120E">
        <w:rPr>
          <w:rFonts w:cs="Times New Roman"/>
          <w:szCs w:val="28"/>
        </w:rPr>
        <w:t xml:space="preserve"> за виконанням судового рішення</w:t>
      </w:r>
      <w:r w:rsidR="00E2120E">
        <w:rPr>
          <w:rFonts w:cs="Times New Roman"/>
          <w:szCs w:val="28"/>
        </w:rPr>
        <w:br/>
      </w:r>
      <w:r w:rsidR="00E31712" w:rsidRPr="00A4711D">
        <w:rPr>
          <w:rFonts w:cs="Times New Roman"/>
          <w:szCs w:val="28"/>
        </w:rPr>
        <w:t>(частина третя статті 129</w:t>
      </w:r>
      <w:r w:rsidR="00E31712" w:rsidRPr="00A4711D">
        <w:rPr>
          <w:rFonts w:cs="Times New Roman"/>
          <w:szCs w:val="28"/>
          <w:vertAlign w:val="superscript"/>
        </w:rPr>
        <w:t>1</w:t>
      </w:r>
      <w:r w:rsidR="00E31712" w:rsidRPr="00A4711D">
        <w:rPr>
          <w:rFonts w:cs="Times New Roman"/>
          <w:szCs w:val="28"/>
        </w:rPr>
        <w:t>)</w:t>
      </w:r>
      <w:r w:rsidR="00F606AA">
        <w:rPr>
          <w:rFonts w:cs="Times New Roman"/>
          <w:szCs w:val="28"/>
        </w:rPr>
        <w:t>;</w:t>
      </w:r>
      <w:r w:rsidR="00E31712" w:rsidRPr="00A4711D">
        <w:rPr>
          <w:rFonts w:cs="Times New Roman"/>
          <w:szCs w:val="28"/>
        </w:rPr>
        <w:t xml:space="preserve"> уповноважує Верховну Раду України визначати виключно законами, зокрема, судоустрій, судочинство, порядок виконання с</w:t>
      </w:r>
      <w:r w:rsidR="00A4711D">
        <w:rPr>
          <w:rFonts w:cs="Times New Roman"/>
          <w:szCs w:val="28"/>
        </w:rPr>
        <w:t xml:space="preserve">удових рішень (пункт 14 частини </w:t>
      </w:r>
      <w:r w:rsidR="00E31712" w:rsidRPr="00A4711D">
        <w:rPr>
          <w:rFonts w:cs="Times New Roman"/>
          <w:szCs w:val="28"/>
        </w:rPr>
        <w:t>першої статті 92).</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4.2. Конституційний Суд України зазначав, що </w:t>
      </w:r>
      <w:r w:rsidRPr="00A4711D">
        <w:rPr>
          <w:rFonts w:eastAsia="Times New Roman" w:cs="Times New Roman"/>
          <w:szCs w:val="28"/>
          <w:lang w:eastAsia="uk-UA"/>
        </w:rPr>
        <w:t>„</w:t>
      </w:r>
      <w:r w:rsidRPr="00A4711D">
        <w:rPr>
          <w:rFonts w:cs="Times New Roman"/>
          <w:szCs w:val="28"/>
        </w:rPr>
        <w:t>складовим елементом конституційного принципу верховенс</w:t>
      </w:r>
      <w:r w:rsidR="00A4711D">
        <w:rPr>
          <w:rFonts w:cs="Times New Roman"/>
          <w:szCs w:val="28"/>
        </w:rPr>
        <w:t>тва права в розумінні статті 8,</w:t>
      </w:r>
      <w:r w:rsidR="00A4711D">
        <w:rPr>
          <w:rFonts w:cs="Times New Roman"/>
          <w:szCs w:val="28"/>
        </w:rPr>
        <w:br/>
      </w:r>
      <w:r w:rsidRPr="00A4711D">
        <w:rPr>
          <w:rFonts w:cs="Times New Roman"/>
          <w:szCs w:val="28"/>
        </w:rPr>
        <w:t>частини другої статті 55 Конституції України є доступ особи до суду з метою здійснення судового контролю щодо законності та правомірності усіх рішень, дій чи бездіяльності органів державної влади, органів місцевого самоврядування, їх посадових і службових осіб, оскільки в результаті такої діяльності публічної влади можливе свавільне втручання у права, свободи будь-якої фізичної чи юридичної особи“ [абзац перший підпункту 3.2 пункту 3 мотивувальної частини Рішення від 24 червня 2020 року № 6-р(ІІ)/2020];</w:t>
      </w:r>
      <w:r w:rsidRPr="00A4711D">
        <w:rPr>
          <w:rFonts w:cs="Times New Roman"/>
          <w:color w:val="000000"/>
          <w:szCs w:val="28"/>
        </w:rPr>
        <w:t xml:space="preserve"> </w:t>
      </w:r>
      <w:r w:rsidRPr="00A4711D">
        <w:rPr>
          <w:rFonts w:cs="Times New Roman"/>
          <w:szCs w:val="28"/>
        </w:rPr>
        <w:t>„</w:t>
      </w:r>
      <w:r w:rsidR="00A4711D">
        <w:rPr>
          <w:rFonts w:cs="Times New Roman"/>
          <w:szCs w:val="28"/>
        </w:rPr>
        <w:t>приписи статті 8,</w:t>
      </w:r>
      <w:r w:rsidR="00A4711D">
        <w:rPr>
          <w:rFonts w:cs="Times New Roman"/>
          <w:szCs w:val="28"/>
        </w:rPr>
        <w:br/>
      </w:r>
      <w:r w:rsidRPr="00A4711D">
        <w:rPr>
          <w:rFonts w:cs="Times New Roman"/>
          <w:szCs w:val="28"/>
        </w:rPr>
        <w:t>частини першої статті 55 Конституції України зобов’язують державу 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Конституцією України права на судовий захист“ [</w:t>
      </w:r>
      <w:r w:rsidR="00A4711D">
        <w:rPr>
          <w:rFonts w:cs="Times New Roman"/>
          <w:szCs w:val="28"/>
        </w:rPr>
        <w:t>перше, друге речення</w:t>
      </w:r>
      <w:r w:rsidR="00A4711D">
        <w:rPr>
          <w:rFonts w:cs="Times New Roman"/>
          <w:szCs w:val="28"/>
        </w:rPr>
        <w:br/>
      </w:r>
      <w:r w:rsidRPr="00A4711D">
        <w:rPr>
          <w:rFonts w:cs="Times New Roman"/>
          <w:szCs w:val="28"/>
        </w:rPr>
        <w:t>абзацу шостого пункту 2 мотивувальної частини Рішення від 6 квітня 2022 року</w:t>
      </w:r>
      <w:r w:rsidRPr="00A4711D">
        <w:rPr>
          <w:rFonts w:cs="Times New Roman"/>
          <w:szCs w:val="28"/>
        </w:rPr>
        <w:br/>
        <w:t xml:space="preserve">№ 2-р(ІІ)/2022]; </w:t>
      </w:r>
      <w:r w:rsidRPr="00A4711D">
        <w:rPr>
          <w:rFonts w:eastAsia="Times New Roman" w:cs="Times New Roman"/>
          <w:szCs w:val="28"/>
          <w:lang w:eastAsia="uk-UA"/>
        </w:rPr>
        <w:t>„</w:t>
      </w:r>
      <w:r w:rsidRPr="00A4711D">
        <w:rPr>
          <w:rFonts w:cs="Times New Roman"/>
          <w:szCs w:val="28"/>
          <w:shd w:val="clear" w:color="auto" w:fill="FFFFFF"/>
        </w:rPr>
        <w:t xml:space="preserve">законодавчо визначений механізм реалізації права на судовий захист, </w:t>
      </w:r>
      <w:r w:rsidRPr="00A4711D">
        <w:rPr>
          <w:rFonts w:eastAsia="Times New Roman" w:cs="Times New Roman"/>
          <w:color w:val="000000"/>
          <w:szCs w:val="28"/>
          <w:lang w:eastAsia="uk-UA"/>
        </w:rPr>
        <w:t>що включає в себе, зокрема, право на апеляційний перегляд справи,</w:t>
      </w:r>
      <w:r w:rsidRPr="00A4711D">
        <w:rPr>
          <w:rFonts w:cs="Times New Roman"/>
          <w:szCs w:val="28"/>
          <w:shd w:val="clear" w:color="auto" w:fill="FFFFFF"/>
        </w:rPr>
        <w:t xml:space="preserve"> є однією з конституційних гарантій реалізації інших прав і свобод, їх утвердження й захисту за допомогою правосуддя“</w:t>
      </w:r>
      <w:r w:rsidRPr="00A4711D">
        <w:rPr>
          <w:rFonts w:cs="Times New Roman"/>
          <w:szCs w:val="28"/>
        </w:rPr>
        <w:t xml:space="preserve"> </w:t>
      </w:r>
      <w:r w:rsidRPr="00A4711D">
        <w:rPr>
          <w:rFonts w:cs="Times New Roman"/>
          <w:color w:val="000000"/>
          <w:szCs w:val="28"/>
        </w:rPr>
        <w:t>(перше речення абзацу</w:t>
      </w:r>
      <w:r w:rsidR="00A4711D">
        <w:rPr>
          <w:rFonts w:cs="Times New Roman"/>
          <w:color w:val="000000"/>
          <w:szCs w:val="28"/>
        </w:rPr>
        <w:t xml:space="preserve"> </w:t>
      </w:r>
      <w:r w:rsidRPr="00A4711D">
        <w:rPr>
          <w:rFonts w:cs="Times New Roman"/>
          <w:color w:val="000000"/>
          <w:szCs w:val="28"/>
        </w:rPr>
        <w:t>сімнадцятого підпункту 2.3 пункту 2 мотивувальної частини Рішення від 13 червня 2019 року № 4-р/2019)</w:t>
      </w:r>
      <w:r w:rsidRPr="00A4711D">
        <w:rPr>
          <w:rFonts w:cs="Times New Roman"/>
          <w:szCs w:val="28"/>
        </w:rPr>
        <w:t>.</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lastRenderedPageBreak/>
        <w:t>Конституційний Суд України також наголосив, що здійснення конституційного права на судовий захист означає „можливе оскарження до суду рішень, дій чи бездіяльності органів державної влади. Хоча обсяг розсуду законодавця при встановленні системи судоустрою, процедури оскарження, підстав для скасування або зміни судових рішень судами вищих інстанцій, повноважень судів вищих інстанцій є широким, законодавець повинен, здійснюючи відповідне регулювання, виходити з конституційних принципів і цінностей та відповідних міжнародних зобов’язань України, зокрема щодо ефективного судового захисту прав і свобод людини і громадянина“</w:t>
      </w:r>
      <w:r w:rsidR="00A4711D">
        <w:rPr>
          <w:rFonts w:cs="Times New Roman"/>
          <w:szCs w:val="28"/>
        </w:rPr>
        <w:br/>
      </w:r>
      <w:r w:rsidRPr="00A4711D">
        <w:rPr>
          <w:rFonts w:cs="Times New Roman"/>
          <w:szCs w:val="28"/>
        </w:rPr>
        <w:t>[</w:t>
      </w:r>
      <w:r w:rsidR="00A4711D">
        <w:rPr>
          <w:rFonts w:cs="Times New Roman"/>
          <w:szCs w:val="28"/>
        </w:rPr>
        <w:t xml:space="preserve">абзац </w:t>
      </w:r>
      <w:r w:rsidRPr="00A4711D">
        <w:rPr>
          <w:rFonts w:cs="Times New Roman"/>
          <w:szCs w:val="28"/>
        </w:rPr>
        <w:t>п’ятий підпункту 3.2 пункту 3 мотивувальної частини Рішення</w:t>
      </w:r>
      <w:r w:rsidRPr="00A4711D">
        <w:rPr>
          <w:rFonts w:cs="Times New Roman"/>
          <w:szCs w:val="28"/>
        </w:rPr>
        <w:br/>
        <w:t>від 17 червня 2020 року № 4-р(ІІ)/2020].</w:t>
      </w:r>
    </w:p>
    <w:p w:rsidR="00E31712" w:rsidRPr="00A4711D" w:rsidRDefault="00F61E9E" w:rsidP="00AF2891">
      <w:pPr>
        <w:spacing w:after="0" w:line="360" w:lineRule="auto"/>
        <w:ind w:firstLine="567"/>
        <w:jc w:val="both"/>
        <w:rPr>
          <w:rFonts w:cs="Times New Roman"/>
          <w:bCs/>
          <w:szCs w:val="28"/>
        </w:rPr>
      </w:pPr>
      <w:r w:rsidRPr="00A4711D">
        <w:rPr>
          <w:rFonts w:cs="Times New Roman"/>
          <w:szCs w:val="28"/>
        </w:rPr>
        <w:t>Конституційний Суд України н</w:t>
      </w:r>
      <w:r w:rsidR="00E31712" w:rsidRPr="00A4711D">
        <w:rPr>
          <w:rFonts w:cs="Times New Roman"/>
          <w:szCs w:val="28"/>
        </w:rPr>
        <w:t xml:space="preserve">а розвиток наведених юридичних позицій </w:t>
      </w:r>
      <w:r w:rsidR="002F7960">
        <w:rPr>
          <w:rFonts w:cs="Times New Roman"/>
          <w:szCs w:val="28"/>
        </w:rPr>
        <w:t>зауважує</w:t>
      </w:r>
      <w:r w:rsidR="00E31712" w:rsidRPr="00A4711D">
        <w:rPr>
          <w:rFonts w:cs="Times New Roman"/>
          <w:szCs w:val="28"/>
        </w:rPr>
        <w:t xml:space="preserve">, що з принципу </w:t>
      </w:r>
      <w:r w:rsidR="00FE0DD2">
        <w:rPr>
          <w:rFonts w:cs="Times New Roman"/>
          <w:szCs w:val="28"/>
        </w:rPr>
        <w:t>„</w:t>
      </w:r>
      <w:r w:rsidRPr="00A4711D">
        <w:rPr>
          <w:rFonts w:cs="Times New Roman"/>
          <w:szCs w:val="28"/>
        </w:rPr>
        <w:t>верховенства права“ (</w:t>
      </w:r>
      <w:proofErr w:type="spellStart"/>
      <w:r w:rsidR="00E31712" w:rsidRPr="00A4711D">
        <w:rPr>
          <w:rFonts w:cs="Times New Roman"/>
          <w:szCs w:val="28"/>
        </w:rPr>
        <w:t>правовладдя</w:t>
      </w:r>
      <w:proofErr w:type="spellEnd"/>
      <w:r w:rsidRPr="00A4711D">
        <w:rPr>
          <w:rFonts w:cs="Times New Roman"/>
          <w:szCs w:val="28"/>
        </w:rPr>
        <w:t>)</w:t>
      </w:r>
      <w:r w:rsidR="00E31712" w:rsidRPr="00A4711D">
        <w:rPr>
          <w:rFonts w:cs="Times New Roman"/>
          <w:szCs w:val="28"/>
        </w:rPr>
        <w:t xml:space="preserve"> та вимоги утвердження і забезпечення права особи на судовий захист, що його як загальне право визначено в частині першій статті 55 Конституції України</w:t>
      </w:r>
      <w:r w:rsidR="00A4711D">
        <w:rPr>
          <w:rFonts w:cs="Times New Roman"/>
          <w:szCs w:val="28"/>
        </w:rPr>
        <w:t>, а в її</w:t>
      </w:r>
      <w:r w:rsidR="00A4711D">
        <w:rPr>
          <w:rFonts w:cs="Times New Roman"/>
          <w:szCs w:val="28"/>
        </w:rPr>
        <w:br/>
      </w:r>
      <w:r w:rsidR="00E31712" w:rsidRPr="00A4711D">
        <w:rPr>
          <w:rFonts w:cs="Times New Roman"/>
          <w:szCs w:val="28"/>
        </w:rPr>
        <w:t xml:space="preserve">частині другій виокремлено гарантоване право на оскарження до суду рішень, дій або бездіяльності органів публічної влади, їх посадових і службових осіб, випливає обов’язок держави в особі органу законодавчої влади запровадити юридичний механізм реалізації права особи на судовий захист, зокрема в ділянці судового захисту прав і свобод особи у сфері відносин за публічним правом. Такий юридичний механізм має забезпечувати дієвість права особи на судовий захист, що виявляється в </w:t>
      </w:r>
      <w:r w:rsidR="00E31712" w:rsidRPr="00A4711D">
        <w:rPr>
          <w:rFonts w:cs="Times New Roman"/>
          <w:bCs/>
          <w:szCs w:val="28"/>
        </w:rPr>
        <w:t>запровадженні законом процесуальних можливостей для реального захисту та поновлення</w:t>
      </w:r>
      <w:r w:rsidR="00E31712" w:rsidRPr="00A4711D">
        <w:rPr>
          <w:rFonts w:cs="Times New Roman"/>
          <w:b/>
          <w:bCs/>
          <w:szCs w:val="28"/>
        </w:rPr>
        <w:t xml:space="preserve"> </w:t>
      </w:r>
      <w:r w:rsidR="00E31712" w:rsidRPr="00A4711D">
        <w:rPr>
          <w:rFonts w:cs="Times New Roman"/>
          <w:bCs/>
          <w:szCs w:val="28"/>
        </w:rPr>
        <w:t>порушених прав і свобод особи, особливо в ситуації, коли це порушення спричинено рішеннями, діями або бездіяльністю органів публічної влади, їх посадових і службових осіб.</w:t>
      </w:r>
    </w:p>
    <w:p w:rsidR="00246389" w:rsidRPr="00A4711D" w:rsidRDefault="00246389"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4.3. Приписи частини другої статті 129 Конституції України встановлюють основні засади судочинства.</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Конституційний Суд України зазначав, що </w:t>
      </w:r>
      <w:r w:rsidRPr="00A4711D">
        <w:rPr>
          <w:rFonts w:eastAsia="Times New Roman" w:cs="Times New Roman"/>
          <w:szCs w:val="28"/>
          <w:lang w:eastAsia="uk-UA"/>
        </w:rPr>
        <w:t>„</w:t>
      </w:r>
      <w:r w:rsidRPr="00A4711D">
        <w:rPr>
          <w:rFonts w:cs="Times New Roman"/>
          <w:szCs w:val="28"/>
        </w:rPr>
        <w:t xml:space="preserve">сутнісний зміст права на судовий захист слід визначати з урахуванням конституційно установлених засад </w:t>
      </w:r>
      <w:r w:rsidRPr="00A4711D">
        <w:rPr>
          <w:rFonts w:cs="Times New Roman"/>
          <w:szCs w:val="28"/>
        </w:rPr>
        <w:lastRenderedPageBreak/>
        <w:t>судочинства як гарантій, що забезпечують його ефективну реалізацію“</w:t>
      </w:r>
      <w:r w:rsidR="00A4711D">
        <w:rPr>
          <w:rFonts w:cs="Times New Roman"/>
          <w:szCs w:val="28"/>
        </w:rPr>
        <w:br/>
      </w:r>
      <w:r w:rsidRPr="00A4711D">
        <w:rPr>
          <w:rFonts w:cs="Times New Roman"/>
          <w:szCs w:val="28"/>
        </w:rPr>
        <w:t>[друге речення абзацу четвертого підпункту 2.1 пункту 2 мотивувальної частини Рішення від 21 липня 2021 року № 5-р(ІІ)/2021].</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4.3.1. Однією з основних засад судочинства є з</w:t>
      </w:r>
      <w:r w:rsidRPr="00A4711D">
        <w:rPr>
          <w:rFonts w:cs="Times New Roman"/>
          <w:szCs w:val="28"/>
          <w:shd w:val="clear" w:color="auto" w:fill="FFFFFF"/>
        </w:rPr>
        <w:t xml:space="preserve">абезпечення права на апеляційний перегляд справи та у визначених законом випадках – на касаційне оскарження судового рішення (пункт 8 частини другої статті 129 Конституції України). Цю засаду судочинства Конституційний Суд України вважає такою, що визначає </w:t>
      </w:r>
      <w:r w:rsidRPr="00A4711D">
        <w:rPr>
          <w:rFonts w:eastAsia="Times New Roman" w:cs="Times New Roman"/>
          <w:szCs w:val="28"/>
          <w:lang w:eastAsia="uk-UA"/>
        </w:rPr>
        <w:t>„обсяг судового захисту</w:t>
      </w:r>
      <w:r w:rsidRPr="00A4711D">
        <w:rPr>
          <w:rFonts w:cs="Times New Roman"/>
          <w:szCs w:val="28"/>
        </w:rPr>
        <w:t>“ [п’я</w:t>
      </w:r>
      <w:r w:rsidR="00A4711D">
        <w:rPr>
          <w:rFonts w:cs="Times New Roman"/>
          <w:szCs w:val="28"/>
        </w:rPr>
        <w:t xml:space="preserve">те речення підпункту 3.1 пункту </w:t>
      </w:r>
      <w:r w:rsidRPr="00A4711D">
        <w:rPr>
          <w:rFonts w:cs="Times New Roman"/>
          <w:szCs w:val="28"/>
        </w:rPr>
        <w:t>3 мотивувальної частини Рішення від 17 червня 2020 року № 4-р(ІІ)/2020].</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Конституційний Суд України, дослідивши питання зміни обсягу права на судовий захист після набрання чинності Законом України „Про внесення змін до Конституції України (щодо правосуддя)“ від 2 червня 2016 року № 1401–VIII (далі – Закон № 1401), констатував таке: зміни до Конституції України, внесені Законом № 1401, „відображають тенденцію до посилення конституційних гарантій щодо права на апеляційний перегляд справи та, відповідно, звуження розсуду законодавця в цьому питанні, що було втілено в новій редакції статті</w:t>
      </w:r>
      <w:r w:rsidR="00A4711D">
        <w:rPr>
          <w:rFonts w:cs="Times New Roman"/>
          <w:szCs w:val="28"/>
        </w:rPr>
        <w:t xml:space="preserve"> </w:t>
      </w:r>
      <w:r w:rsidRPr="00A4711D">
        <w:rPr>
          <w:rFonts w:cs="Times New Roman"/>
          <w:szCs w:val="28"/>
        </w:rPr>
        <w:t>129 Конституції України“ [абзац четвертий підпункту 3.2 пункту 3 мотивувальної частини Рішення від 17 червня 2020 року № 4-р(ІІ)/2020]; „за чинним конституційним правопорядком апеляційний перегляд має здійснюватися щодо кожної справи, яку оскаржено в апеляційному порядку“ [</w:t>
      </w:r>
      <w:r w:rsidR="00A4711D">
        <w:rPr>
          <w:rFonts w:cs="Times New Roman"/>
          <w:szCs w:val="28"/>
        </w:rPr>
        <w:t>друге речення</w:t>
      </w:r>
      <w:r w:rsidR="00A4711D">
        <w:rPr>
          <w:rFonts w:cs="Times New Roman"/>
          <w:szCs w:val="28"/>
        </w:rPr>
        <w:br/>
      </w:r>
      <w:r w:rsidRPr="00A4711D">
        <w:rPr>
          <w:rFonts w:cs="Times New Roman"/>
          <w:szCs w:val="28"/>
        </w:rPr>
        <w:t>абзацу четвертого підпункту 2.2 пункту 2</w:t>
      </w:r>
      <w:r w:rsidR="00A4711D">
        <w:rPr>
          <w:rFonts w:cs="Times New Roman"/>
          <w:szCs w:val="28"/>
        </w:rPr>
        <w:t xml:space="preserve"> мотивувальної частини Рішення</w:t>
      </w:r>
      <w:r w:rsidR="00A4711D">
        <w:rPr>
          <w:rFonts w:cs="Times New Roman"/>
          <w:szCs w:val="28"/>
        </w:rPr>
        <w:br/>
      </w:r>
      <w:r w:rsidRPr="00A4711D">
        <w:rPr>
          <w:rFonts w:cs="Times New Roman"/>
          <w:szCs w:val="28"/>
        </w:rPr>
        <w:t>від 21 липня 2021 року № 5-р(ІІ)/2021].</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Конституційний Суд України також наголосив на тому, що відповідно до принципу </w:t>
      </w:r>
      <w:r w:rsidR="000E113C">
        <w:rPr>
          <w:rFonts w:cs="Times New Roman"/>
          <w:szCs w:val="28"/>
        </w:rPr>
        <w:t>„</w:t>
      </w:r>
      <w:r w:rsidR="00F61E9E" w:rsidRPr="00A4711D">
        <w:rPr>
          <w:rFonts w:cs="Times New Roman"/>
          <w:szCs w:val="28"/>
        </w:rPr>
        <w:t>верховенства права“ (</w:t>
      </w:r>
      <w:proofErr w:type="spellStart"/>
      <w:r w:rsidRPr="00A4711D">
        <w:rPr>
          <w:rFonts w:cs="Times New Roman"/>
          <w:szCs w:val="28"/>
        </w:rPr>
        <w:t>правовладдя</w:t>
      </w:r>
      <w:proofErr w:type="spellEnd"/>
      <w:r w:rsidR="00F61E9E" w:rsidRPr="00A4711D">
        <w:rPr>
          <w:rFonts w:cs="Times New Roman"/>
          <w:szCs w:val="28"/>
        </w:rPr>
        <w:t>)</w:t>
      </w:r>
      <w:r w:rsidRPr="00A4711D">
        <w:rPr>
          <w:rFonts w:cs="Times New Roman"/>
          <w:szCs w:val="28"/>
        </w:rPr>
        <w:t xml:space="preserve"> </w:t>
      </w:r>
      <w:r w:rsidRPr="00A4711D">
        <w:rPr>
          <w:rFonts w:eastAsia="Times New Roman" w:cs="Times New Roman"/>
          <w:szCs w:val="28"/>
          <w:lang w:eastAsia="uk-UA"/>
        </w:rPr>
        <w:t>„</w:t>
      </w:r>
      <w:r w:rsidRPr="00A4711D">
        <w:rPr>
          <w:rFonts w:cs="Times New Roman"/>
          <w:szCs w:val="28"/>
        </w:rPr>
        <w:t>держава має запровадити таку процедуру апеляційного перегляду справ, яка забезпечувала б ефективність права на судовий захист на цій стадії судового провадження, зокрема давала б можливість відновлювати порушені права і свободи та максимально запобігати негативним індивідуальним наслідкам можливої судової помилки“</w:t>
      </w:r>
      <w:r w:rsidR="00A4711D">
        <w:rPr>
          <w:rFonts w:cs="Times New Roman"/>
          <w:szCs w:val="28"/>
        </w:rPr>
        <w:br/>
      </w:r>
      <w:r w:rsidRPr="00A4711D">
        <w:rPr>
          <w:rFonts w:cs="Times New Roman"/>
          <w:szCs w:val="28"/>
        </w:rPr>
        <w:t>(абзац дев’ятий підпункту 2.1 пункту 2 мотивувальної частини Рішення</w:t>
      </w:r>
      <w:r w:rsidR="00A4711D">
        <w:rPr>
          <w:rFonts w:cs="Times New Roman"/>
          <w:szCs w:val="28"/>
        </w:rPr>
        <w:br/>
      </w:r>
      <w:r w:rsidRPr="00A4711D">
        <w:rPr>
          <w:rFonts w:cs="Times New Roman"/>
          <w:szCs w:val="28"/>
        </w:rPr>
        <w:lastRenderedPageBreak/>
        <w:t xml:space="preserve">від 23 листопада 2018 року № 10-р/2018); </w:t>
      </w:r>
      <w:r w:rsidRPr="00A4711D">
        <w:rPr>
          <w:rFonts w:eastAsia="Times New Roman" w:cs="Times New Roman"/>
          <w:szCs w:val="28"/>
          <w:lang w:eastAsia="uk-UA"/>
        </w:rPr>
        <w:t>„</w:t>
      </w:r>
      <w:r w:rsidRPr="00A4711D">
        <w:rPr>
          <w:rFonts w:cs="Times New Roman"/>
          <w:szCs w:val="28"/>
        </w:rPr>
        <w:t>апеляційний перегляд судового рішення, ухваленого судом першої інстанції, є важливим для утвердження і забезпечення прав і свобод людини, щ</w:t>
      </w:r>
      <w:r w:rsidR="00A4711D">
        <w:rPr>
          <w:rFonts w:cs="Times New Roman"/>
          <w:szCs w:val="28"/>
        </w:rPr>
        <w:t>о є головним обов’язком держави</w:t>
      </w:r>
      <w:r w:rsidR="00A4711D">
        <w:rPr>
          <w:rFonts w:cs="Times New Roman"/>
          <w:szCs w:val="28"/>
        </w:rPr>
        <w:br/>
      </w:r>
      <w:r w:rsidRPr="00A4711D">
        <w:rPr>
          <w:rFonts w:cs="Times New Roman"/>
          <w:szCs w:val="28"/>
        </w:rPr>
        <w:t>(частина друга статті 3 Конституції України)“ [</w:t>
      </w:r>
      <w:r w:rsidR="00A4711D">
        <w:rPr>
          <w:rFonts w:cs="Times New Roman"/>
          <w:szCs w:val="28"/>
        </w:rPr>
        <w:t xml:space="preserve">друге речення абзацу </w:t>
      </w:r>
      <w:r w:rsidRPr="00A4711D">
        <w:rPr>
          <w:rFonts w:cs="Times New Roman"/>
          <w:szCs w:val="28"/>
        </w:rPr>
        <w:t>третього підпункту 3.2 пункту 3 мотивувальної частини Рішення від 17 червня 2020 року № 4-р(ІІ)/2020].</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У Рішенні від 17 березня 2020 року № 5-р/2020 Конституційний Суд України зауважив, що право на апеляційний перегляд справи, визначене</w:t>
      </w:r>
      <w:r w:rsidR="00A4711D">
        <w:rPr>
          <w:rFonts w:cs="Times New Roman"/>
          <w:szCs w:val="28"/>
        </w:rPr>
        <w:br/>
      </w:r>
      <w:r w:rsidRPr="00A4711D">
        <w:rPr>
          <w:rFonts w:cs="Times New Roman"/>
          <w:szCs w:val="28"/>
        </w:rPr>
        <w:t xml:space="preserve">пунктом 8 частини другої статті 129 Конституції України, „є гарантованим правом на перегляд у суді апеляційної інстанції справи, розглянутої судом першої інстанції по суті. Водночас зазначений конституційний припис не позбавляє законодавця повноваження передбачити можливість апеляційного оскарження будь-якого рішення, що його ухвалює суд під час розгляду справи, але не вирішує її по суті, або встановити обмеження чи заборону на оскарження в апеляційному порядку окремих процесуальних судових рішень, якими справа не вирішується по суті“; </w:t>
      </w:r>
      <w:r w:rsidRPr="00A4711D">
        <w:rPr>
          <w:rFonts w:eastAsia="Times New Roman" w:cs="Times New Roman"/>
          <w:szCs w:val="28"/>
          <w:lang w:eastAsia="uk-UA"/>
        </w:rPr>
        <w:t>„</w:t>
      </w:r>
      <w:bookmarkStart w:id="0" w:name="_Hlk120731077"/>
      <w:r w:rsidRPr="00A4711D">
        <w:rPr>
          <w:rFonts w:cs="Times New Roman"/>
          <w:szCs w:val="28"/>
        </w:rPr>
        <w:t>встановлені обмеження або заборона на оскарження в апеляційному порядку окремих процесуальних судових рішень, якими справа не вирішується по суті, не можуть бути свавільними, а мають застосовуватися з легітимною метою, бути домірними (пропорційними) та обґрунтованими, не повинні порушувати сутність конституційного права особи на судовий захист</w:t>
      </w:r>
      <w:bookmarkEnd w:id="0"/>
      <w:r w:rsidRPr="00A4711D">
        <w:rPr>
          <w:rFonts w:cs="Times New Roman"/>
          <w:szCs w:val="28"/>
        </w:rPr>
        <w:t>“</w:t>
      </w:r>
      <w:r w:rsidR="00A4711D">
        <w:rPr>
          <w:rFonts w:cs="Times New Roman"/>
          <w:szCs w:val="28"/>
        </w:rPr>
        <w:br/>
      </w:r>
      <w:r w:rsidRPr="00A4711D">
        <w:rPr>
          <w:rFonts w:cs="Times New Roman"/>
          <w:szCs w:val="28"/>
        </w:rPr>
        <w:t>(</w:t>
      </w:r>
      <w:r w:rsidR="00222100" w:rsidRPr="00A4711D">
        <w:rPr>
          <w:rFonts w:cs="Times New Roman"/>
          <w:szCs w:val="28"/>
        </w:rPr>
        <w:t>абзац</w:t>
      </w:r>
      <w:r w:rsidR="00222100">
        <w:rPr>
          <w:rFonts w:cs="Times New Roman"/>
          <w:szCs w:val="28"/>
        </w:rPr>
        <w:t>и</w:t>
      </w:r>
      <w:r w:rsidR="00222100" w:rsidRPr="00A4711D">
        <w:rPr>
          <w:rFonts w:cs="Times New Roman"/>
          <w:szCs w:val="28"/>
        </w:rPr>
        <w:t xml:space="preserve"> восьмий</w:t>
      </w:r>
      <w:r w:rsidR="00222100">
        <w:rPr>
          <w:rFonts w:cs="Times New Roman"/>
          <w:szCs w:val="28"/>
        </w:rPr>
        <w:t xml:space="preserve">, </w:t>
      </w:r>
      <w:r w:rsidR="00222100" w:rsidRPr="00A4711D">
        <w:rPr>
          <w:rFonts w:cs="Times New Roman"/>
          <w:szCs w:val="28"/>
        </w:rPr>
        <w:t xml:space="preserve">десятий </w:t>
      </w:r>
      <w:r w:rsidRPr="00A4711D">
        <w:rPr>
          <w:rFonts w:cs="Times New Roman"/>
          <w:szCs w:val="28"/>
        </w:rPr>
        <w:t>підпункту 2.2 пункту 2 мотивувальної частини).</w:t>
      </w:r>
    </w:p>
    <w:p w:rsidR="00F61E9E" w:rsidRPr="00A4711D" w:rsidRDefault="00F61E9E" w:rsidP="00AF2891">
      <w:pPr>
        <w:spacing w:after="0" w:line="360" w:lineRule="auto"/>
        <w:ind w:firstLine="567"/>
        <w:jc w:val="both"/>
        <w:rPr>
          <w:rFonts w:cs="Times New Roman"/>
          <w:szCs w:val="28"/>
        </w:rPr>
      </w:pPr>
    </w:p>
    <w:p w:rsidR="00E31712" w:rsidRPr="00A4711D" w:rsidRDefault="00F61E9E" w:rsidP="00AF2891">
      <w:pPr>
        <w:spacing w:after="0" w:line="360" w:lineRule="auto"/>
        <w:ind w:firstLine="567"/>
        <w:jc w:val="both"/>
        <w:rPr>
          <w:rFonts w:cs="Times New Roman"/>
          <w:szCs w:val="28"/>
        </w:rPr>
      </w:pPr>
      <w:r w:rsidRPr="00A4711D">
        <w:rPr>
          <w:rFonts w:cs="Times New Roman"/>
          <w:szCs w:val="28"/>
        </w:rPr>
        <w:t xml:space="preserve">4.3.2. </w:t>
      </w:r>
      <w:r w:rsidR="00E31712" w:rsidRPr="00A4711D">
        <w:rPr>
          <w:rFonts w:cs="Times New Roman"/>
          <w:szCs w:val="28"/>
        </w:rPr>
        <w:t xml:space="preserve">Розв’язуючи питання, порушені в конституційній скарзі Заявника, Конституційний Суд України, з урахуванням своїх попередніх юридичних позицій, вважає за потрібне наголосити на такому.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У державі, керованій правовладдям, юридичний механізм здійснення права на апеляційний перегляд справи має забезпечувати дієвість права особи на судовий захист та спроможність запобігати негативним для особи наслідкам можливої судової помилки суду першої інстанції. Законодавець, щоб не чинити свавільно під час установлення обмежень або заборон на оскарження </w:t>
      </w:r>
      <w:r w:rsidRPr="00A4711D">
        <w:rPr>
          <w:rFonts w:cs="Times New Roman"/>
          <w:szCs w:val="28"/>
        </w:rPr>
        <w:lastRenderedPageBreak/>
        <w:t>апеляційним порядком окремих процесуальних судових рішень (ухвал), повинен, зокрема, ураховувати юридичні наслідки</w:t>
      </w:r>
      <w:r w:rsidR="00DA215B">
        <w:rPr>
          <w:rFonts w:cs="Times New Roman"/>
          <w:szCs w:val="28"/>
        </w:rPr>
        <w:t xml:space="preserve">, що настають </w:t>
      </w:r>
      <w:r w:rsidRPr="00A4711D">
        <w:rPr>
          <w:rFonts w:cs="Times New Roman"/>
          <w:szCs w:val="28"/>
        </w:rPr>
        <w:t xml:space="preserve">для особи </w:t>
      </w:r>
      <w:r w:rsidR="002F7960">
        <w:rPr>
          <w:rFonts w:cs="Times New Roman"/>
          <w:szCs w:val="28"/>
        </w:rPr>
        <w:t>в результаті</w:t>
      </w:r>
      <w:r w:rsidR="00DA215B">
        <w:rPr>
          <w:rFonts w:cs="Times New Roman"/>
          <w:szCs w:val="28"/>
        </w:rPr>
        <w:t xml:space="preserve"> </w:t>
      </w:r>
      <w:r w:rsidRPr="00A4711D">
        <w:rPr>
          <w:rFonts w:cs="Times New Roman"/>
          <w:szCs w:val="28"/>
        </w:rPr>
        <w:t>ухвален</w:t>
      </w:r>
      <w:r w:rsidR="00DA215B">
        <w:rPr>
          <w:rFonts w:cs="Times New Roman"/>
          <w:szCs w:val="28"/>
        </w:rPr>
        <w:t>ня</w:t>
      </w:r>
      <w:r w:rsidRPr="00A4711D">
        <w:rPr>
          <w:rFonts w:cs="Times New Roman"/>
          <w:szCs w:val="28"/>
        </w:rPr>
        <w:t xml:space="preserve"> судового рішення (ухвали), наявність інших, установлених процесуальним законом, дієвих механізмів захисту та поновлення порушених прав і свобод особи.</w:t>
      </w:r>
    </w:p>
    <w:p w:rsidR="00E31712" w:rsidRPr="00A4711D" w:rsidRDefault="00E31712" w:rsidP="00AF2891">
      <w:pPr>
        <w:spacing w:after="0" w:line="360" w:lineRule="auto"/>
        <w:ind w:firstLine="567"/>
        <w:rPr>
          <w:rFonts w:cs="Times New Roman"/>
          <w:szCs w:val="28"/>
        </w:rPr>
      </w:pPr>
    </w:p>
    <w:p w:rsidR="00E31712" w:rsidRPr="00A4711D" w:rsidRDefault="004E64D2" w:rsidP="00AF2891">
      <w:pPr>
        <w:spacing w:after="0" w:line="360" w:lineRule="auto"/>
        <w:ind w:firstLine="567"/>
        <w:jc w:val="both"/>
        <w:rPr>
          <w:rFonts w:cs="Times New Roman"/>
          <w:szCs w:val="28"/>
        </w:rPr>
      </w:pPr>
      <w:r w:rsidRPr="00A4711D">
        <w:rPr>
          <w:rStyle w:val="rvts0"/>
          <w:rFonts w:cs="Times New Roman"/>
          <w:szCs w:val="28"/>
        </w:rPr>
        <w:t>4.3.3</w:t>
      </w:r>
      <w:r w:rsidR="00E31712" w:rsidRPr="00A4711D">
        <w:rPr>
          <w:rStyle w:val="rvts0"/>
          <w:rFonts w:cs="Times New Roman"/>
          <w:szCs w:val="28"/>
        </w:rPr>
        <w:t xml:space="preserve">. </w:t>
      </w:r>
      <w:r w:rsidR="00E31712" w:rsidRPr="00A4711D">
        <w:rPr>
          <w:rFonts w:cs="Times New Roman"/>
          <w:szCs w:val="28"/>
        </w:rPr>
        <w:t xml:space="preserve">Конституційний Суд України наголошував: </w:t>
      </w:r>
      <w:r w:rsidR="00E31712" w:rsidRPr="00A4711D">
        <w:rPr>
          <w:rFonts w:eastAsia="Times New Roman" w:cs="Times New Roman"/>
          <w:szCs w:val="28"/>
          <w:lang w:eastAsia="uk-UA"/>
        </w:rPr>
        <w:t>„</w:t>
      </w:r>
      <w:r w:rsidR="00E31712" w:rsidRPr="00A4711D">
        <w:rPr>
          <w:rFonts w:cs="Times New Roman"/>
          <w:szCs w:val="28"/>
        </w:rPr>
        <w:t>Сутнісний зміст права на судовий захист, що його встановлено частиною першою статті 55 Конституції України, слід визначати як у зв’язку з основними засадами судочинства, визначеними приписами частини другої статті 129 Конституції України, так і з урахуванням змісту права на справедливий суд, визначеного у статті 6 Конвенції та витлумаченого Європейським судом із прав людини“ [абзац восьмий підпункту 2.1 пункту 2 мотивувальної частини Рішення</w:t>
      </w:r>
      <w:r w:rsidR="00A4711D">
        <w:rPr>
          <w:rFonts w:cs="Times New Roman"/>
          <w:szCs w:val="28"/>
        </w:rPr>
        <w:t xml:space="preserve"> </w:t>
      </w:r>
      <w:r w:rsidR="00E31712" w:rsidRPr="00A4711D">
        <w:rPr>
          <w:rFonts w:cs="Times New Roman"/>
          <w:szCs w:val="28"/>
        </w:rPr>
        <w:t>від 21 липня 2021 року № 5-р(ІІ)/2021].</w:t>
      </w:r>
    </w:p>
    <w:p w:rsidR="00E31712" w:rsidRPr="00A4711D" w:rsidRDefault="00E31712" w:rsidP="00AF2891">
      <w:pPr>
        <w:spacing w:after="0" w:line="360" w:lineRule="auto"/>
        <w:ind w:firstLine="567"/>
        <w:jc w:val="both"/>
        <w:rPr>
          <w:rStyle w:val="rvts0"/>
          <w:rFonts w:cs="Times New Roman"/>
          <w:szCs w:val="28"/>
          <w:lang w:val="ru-RU"/>
        </w:rPr>
      </w:pPr>
      <w:r w:rsidRPr="00A4711D">
        <w:rPr>
          <w:rStyle w:val="rvts0"/>
          <w:rFonts w:cs="Times New Roman"/>
          <w:szCs w:val="28"/>
        </w:rPr>
        <w:t>Право на справедливий суд за змістом статті 6 Конвенції про захист прав людини і основоположних свобод 1950 року (далі – Конвенція) охоплює, зокрема, право на справедливий судовий розгляд.</w:t>
      </w:r>
    </w:p>
    <w:p w:rsidR="00E31712" w:rsidRPr="00A4711D" w:rsidRDefault="00E31712" w:rsidP="00AF2891">
      <w:pPr>
        <w:spacing w:after="0" w:line="360" w:lineRule="auto"/>
        <w:ind w:firstLine="567"/>
        <w:jc w:val="both"/>
        <w:rPr>
          <w:rFonts w:cs="Times New Roman"/>
          <w:szCs w:val="28"/>
        </w:rPr>
      </w:pPr>
      <w:r w:rsidRPr="00A4711D">
        <w:rPr>
          <w:rStyle w:val="rvts0"/>
          <w:rFonts w:cs="Times New Roman"/>
          <w:szCs w:val="28"/>
        </w:rPr>
        <w:t xml:space="preserve">У практиці Європейського суду з прав людини одним зі складників широкої концепції справедливого судового розгляду є „принцип рівності можливостей, відповідно до якого </w:t>
      </w:r>
      <w:r w:rsidRPr="00A4711D">
        <w:rPr>
          <w:rFonts w:eastAsia="Times New Roman" w:cs="Times New Roman"/>
          <w:szCs w:val="28"/>
          <w:lang w:eastAsia="uk-UA"/>
        </w:rPr>
        <w:t xml:space="preserve">кожній стороні має бути надана розумна можливість представляти свою позицію в умовах, які не ставлять її в суттєво менш сприятливе становище </w:t>
      </w:r>
      <w:proofErr w:type="spellStart"/>
      <w:r w:rsidRPr="00A4711D">
        <w:rPr>
          <w:rFonts w:cs="Times New Roman"/>
          <w:i/>
          <w:iCs/>
          <w:color w:val="000000"/>
          <w:szCs w:val="28"/>
          <w:shd w:val="clear" w:color="auto" w:fill="FFFFFF"/>
        </w:rPr>
        <w:t>vis</w:t>
      </w:r>
      <w:proofErr w:type="spellEnd"/>
      <w:r w:rsidRPr="00A4711D">
        <w:rPr>
          <w:rFonts w:cs="Times New Roman"/>
          <w:i/>
          <w:iCs/>
          <w:color w:val="000000"/>
          <w:szCs w:val="28"/>
          <w:shd w:val="clear" w:color="auto" w:fill="FFFFFF"/>
        </w:rPr>
        <w:t>-à-</w:t>
      </w:r>
      <w:proofErr w:type="spellStart"/>
      <w:r w:rsidRPr="00A4711D">
        <w:rPr>
          <w:rFonts w:cs="Times New Roman"/>
          <w:i/>
          <w:iCs/>
          <w:color w:val="000000"/>
          <w:szCs w:val="28"/>
          <w:shd w:val="clear" w:color="auto" w:fill="FFFFFF"/>
        </w:rPr>
        <w:t>vis</w:t>
      </w:r>
      <w:proofErr w:type="spellEnd"/>
      <w:r w:rsidRPr="00A4711D">
        <w:rPr>
          <w:rFonts w:cs="Times New Roman"/>
          <w:i/>
          <w:iCs/>
          <w:color w:val="000000"/>
          <w:szCs w:val="28"/>
          <w:shd w:val="clear" w:color="auto" w:fill="FFFFFF"/>
        </w:rPr>
        <w:t xml:space="preserve"> </w:t>
      </w:r>
      <w:r w:rsidRPr="00A4711D">
        <w:rPr>
          <w:rFonts w:eastAsia="Times New Roman" w:cs="Times New Roman"/>
          <w:bCs/>
          <w:szCs w:val="28"/>
          <w:lang w:eastAsia="uk-UA"/>
        </w:rPr>
        <w:t>її</w:t>
      </w:r>
      <w:r w:rsidRPr="00A4711D">
        <w:rPr>
          <w:rFonts w:eastAsia="Times New Roman" w:cs="Times New Roman"/>
          <w:szCs w:val="28"/>
          <w:lang w:eastAsia="uk-UA"/>
        </w:rPr>
        <w:t xml:space="preserve"> опонента</w:t>
      </w:r>
      <w:r w:rsidRPr="00A4711D">
        <w:rPr>
          <w:rFonts w:cs="Times New Roman"/>
          <w:szCs w:val="28"/>
        </w:rPr>
        <w:t>“</w:t>
      </w:r>
      <w:r w:rsidRPr="00A4711D">
        <w:rPr>
          <w:rStyle w:val="rvts0"/>
          <w:rFonts w:cs="Times New Roman"/>
          <w:szCs w:val="28"/>
        </w:rPr>
        <w:t xml:space="preserve"> [рішення у справі</w:t>
      </w:r>
      <w:r w:rsidRPr="00A4711D">
        <w:rPr>
          <w:rFonts w:cs="Times New Roman"/>
          <w:szCs w:val="28"/>
        </w:rPr>
        <w:t xml:space="preserve"> </w:t>
      </w:r>
      <w:r w:rsidRPr="00A4711D">
        <w:rPr>
          <w:rFonts w:eastAsia="Times New Roman" w:cs="Times New Roman"/>
          <w:i/>
          <w:szCs w:val="28"/>
          <w:lang w:eastAsia="uk-UA"/>
        </w:rPr>
        <w:t>Надточій проти України</w:t>
      </w:r>
      <w:r w:rsidRPr="00A4711D">
        <w:rPr>
          <w:rFonts w:eastAsia="Times New Roman" w:cs="Times New Roman"/>
          <w:szCs w:val="28"/>
          <w:lang w:eastAsia="uk-UA"/>
        </w:rPr>
        <w:t xml:space="preserve"> </w:t>
      </w:r>
      <w:r w:rsidRPr="00A4711D">
        <w:rPr>
          <w:rFonts w:eastAsia="Times New Roman" w:cs="Times New Roman"/>
          <w:i/>
          <w:iCs/>
          <w:szCs w:val="28"/>
          <w:lang w:eastAsia="uk-UA"/>
        </w:rPr>
        <w:t>/ N</w:t>
      </w:r>
      <w:proofErr w:type="spellStart"/>
      <w:r w:rsidRPr="00A4711D">
        <w:rPr>
          <w:rFonts w:eastAsia="Times New Roman" w:cs="Times New Roman"/>
          <w:i/>
          <w:iCs/>
          <w:szCs w:val="28"/>
          <w:lang w:val="en-US" w:eastAsia="uk-UA"/>
        </w:rPr>
        <w:t>adtochiy</w:t>
      </w:r>
      <w:proofErr w:type="spellEnd"/>
      <w:r w:rsidRPr="00A4711D">
        <w:rPr>
          <w:rFonts w:eastAsia="Times New Roman" w:cs="Times New Roman"/>
          <w:i/>
          <w:iCs/>
          <w:szCs w:val="28"/>
          <w:lang w:eastAsia="uk-UA"/>
        </w:rPr>
        <w:t xml:space="preserve"> v. U</w:t>
      </w:r>
      <w:proofErr w:type="spellStart"/>
      <w:r w:rsidRPr="00A4711D">
        <w:rPr>
          <w:rFonts w:eastAsia="Times New Roman" w:cs="Times New Roman"/>
          <w:i/>
          <w:iCs/>
          <w:szCs w:val="28"/>
          <w:lang w:val="en-US" w:eastAsia="uk-UA"/>
        </w:rPr>
        <w:t>kraine</w:t>
      </w:r>
      <w:proofErr w:type="spellEnd"/>
      <w:r w:rsidRPr="00A4711D">
        <w:rPr>
          <w:rFonts w:eastAsia="Times New Roman" w:cs="Times New Roman"/>
          <w:szCs w:val="28"/>
          <w:lang w:val="ru-RU" w:eastAsia="uk-UA"/>
        </w:rPr>
        <w:t xml:space="preserve"> </w:t>
      </w:r>
      <w:r w:rsidR="00A4711D">
        <w:rPr>
          <w:rFonts w:eastAsia="Times New Roman" w:cs="Times New Roman"/>
          <w:szCs w:val="28"/>
          <w:lang w:eastAsia="uk-UA"/>
        </w:rPr>
        <w:t xml:space="preserve">від </w:t>
      </w:r>
      <w:r w:rsidRPr="00A4711D">
        <w:rPr>
          <w:rFonts w:eastAsia="Times New Roman" w:cs="Times New Roman"/>
          <w:szCs w:val="28"/>
          <w:lang w:eastAsia="uk-UA"/>
        </w:rPr>
        <w:t>15</w:t>
      </w:r>
      <w:r w:rsidR="00A4711D">
        <w:rPr>
          <w:rFonts w:eastAsia="Times New Roman" w:cs="Times New Roman"/>
          <w:szCs w:val="28"/>
          <w:lang w:eastAsia="uk-UA"/>
        </w:rPr>
        <w:t xml:space="preserve"> </w:t>
      </w:r>
      <w:r w:rsidRPr="00A4711D">
        <w:rPr>
          <w:rFonts w:eastAsia="Times New Roman" w:cs="Times New Roman"/>
          <w:szCs w:val="28"/>
          <w:lang w:eastAsia="uk-UA"/>
        </w:rPr>
        <w:t xml:space="preserve">травня 2008 року (заява </w:t>
      </w:r>
      <w:hyperlink r:id="rId6" w:anchor="{%22appno%22:[%227460/03%22]}" w:tgtFrame="_blank" w:history="1">
        <w:r w:rsidRPr="00A4711D">
          <w:rPr>
            <w:rStyle w:val="a7"/>
            <w:rFonts w:cs="Times New Roman"/>
            <w:iCs/>
            <w:color w:val="auto"/>
            <w:szCs w:val="28"/>
            <w:u w:val="none"/>
            <w:shd w:val="clear" w:color="auto" w:fill="FFFFFF"/>
          </w:rPr>
          <w:t>7460/03</w:t>
        </w:r>
      </w:hyperlink>
      <w:r w:rsidRPr="00A4711D">
        <w:rPr>
          <w:rFonts w:cs="Times New Roman"/>
          <w:szCs w:val="28"/>
        </w:rPr>
        <w:t>),</w:t>
      </w:r>
      <w:r w:rsidR="00A4711D">
        <w:rPr>
          <w:rFonts w:cs="Times New Roman"/>
          <w:szCs w:val="28"/>
        </w:rPr>
        <w:t xml:space="preserve"> </w:t>
      </w:r>
      <w:r w:rsidRPr="00A4711D">
        <w:rPr>
          <w:rFonts w:cs="Times New Roman"/>
          <w:szCs w:val="28"/>
        </w:rPr>
        <w:t>§ 26</w:t>
      </w:r>
      <w:r w:rsidRPr="00A4711D">
        <w:rPr>
          <w:rFonts w:cs="Times New Roman"/>
          <w:szCs w:val="28"/>
          <w:lang w:val="ru-RU"/>
        </w:rPr>
        <w:t>]</w:t>
      </w:r>
      <w:r w:rsidRPr="00A4711D">
        <w:rPr>
          <w:rFonts w:cs="Times New Roman"/>
          <w:szCs w:val="28"/>
        </w:rPr>
        <w:t xml:space="preserve">. Із цього випливає, що рівність процесуальних можливостей сторін у судовому процесі є </w:t>
      </w:r>
      <w:proofErr w:type="spellStart"/>
      <w:r w:rsidRPr="00A4711D">
        <w:rPr>
          <w:rFonts w:cs="Times New Roman"/>
          <w:szCs w:val="28"/>
        </w:rPr>
        <w:t>невідокремним</w:t>
      </w:r>
      <w:proofErr w:type="spellEnd"/>
      <w:r w:rsidRPr="00A4711D">
        <w:rPr>
          <w:rFonts w:cs="Times New Roman"/>
          <w:szCs w:val="28"/>
        </w:rPr>
        <w:t xml:space="preserve"> складником права на справедливий суд.</w:t>
      </w:r>
    </w:p>
    <w:p w:rsidR="00E31712" w:rsidRPr="00A4711D" w:rsidRDefault="00E31712" w:rsidP="00AF2891">
      <w:pPr>
        <w:spacing w:after="0" w:line="360" w:lineRule="auto"/>
        <w:ind w:firstLine="567"/>
        <w:jc w:val="both"/>
        <w:rPr>
          <w:rFonts w:cs="Times New Roman"/>
          <w:szCs w:val="28"/>
        </w:rPr>
      </w:pPr>
      <w:r w:rsidRPr="00A4711D">
        <w:rPr>
          <w:rFonts w:cs="Times New Roman"/>
          <w:color w:val="000000"/>
          <w:szCs w:val="28"/>
          <w:shd w:val="clear" w:color="auto" w:fill="FFFFFF"/>
        </w:rPr>
        <w:t>В українському правопорядкові „рівність усіх учасників судового процесу перед законом і судом“ є однією з основних засад судочинства</w:t>
      </w:r>
      <w:r w:rsidR="00A4711D">
        <w:rPr>
          <w:rFonts w:cs="Times New Roman"/>
          <w:color w:val="000000"/>
          <w:szCs w:val="28"/>
          <w:shd w:val="clear" w:color="auto" w:fill="FFFFFF"/>
        </w:rPr>
        <w:t xml:space="preserve"> (пункт 1</w:t>
      </w:r>
      <w:r w:rsidR="00A4711D">
        <w:rPr>
          <w:rFonts w:cs="Times New Roman"/>
          <w:color w:val="000000"/>
          <w:szCs w:val="28"/>
          <w:shd w:val="clear" w:color="auto" w:fill="FFFFFF"/>
        </w:rPr>
        <w:br/>
        <w:t xml:space="preserve">частини </w:t>
      </w:r>
      <w:r w:rsidRPr="00A4711D">
        <w:rPr>
          <w:rFonts w:cs="Times New Roman"/>
          <w:color w:val="000000"/>
          <w:szCs w:val="28"/>
          <w:shd w:val="clear" w:color="auto" w:fill="FFFFFF"/>
        </w:rPr>
        <w:t>другої статті 129 Конституції України).</w:t>
      </w:r>
    </w:p>
    <w:p w:rsidR="00E31712" w:rsidRPr="00A4711D" w:rsidRDefault="00E31712" w:rsidP="00AF2891">
      <w:pPr>
        <w:spacing w:after="0" w:line="360" w:lineRule="auto"/>
        <w:ind w:firstLine="567"/>
        <w:jc w:val="both"/>
        <w:rPr>
          <w:rFonts w:eastAsia="Times New Roman" w:cs="Times New Roman"/>
          <w:color w:val="000000"/>
          <w:szCs w:val="28"/>
          <w:lang w:eastAsia="uk-UA"/>
        </w:rPr>
      </w:pPr>
      <w:r w:rsidRPr="00A4711D">
        <w:rPr>
          <w:rFonts w:eastAsia="Times New Roman" w:cs="Times New Roman"/>
          <w:color w:val="000000"/>
          <w:szCs w:val="28"/>
          <w:lang w:eastAsia="uk-UA"/>
        </w:rPr>
        <w:t xml:space="preserve">Конституційний Суд України зазначав, що засада рівності всіх учасників судового процесу перед законом і судом забезпечує гарантії доступності </w:t>
      </w:r>
      <w:r w:rsidRPr="00A4711D">
        <w:rPr>
          <w:rFonts w:eastAsia="Times New Roman" w:cs="Times New Roman"/>
          <w:color w:val="000000"/>
          <w:szCs w:val="28"/>
          <w:lang w:eastAsia="uk-UA"/>
        </w:rPr>
        <w:lastRenderedPageBreak/>
        <w:t>правосуддя та реалізації права на судовий захист, визначеного частиною першою статті 55 Конституці</w:t>
      </w:r>
      <w:r w:rsidR="00A4711D">
        <w:rPr>
          <w:rFonts w:eastAsia="Times New Roman" w:cs="Times New Roman"/>
          <w:color w:val="000000"/>
          <w:szCs w:val="28"/>
          <w:lang w:eastAsia="uk-UA"/>
        </w:rPr>
        <w:t xml:space="preserve">ї України (перше речення абзацу </w:t>
      </w:r>
      <w:r w:rsidRPr="00A4711D">
        <w:rPr>
          <w:rFonts w:eastAsia="Times New Roman" w:cs="Times New Roman"/>
          <w:color w:val="000000"/>
          <w:szCs w:val="28"/>
          <w:lang w:eastAsia="uk-UA"/>
        </w:rPr>
        <w:t>першого підпункту 3.1 пункту 3 мотивувальної частини Рішення від 25 квітня 2012 року № 11-рп/2012).</w:t>
      </w:r>
    </w:p>
    <w:p w:rsidR="00E31712" w:rsidRPr="00A4711D" w:rsidRDefault="00E31712" w:rsidP="0056241D">
      <w:pPr>
        <w:spacing w:after="0" w:line="348" w:lineRule="auto"/>
        <w:ind w:firstLine="567"/>
        <w:jc w:val="both"/>
        <w:rPr>
          <w:rFonts w:eastAsia="Times New Roman" w:cs="Times New Roman"/>
          <w:color w:val="000000"/>
          <w:szCs w:val="28"/>
          <w:lang w:eastAsia="uk-UA"/>
        </w:rPr>
      </w:pPr>
      <w:r w:rsidRPr="00A4711D">
        <w:rPr>
          <w:rFonts w:cs="Times New Roman"/>
          <w:szCs w:val="28"/>
        </w:rPr>
        <w:t>На думку Конституційного Суду України, „</w:t>
      </w:r>
      <w:r w:rsidRPr="00A4711D">
        <w:rPr>
          <w:rFonts w:eastAsia="Times New Roman" w:cs="Times New Roman"/>
          <w:color w:val="000000"/>
          <w:szCs w:val="28"/>
          <w:lang w:eastAsia="uk-UA"/>
        </w:rPr>
        <w:t xml:space="preserve">рівність усіх учасників судового процесу перед законом і судом як конституційна засада судочинства має бути втілена у процесуальному законодавстві, зокрема, шляхом запровадження такого нормативного регулювання, за якого учасники судочинства повинні мати рівний обсяг прав та обов’язків, що відповідають їхньому процесуальному становищу“ (абзац п’ятий підпункту 2.3 пункту </w:t>
      </w:r>
      <w:r w:rsidR="00A4711D">
        <w:rPr>
          <w:rFonts w:eastAsia="Times New Roman" w:cs="Times New Roman"/>
          <w:color w:val="000000"/>
          <w:szCs w:val="28"/>
          <w:lang w:eastAsia="uk-UA"/>
        </w:rPr>
        <w:t>2 мотивувальної частини Рішення</w:t>
      </w:r>
      <w:r w:rsidR="00A4711D">
        <w:rPr>
          <w:rFonts w:eastAsia="Times New Roman" w:cs="Times New Roman"/>
          <w:color w:val="000000"/>
          <w:szCs w:val="28"/>
          <w:lang w:eastAsia="uk-UA"/>
        </w:rPr>
        <w:br/>
      </w:r>
      <w:r w:rsidRPr="00A4711D">
        <w:rPr>
          <w:rFonts w:eastAsia="Times New Roman" w:cs="Times New Roman"/>
          <w:color w:val="000000"/>
          <w:szCs w:val="28"/>
          <w:lang w:eastAsia="uk-UA"/>
        </w:rPr>
        <w:t>від 17 березня 2020 року № 5-р/2020).</w:t>
      </w:r>
    </w:p>
    <w:p w:rsidR="00E31712" w:rsidRPr="00A4711D" w:rsidRDefault="00E31712" w:rsidP="0056241D">
      <w:pPr>
        <w:spacing w:after="0" w:line="348" w:lineRule="auto"/>
        <w:ind w:firstLine="567"/>
        <w:jc w:val="both"/>
        <w:rPr>
          <w:rFonts w:cs="Times New Roman"/>
          <w:szCs w:val="28"/>
        </w:rPr>
      </w:pPr>
      <w:r w:rsidRPr="00A4711D">
        <w:rPr>
          <w:rFonts w:cs="Times New Roman"/>
          <w:szCs w:val="28"/>
          <w:shd w:val="clear" w:color="auto" w:fill="FFFFFF"/>
        </w:rPr>
        <w:t xml:space="preserve">Підсумовуючи викладене, Конституційний Суд України зауважує, що доконечною гарантією реалізації права особи на судовий захист є забезпечення засади рівності всіх учасників судового процесу перед законом і судом у спосіб нормативного визначення </w:t>
      </w:r>
      <w:r w:rsidRPr="00A4711D">
        <w:rPr>
          <w:rFonts w:cs="Times New Roman"/>
          <w:szCs w:val="28"/>
        </w:rPr>
        <w:t>рівних процесуальних можливостей (обсягу прав) учасників судового процесу, що відповідають ї</w:t>
      </w:r>
      <w:r w:rsidR="006E085B" w:rsidRPr="00A4711D">
        <w:rPr>
          <w:rFonts w:cs="Times New Roman"/>
          <w:szCs w:val="28"/>
        </w:rPr>
        <w:t>хньому процесуальному становищу, включно з правом на оскарження апеляційним порядком судових рішень.</w:t>
      </w:r>
    </w:p>
    <w:p w:rsidR="00E31712" w:rsidRDefault="00E31712" w:rsidP="0056241D">
      <w:pPr>
        <w:spacing w:after="0" w:line="348" w:lineRule="auto"/>
        <w:ind w:firstLine="567"/>
        <w:jc w:val="both"/>
        <w:rPr>
          <w:rFonts w:cs="Times New Roman"/>
          <w:szCs w:val="28"/>
          <w:shd w:val="clear" w:color="auto" w:fill="FFFFFF"/>
        </w:rPr>
      </w:pPr>
      <w:r w:rsidRPr="00A4711D">
        <w:rPr>
          <w:rFonts w:cs="Times New Roman"/>
          <w:szCs w:val="28"/>
        </w:rPr>
        <w:t xml:space="preserve">Конституційний Суд України наголошує, що </w:t>
      </w:r>
      <w:bookmarkStart w:id="1" w:name="_Hlk121044141"/>
      <w:r w:rsidRPr="00A4711D">
        <w:rPr>
          <w:rFonts w:cs="Times New Roman"/>
          <w:szCs w:val="28"/>
        </w:rPr>
        <w:t xml:space="preserve">засада </w:t>
      </w:r>
      <w:r w:rsidRPr="00A4711D">
        <w:rPr>
          <w:rFonts w:cs="Times New Roman"/>
          <w:szCs w:val="28"/>
          <w:shd w:val="clear" w:color="auto" w:fill="FFFFFF"/>
        </w:rPr>
        <w:t xml:space="preserve">рівності всіх учасників судового процесу перед законом і судом </w:t>
      </w:r>
      <w:bookmarkEnd w:id="1"/>
      <w:r w:rsidRPr="00A4711D">
        <w:rPr>
          <w:rFonts w:cs="Times New Roman"/>
          <w:szCs w:val="28"/>
        </w:rPr>
        <w:t xml:space="preserve">має бути забезпечена під час судового розгляду будь-якої справи </w:t>
      </w:r>
      <w:r w:rsidR="004D59EA" w:rsidRPr="00A4711D">
        <w:rPr>
          <w:rFonts w:cs="Times New Roman"/>
          <w:szCs w:val="28"/>
        </w:rPr>
        <w:t>в</w:t>
      </w:r>
      <w:r w:rsidRPr="00A4711D">
        <w:rPr>
          <w:rFonts w:cs="Times New Roman"/>
          <w:szCs w:val="28"/>
        </w:rPr>
        <w:t xml:space="preserve"> суді першої інстанції</w:t>
      </w:r>
      <w:r w:rsidR="00DA215B">
        <w:rPr>
          <w:rFonts w:cs="Times New Roman"/>
          <w:szCs w:val="28"/>
        </w:rPr>
        <w:t xml:space="preserve"> і</w:t>
      </w:r>
      <w:r w:rsidRPr="00A4711D">
        <w:rPr>
          <w:rFonts w:cs="Times New Roman"/>
          <w:szCs w:val="28"/>
        </w:rPr>
        <w:t xml:space="preserve"> під час </w:t>
      </w:r>
      <w:r w:rsidRPr="00A4711D">
        <w:rPr>
          <w:rFonts w:cs="Times New Roman"/>
          <w:bCs/>
          <w:szCs w:val="28"/>
        </w:rPr>
        <w:t xml:space="preserve">апеляційного провадження. Неоднаковий обсяг </w:t>
      </w:r>
      <w:r w:rsidRPr="00A4711D">
        <w:rPr>
          <w:rFonts w:cs="Times New Roman"/>
          <w:szCs w:val="28"/>
        </w:rPr>
        <w:t>права на судовий захист, зокрема права учасник</w:t>
      </w:r>
      <w:r w:rsidR="004D59EA" w:rsidRPr="00A4711D">
        <w:rPr>
          <w:rFonts w:cs="Times New Roman"/>
          <w:szCs w:val="28"/>
        </w:rPr>
        <w:t>а</w:t>
      </w:r>
      <w:r w:rsidRPr="00A4711D">
        <w:rPr>
          <w:rFonts w:cs="Times New Roman"/>
          <w:szCs w:val="28"/>
        </w:rPr>
        <w:t xml:space="preserve"> судового провадження на апеляційне оскарження судових рішень, має бути об’єктивно та обґрунтовано виправданим. У протилежному разі це буде </w:t>
      </w:r>
      <w:r w:rsidRPr="00A4711D">
        <w:rPr>
          <w:rFonts w:cs="Times New Roman"/>
          <w:szCs w:val="28"/>
          <w:shd w:val="clear" w:color="auto" w:fill="FFFFFF"/>
        </w:rPr>
        <w:t>непропорційним обмеженням права особи на апеляційне оскарження судових рішень, порушуватиме засаду рівності всіх учасників судового процесу перед законом і судом, буде несумісним із вимогою справедливого судового розгляду як складником права на справедливий суд, а отже, спричинить порушення права на судовий захист.</w:t>
      </w:r>
    </w:p>
    <w:p w:rsidR="0056241D" w:rsidRDefault="0056241D" w:rsidP="0056241D">
      <w:pPr>
        <w:spacing w:after="0" w:line="240" w:lineRule="auto"/>
        <w:ind w:firstLine="567"/>
        <w:jc w:val="both"/>
        <w:rPr>
          <w:rFonts w:cs="Times New Roman"/>
          <w:szCs w:val="28"/>
          <w:shd w:val="clear" w:color="auto" w:fill="FFFFFF"/>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5. Розглядаючи цю справу, Конституційний Суд України звертає увагу на таке.</w:t>
      </w:r>
    </w:p>
    <w:p w:rsidR="00E31712" w:rsidRPr="00A4711D" w:rsidRDefault="00E31712" w:rsidP="00AF2891">
      <w:pPr>
        <w:spacing w:after="0" w:line="360" w:lineRule="auto"/>
        <w:ind w:firstLine="567"/>
        <w:jc w:val="both"/>
        <w:rPr>
          <w:rFonts w:eastAsia="Times New Roman" w:cs="Times New Roman"/>
          <w:color w:val="000000"/>
          <w:szCs w:val="28"/>
          <w:lang w:eastAsia="uk-UA"/>
        </w:rPr>
      </w:pPr>
      <w:r w:rsidRPr="00A4711D">
        <w:rPr>
          <w:rFonts w:eastAsia="Times New Roman" w:cs="Times New Roman"/>
          <w:color w:val="000000"/>
          <w:szCs w:val="28"/>
          <w:lang w:eastAsia="uk-UA"/>
        </w:rPr>
        <w:lastRenderedPageBreak/>
        <w:t xml:space="preserve">Європейська Комісія „За демократію через право“ (Венеційська Комісія) </w:t>
      </w:r>
      <w:r w:rsidRPr="00A4711D">
        <w:rPr>
          <w:rFonts w:cs="Times New Roman"/>
          <w:szCs w:val="28"/>
          <w:shd w:val="clear" w:color="auto" w:fill="FFFFFF"/>
        </w:rPr>
        <w:t xml:space="preserve">у </w:t>
      </w:r>
      <w:r w:rsidRPr="00A4711D">
        <w:rPr>
          <w:rFonts w:eastAsia="Times New Roman" w:cs="Times New Roman"/>
          <w:color w:val="000000"/>
          <w:szCs w:val="28"/>
          <w:lang w:eastAsia="uk-UA"/>
        </w:rPr>
        <w:t>Доповіді про правовладдя, ухваленій на її 86-му пленарному засіданні</w:t>
      </w:r>
      <w:r w:rsidR="00222100">
        <w:rPr>
          <w:rFonts w:eastAsia="Times New Roman" w:cs="Times New Roman"/>
          <w:color w:val="000000"/>
          <w:szCs w:val="28"/>
          <w:lang w:eastAsia="uk-UA"/>
        </w:rPr>
        <w:t>,</w:t>
      </w:r>
      <w:r w:rsidRPr="00A4711D">
        <w:rPr>
          <w:rFonts w:eastAsia="Times New Roman" w:cs="Times New Roman"/>
          <w:color w:val="000000"/>
          <w:szCs w:val="28"/>
          <w:lang w:eastAsia="uk-UA"/>
        </w:rPr>
        <w:t xml:space="preserve"> </w:t>
      </w:r>
      <w:r w:rsidR="00222100">
        <w:rPr>
          <w:rFonts w:eastAsia="Times New Roman" w:cs="Times New Roman"/>
          <w:color w:val="000000"/>
          <w:szCs w:val="28"/>
          <w:lang w:eastAsia="uk-UA"/>
        </w:rPr>
        <w:t>яке відбулося</w:t>
      </w:r>
      <w:r w:rsidRPr="00A4711D">
        <w:rPr>
          <w:rFonts w:eastAsia="Times New Roman" w:cs="Times New Roman"/>
          <w:color w:val="000000"/>
          <w:szCs w:val="28"/>
          <w:lang w:eastAsia="uk-UA"/>
        </w:rPr>
        <w:t xml:space="preserve"> 25–26 березня 2011 року [CDL-AD(2011)003rev]</w:t>
      </w:r>
      <w:r w:rsidR="00222100">
        <w:rPr>
          <w:rFonts w:eastAsia="Times New Roman" w:cs="Times New Roman"/>
          <w:color w:val="000000"/>
          <w:szCs w:val="28"/>
          <w:lang w:eastAsia="uk-UA"/>
        </w:rPr>
        <w:t>,</w:t>
      </w:r>
      <w:r w:rsidRPr="00A4711D">
        <w:rPr>
          <w:rFonts w:eastAsia="Times New Roman" w:cs="Times New Roman"/>
          <w:color w:val="000000"/>
          <w:szCs w:val="28"/>
          <w:lang w:eastAsia="uk-UA"/>
        </w:rPr>
        <w:t xml:space="preserve"> </w:t>
      </w:r>
      <w:r w:rsidRPr="00A4711D">
        <w:rPr>
          <w:rFonts w:cs="Times New Roman"/>
          <w:szCs w:val="28"/>
          <w:shd w:val="clear" w:color="auto" w:fill="FFFFFF"/>
        </w:rPr>
        <w:t>зазначила, що „доступ до правосуддя в особі незалежних і безсторонніх судів, включно з тими, що здійснюють судовий нагляд за адміністративною діяльністю“ є одним зі складників правовладдя (§ 41); „кожному має бути надано можливість оспорити дії та рішення влади, що не відповідають правам або інтересам особи. Заборона такого оспорювання є порушенням правовладдя“ (§ 53).</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Конституційний Суд України наголошує, що здійснення публічної влади в добропорядний спосіб вимагає того, щоб особі було надано можливість у дієвий спосіб оскаржувати акти органів публічної влади, їх посадових </w:t>
      </w:r>
      <w:r w:rsidR="00DA215B">
        <w:rPr>
          <w:rFonts w:cs="Times New Roman"/>
          <w:szCs w:val="28"/>
        </w:rPr>
        <w:t>і</w:t>
      </w:r>
      <w:r w:rsidRPr="00A4711D">
        <w:rPr>
          <w:rFonts w:cs="Times New Roman"/>
          <w:szCs w:val="28"/>
        </w:rPr>
        <w:t xml:space="preserve"> службових осіб, їхні дії або бездіяльність, завдяки чому забезпечу</w:t>
      </w:r>
      <w:r w:rsidR="002F7960">
        <w:rPr>
          <w:rFonts w:cs="Times New Roman"/>
          <w:szCs w:val="28"/>
        </w:rPr>
        <w:t>ється</w:t>
      </w:r>
      <w:r w:rsidRPr="00A4711D">
        <w:rPr>
          <w:rFonts w:cs="Times New Roman"/>
          <w:szCs w:val="28"/>
        </w:rPr>
        <w:t xml:space="preserve"> підзвітність цих органів та їх посадових і службових осіб за ухвалені ними рішення, учинені дії або бездіяльність. Тому адміністративне судочинство є стрижневим елементом демократичного врядування, а його дієвість – засадничою для будь-якого суспільства, ґрунтованого на правовладді.</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У захисті людських прав та додержанні правовладдя ключовим елементом є право особи оскаржувати рішення, дії або бездіяльність органів публічної влади, їх посадових і службових осіб у спосіб використання справедливих процесуальних приписів права в кожному випадку, коли внаслідок ухвалення таких рішень, учинення дій або бездіяльності зазнають порушення права, свободи та інтереси особи.</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Призначення національної системи адміністративного судочинства полягає в тому, щоб забезпечити судовий контроль щодо рішень, дій або бездіяльності органів публічної влади, їх посадових і службових осіб відповідно до процедури, </w:t>
      </w:r>
      <w:proofErr w:type="spellStart"/>
      <w:r w:rsidRPr="00A4711D">
        <w:rPr>
          <w:rFonts w:cs="Times New Roman"/>
          <w:szCs w:val="28"/>
        </w:rPr>
        <w:t>узгідненої</w:t>
      </w:r>
      <w:proofErr w:type="spellEnd"/>
      <w:r w:rsidRPr="00A4711D">
        <w:rPr>
          <w:rFonts w:cs="Times New Roman"/>
          <w:szCs w:val="28"/>
        </w:rPr>
        <w:t xml:space="preserve"> з вимогами справедливого судового розгляду.</w:t>
      </w:r>
    </w:p>
    <w:p w:rsidR="00E31712" w:rsidRPr="00A4711D" w:rsidRDefault="00E31712" w:rsidP="00AF2891">
      <w:pPr>
        <w:spacing w:after="0" w:line="360" w:lineRule="auto"/>
        <w:ind w:firstLine="567"/>
        <w:jc w:val="both"/>
        <w:rPr>
          <w:rFonts w:cs="Times New Roman"/>
          <w:szCs w:val="28"/>
        </w:rPr>
      </w:pPr>
    </w:p>
    <w:p w:rsidR="0056241D" w:rsidRDefault="00E31712" w:rsidP="00874770">
      <w:pPr>
        <w:spacing w:after="0" w:line="360" w:lineRule="auto"/>
        <w:ind w:firstLine="567"/>
        <w:jc w:val="both"/>
        <w:rPr>
          <w:rFonts w:cs="Times New Roman"/>
          <w:szCs w:val="28"/>
          <w:shd w:val="clear" w:color="auto" w:fill="FFFFFF"/>
        </w:rPr>
      </w:pPr>
      <w:r w:rsidRPr="00A4711D">
        <w:rPr>
          <w:rFonts w:cs="Times New Roman"/>
          <w:szCs w:val="28"/>
          <w:shd w:val="clear" w:color="auto" w:fill="FFFFFF"/>
        </w:rPr>
        <w:t xml:space="preserve">5.1. Після набрання чинності </w:t>
      </w:r>
      <w:r w:rsidR="00D25574">
        <w:rPr>
          <w:rFonts w:cs="Times New Roman"/>
          <w:szCs w:val="28"/>
          <w:shd w:val="clear" w:color="auto" w:fill="FFFFFF"/>
        </w:rPr>
        <w:t>у</w:t>
      </w:r>
      <w:r w:rsidR="00B656EF" w:rsidRPr="00A4711D">
        <w:rPr>
          <w:rFonts w:cs="Times New Roman"/>
          <w:szCs w:val="28"/>
          <w:shd w:val="clear" w:color="auto" w:fill="FFFFFF"/>
        </w:rPr>
        <w:t xml:space="preserve"> 2016 році </w:t>
      </w:r>
      <w:r w:rsidR="00E903DD" w:rsidRPr="00A4711D">
        <w:rPr>
          <w:rFonts w:cs="Times New Roman"/>
          <w:szCs w:val="28"/>
          <w:shd w:val="clear" w:color="auto" w:fill="FFFFFF"/>
        </w:rPr>
        <w:t>змін</w:t>
      </w:r>
      <w:r w:rsidR="00222100">
        <w:rPr>
          <w:rFonts w:cs="Times New Roman"/>
          <w:szCs w:val="28"/>
          <w:shd w:val="clear" w:color="auto" w:fill="FFFFFF"/>
        </w:rPr>
        <w:t>ами</w:t>
      </w:r>
      <w:r w:rsidR="00E903DD" w:rsidRPr="00A4711D">
        <w:rPr>
          <w:rFonts w:cs="Times New Roman"/>
          <w:szCs w:val="28"/>
          <w:shd w:val="clear" w:color="auto" w:fill="FFFFFF"/>
        </w:rPr>
        <w:t xml:space="preserve"> до Конституції України щодо правосуддя</w:t>
      </w:r>
      <w:r w:rsidR="00222100">
        <w:rPr>
          <w:rFonts w:cs="Times New Roman"/>
          <w:szCs w:val="28"/>
          <w:shd w:val="clear" w:color="auto" w:fill="FFFFFF"/>
        </w:rPr>
        <w:t xml:space="preserve">, </w:t>
      </w:r>
      <w:r w:rsidR="00D25574">
        <w:rPr>
          <w:rFonts w:cs="Times New Roman"/>
          <w:szCs w:val="28"/>
          <w:shd w:val="clear" w:color="auto" w:fill="FFFFFF"/>
        </w:rPr>
        <w:t>у</w:t>
      </w:r>
      <w:r w:rsidR="00222100">
        <w:rPr>
          <w:rFonts w:cs="Times New Roman"/>
          <w:szCs w:val="28"/>
          <w:shd w:val="clear" w:color="auto" w:fill="FFFFFF"/>
        </w:rPr>
        <w:t>несеними Законом № 1401,</w:t>
      </w:r>
      <w:r w:rsidR="00E903DD" w:rsidRPr="00A4711D">
        <w:rPr>
          <w:rFonts w:cs="Times New Roman"/>
          <w:szCs w:val="28"/>
          <w:shd w:val="clear" w:color="auto" w:fill="FFFFFF"/>
        </w:rPr>
        <w:t xml:space="preserve"> </w:t>
      </w:r>
      <w:r w:rsidRPr="00A4711D">
        <w:rPr>
          <w:rFonts w:cs="Times New Roman"/>
          <w:szCs w:val="28"/>
          <w:shd w:val="clear" w:color="auto" w:fill="FFFFFF"/>
        </w:rPr>
        <w:t xml:space="preserve">на конституційному рівні </w:t>
      </w:r>
      <w:r w:rsidR="0056241D">
        <w:rPr>
          <w:rFonts w:cs="Times New Roman"/>
          <w:szCs w:val="28"/>
          <w:shd w:val="clear" w:color="auto" w:fill="FFFFFF"/>
        </w:rPr>
        <w:br/>
      </w:r>
    </w:p>
    <w:p w:rsidR="00E31712" w:rsidRPr="00A4711D" w:rsidRDefault="00E31712" w:rsidP="0056241D">
      <w:pPr>
        <w:spacing w:after="0" w:line="360" w:lineRule="auto"/>
        <w:jc w:val="both"/>
        <w:rPr>
          <w:rFonts w:cs="Times New Roman"/>
          <w:szCs w:val="28"/>
          <w:shd w:val="clear" w:color="auto" w:fill="FFFFFF"/>
        </w:rPr>
      </w:pPr>
      <w:r w:rsidRPr="00A4711D">
        <w:rPr>
          <w:rFonts w:cs="Times New Roman"/>
          <w:szCs w:val="28"/>
          <w:shd w:val="clear" w:color="auto" w:fill="FFFFFF"/>
        </w:rPr>
        <w:lastRenderedPageBreak/>
        <w:t>установлено мету ді</w:t>
      </w:r>
      <w:r w:rsidR="00A4711D">
        <w:rPr>
          <w:rFonts w:cs="Times New Roman"/>
          <w:szCs w:val="28"/>
          <w:shd w:val="clear" w:color="auto" w:fill="FFFFFF"/>
        </w:rPr>
        <w:t xml:space="preserve">яльності адміністративних судів </w:t>
      </w:r>
      <w:r w:rsidRPr="00A4711D">
        <w:rPr>
          <w:rFonts w:cs="Times New Roman"/>
          <w:szCs w:val="28"/>
          <w:shd w:val="clear" w:color="auto" w:fill="FFFFFF"/>
        </w:rPr>
        <w:t>– захист прав, св</w:t>
      </w:r>
      <w:r w:rsidR="00A4711D">
        <w:rPr>
          <w:rFonts w:cs="Times New Roman"/>
          <w:szCs w:val="28"/>
          <w:shd w:val="clear" w:color="auto" w:fill="FFFFFF"/>
        </w:rPr>
        <w:t>обод та інтересів особи у сфері</w:t>
      </w:r>
      <w:r w:rsidR="00222100">
        <w:rPr>
          <w:rFonts w:cs="Times New Roman"/>
          <w:szCs w:val="28"/>
          <w:shd w:val="clear" w:color="auto" w:fill="FFFFFF"/>
        </w:rPr>
        <w:t xml:space="preserve"> </w:t>
      </w:r>
      <w:r w:rsidRPr="00A4711D">
        <w:rPr>
          <w:rFonts w:cs="Times New Roman"/>
          <w:szCs w:val="28"/>
          <w:shd w:val="clear" w:color="auto" w:fill="FFFFFF"/>
        </w:rPr>
        <w:t>публічно-правових відносин (частина п’ята статті 125</w:t>
      </w:r>
      <w:r w:rsidR="00D25574">
        <w:rPr>
          <w:rFonts w:cs="Times New Roman"/>
          <w:szCs w:val="28"/>
          <w:shd w:val="clear" w:color="auto" w:fill="FFFFFF"/>
        </w:rPr>
        <w:t xml:space="preserve"> Конституції України</w:t>
      </w:r>
      <w:r w:rsidRPr="00A4711D">
        <w:rPr>
          <w:rFonts w:cs="Times New Roman"/>
          <w:szCs w:val="28"/>
          <w:shd w:val="clear" w:color="auto" w:fill="FFFFFF"/>
        </w:rPr>
        <w:t>).</w:t>
      </w:r>
      <w:r w:rsidRPr="00A4711D">
        <w:rPr>
          <w:rFonts w:cs="Times New Roman"/>
          <w:szCs w:val="28"/>
        </w:rPr>
        <w:t xml:space="preserve"> </w:t>
      </w:r>
    </w:p>
    <w:p w:rsidR="00E31712" w:rsidRPr="00A4711D" w:rsidRDefault="00E31712" w:rsidP="0056241D">
      <w:pPr>
        <w:spacing w:after="0" w:line="348" w:lineRule="auto"/>
        <w:ind w:firstLine="567"/>
        <w:jc w:val="both"/>
        <w:rPr>
          <w:rFonts w:cs="Times New Roman"/>
          <w:szCs w:val="28"/>
          <w:shd w:val="clear" w:color="auto" w:fill="FFFFFF"/>
        </w:rPr>
      </w:pPr>
      <w:r w:rsidRPr="00A4711D">
        <w:rPr>
          <w:rFonts w:cs="Times New Roman"/>
          <w:szCs w:val="28"/>
        </w:rPr>
        <w:t xml:space="preserve">У Попередньому висновку щодо змін до Конституції України стосовно правосуддя від 24 липня 2015 року </w:t>
      </w:r>
      <w:r w:rsidR="000458E1" w:rsidRPr="00A4711D">
        <w:rPr>
          <w:rFonts w:cs="Times New Roman"/>
          <w:szCs w:val="28"/>
        </w:rPr>
        <w:t>[CDL-PI(2015)016]</w:t>
      </w:r>
      <w:r w:rsidR="000458E1">
        <w:rPr>
          <w:rFonts w:cs="Times New Roman"/>
          <w:szCs w:val="28"/>
        </w:rPr>
        <w:t xml:space="preserve"> </w:t>
      </w:r>
      <w:r w:rsidRPr="00A4711D">
        <w:rPr>
          <w:rFonts w:cs="Times New Roman"/>
          <w:szCs w:val="28"/>
        </w:rPr>
        <w:t>Венеційська Комісія зазначила, що, з погляду на людські права, адміністративна юстиція є важливим елементом у процесі контролю за керуванням публічними справами (§ 21).</w:t>
      </w:r>
    </w:p>
    <w:p w:rsidR="00E31712" w:rsidRPr="00A4711D" w:rsidRDefault="00E31712" w:rsidP="0056241D">
      <w:pPr>
        <w:spacing w:after="0" w:line="348" w:lineRule="auto"/>
        <w:ind w:firstLine="567"/>
        <w:jc w:val="both"/>
        <w:rPr>
          <w:rFonts w:cs="Times New Roman"/>
          <w:szCs w:val="28"/>
        </w:rPr>
      </w:pPr>
      <w:r w:rsidRPr="00A4711D">
        <w:rPr>
          <w:rFonts w:cs="Times New Roman"/>
          <w:bCs/>
          <w:iCs/>
          <w:szCs w:val="28"/>
        </w:rPr>
        <w:t xml:space="preserve">У </w:t>
      </w:r>
      <w:r w:rsidR="000458E1">
        <w:rPr>
          <w:rFonts w:cs="Times New Roman"/>
          <w:bCs/>
          <w:iCs/>
          <w:szCs w:val="28"/>
        </w:rPr>
        <w:t>п</w:t>
      </w:r>
      <w:r w:rsidRPr="00A4711D">
        <w:rPr>
          <w:rFonts w:cs="Times New Roman"/>
          <w:bCs/>
          <w:iCs/>
          <w:szCs w:val="28"/>
        </w:rPr>
        <w:t xml:space="preserve">ояснювальній записці до </w:t>
      </w:r>
      <w:proofErr w:type="spellStart"/>
      <w:r w:rsidRPr="00A4711D">
        <w:rPr>
          <w:rFonts w:cs="Times New Roman"/>
          <w:bCs/>
          <w:iCs/>
          <w:szCs w:val="28"/>
        </w:rPr>
        <w:t>проєкту</w:t>
      </w:r>
      <w:proofErr w:type="spellEnd"/>
      <w:r w:rsidRPr="00A4711D">
        <w:rPr>
          <w:rFonts w:cs="Times New Roman"/>
          <w:bCs/>
          <w:iCs/>
          <w:szCs w:val="28"/>
        </w:rPr>
        <w:t xml:space="preserve"> Закону України </w:t>
      </w:r>
      <w:r w:rsidRPr="00A4711D">
        <w:rPr>
          <w:rFonts w:cs="Times New Roman"/>
          <w:szCs w:val="28"/>
        </w:rPr>
        <w:t>п</w:t>
      </w:r>
      <w:r w:rsidRPr="00A4711D">
        <w:rPr>
          <w:rFonts w:cs="Times New Roman"/>
          <w:bCs/>
          <w:iCs/>
          <w:szCs w:val="28"/>
        </w:rPr>
        <w:t>ро внесення змін до Конституції України (щодо правосуддя)</w:t>
      </w:r>
      <w:r w:rsidRPr="00A4711D">
        <w:rPr>
          <w:rFonts w:cs="Times New Roman"/>
          <w:szCs w:val="28"/>
        </w:rPr>
        <w:t xml:space="preserve"> </w:t>
      </w:r>
      <w:r w:rsidR="00A4711D">
        <w:rPr>
          <w:rFonts w:cs="Times New Roman"/>
          <w:szCs w:val="28"/>
        </w:rPr>
        <w:t>(реєстр. № 3524), ухваленого як</w:t>
      </w:r>
      <w:r w:rsidR="00A4711D">
        <w:rPr>
          <w:rFonts w:cs="Times New Roman"/>
          <w:szCs w:val="28"/>
        </w:rPr>
        <w:br/>
      </w:r>
      <w:r w:rsidRPr="00A4711D">
        <w:rPr>
          <w:rFonts w:cs="Times New Roman"/>
          <w:szCs w:val="28"/>
        </w:rPr>
        <w:t>Закон № 1401, у підпункті 3.9 пункту 3 йдеться про те, що пропонованими змінами до Конституції України визначено ,,функцію адміністративних судів здійснювати захист прав, свобод та інтересів особи у разі порушення таких прав, свобод чи інтересів органами, що виконують публічні функції“.</w:t>
      </w:r>
    </w:p>
    <w:p w:rsidR="00E31712" w:rsidRPr="00A4711D" w:rsidRDefault="00E31712" w:rsidP="0056241D">
      <w:pPr>
        <w:spacing w:after="0" w:line="348" w:lineRule="auto"/>
        <w:ind w:firstLine="567"/>
        <w:jc w:val="both"/>
        <w:rPr>
          <w:rFonts w:cs="Times New Roman"/>
          <w:szCs w:val="28"/>
        </w:rPr>
      </w:pPr>
      <w:r w:rsidRPr="00A4711D">
        <w:rPr>
          <w:rFonts w:cs="Times New Roman"/>
          <w:szCs w:val="28"/>
        </w:rPr>
        <w:t xml:space="preserve">Здійснюючи </w:t>
      </w:r>
      <w:proofErr w:type="spellStart"/>
      <w:r w:rsidRPr="00A4711D">
        <w:rPr>
          <w:rFonts w:cs="Times New Roman"/>
          <w:szCs w:val="28"/>
        </w:rPr>
        <w:t>передувальний</w:t>
      </w:r>
      <w:proofErr w:type="spellEnd"/>
      <w:r w:rsidRPr="00A4711D">
        <w:rPr>
          <w:rFonts w:cs="Times New Roman"/>
          <w:szCs w:val="28"/>
        </w:rPr>
        <w:t xml:space="preserve"> </w:t>
      </w:r>
      <w:r w:rsidRPr="00A4711D">
        <w:rPr>
          <w:rFonts w:cs="Times New Roman"/>
          <w:i/>
          <w:iCs/>
          <w:szCs w:val="28"/>
        </w:rPr>
        <w:t xml:space="preserve">(а </w:t>
      </w:r>
      <w:proofErr w:type="spellStart"/>
      <w:r w:rsidRPr="00A4711D">
        <w:rPr>
          <w:rFonts w:cs="Times New Roman"/>
          <w:i/>
          <w:iCs/>
          <w:szCs w:val="28"/>
        </w:rPr>
        <w:t>priori</w:t>
      </w:r>
      <w:proofErr w:type="spellEnd"/>
      <w:r w:rsidRPr="00A4711D">
        <w:rPr>
          <w:rFonts w:cs="Times New Roman"/>
          <w:i/>
          <w:iCs/>
          <w:szCs w:val="28"/>
        </w:rPr>
        <w:t>)</w:t>
      </w:r>
      <w:r w:rsidRPr="00A4711D">
        <w:rPr>
          <w:rFonts w:cs="Times New Roman"/>
          <w:szCs w:val="28"/>
        </w:rPr>
        <w:t xml:space="preserve"> конституційний контроль щодо відповідності приписам статей 157, 158 Конституції України </w:t>
      </w:r>
      <w:r w:rsidRPr="00A4711D">
        <w:rPr>
          <w:rFonts w:cs="Times New Roman"/>
          <w:bCs/>
          <w:iCs/>
          <w:szCs w:val="28"/>
        </w:rPr>
        <w:t xml:space="preserve">проєкту Закону України </w:t>
      </w:r>
      <w:r w:rsidRPr="00A4711D">
        <w:rPr>
          <w:rFonts w:cs="Times New Roman"/>
          <w:szCs w:val="28"/>
        </w:rPr>
        <w:t>п</w:t>
      </w:r>
      <w:r w:rsidRPr="00A4711D">
        <w:rPr>
          <w:rFonts w:cs="Times New Roman"/>
          <w:bCs/>
          <w:iCs/>
          <w:szCs w:val="28"/>
        </w:rPr>
        <w:t>ро внесення змін до Конституції України (щодо правосуддя)</w:t>
      </w:r>
      <w:r w:rsidRPr="00A4711D">
        <w:rPr>
          <w:rFonts w:cs="Times New Roman"/>
          <w:szCs w:val="28"/>
        </w:rPr>
        <w:br/>
        <w:t xml:space="preserve">(реєстр. № 3524), Конституційний Суд України визначив пропонований припис частини п’ятої статті 125 Конституції України як юридичну гарантію </w:t>
      </w:r>
      <w:r w:rsidRPr="00A4711D">
        <w:rPr>
          <w:rFonts w:eastAsia="Times New Roman" w:cs="Times New Roman"/>
          <w:szCs w:val="28"/>
          <w:lang w:eastAsia="uk-UA"/>
        </w:rPr>
        <w:t xml:space="preserve">захисту прав, свобод та інтересів особи від порушень </w:t>
      </w:r>
      <w:r w:rsidR="00DA215B">
        <w:rPr>
          <w:rFonts w:eastAsia="Times New Roman" w:cs="Times New Roman"/>
          <w:szCs w:val="28"/>
          <w:lang w:eastAsia="uk-UA"/>
        </w:rPr>
        <w:t>і</w:t>
      </w:r>
      <w:r w:rsidRPr="00A4711D">
        <w:rPr>
          <w:rFonts w:eastAsia="Times New Roman" w:cs="Times New Roman"/>
          <w:szCs w:val="28"/>
          <w:lang w:eastAsia="uk-UA"/>
        </w:rPr>
        <w:t>з боку органів публічної влади, їх посадових і службових осіб у суді адміністративної юрисдикції</w:t>
      </w:r>
      <w:r w:rsidRPr="00A4711D">
        <w:rPr>
          <w:rFonts w:cs="Times New Roman"/>
          <w:szCs w:val="28"/>
        </w:rPr>
        <w:t xml:space="preserve"> (абзац другий підпункту 3.2.5 підпункту 3.2 пункту 3 мотивувальної частини Висновку</w:t>
      </w:r>
      <w:r w:rsidRPr="00A4711D">
        <w:rPr>
          <w:rFonts w:cs="Times New Roman"/>
          <w:szCs w:val="28"/>
        </w:rPr>
        <w:br/>
        <w:t>від 20 січня 2016 року № 1-в/2016).</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5.2. Конституційний Суд України в Рішенні від 9 </w:t>
      </w:r>
      <w:r w:rsidR="00A4711D">
        <w:rPr>
          <w:rFonts w:cs="Times New Roman"/>
          <w:szCs w:val="28"/>
        </w:rPr>
        <w:t xml:space="preserve">вересня 2010 </w:t>
      </w:r>
      <w:r w:rsidRPr="00A4711D">
        <w:rPr>
          <w:rFonts w:cs="Times New Roman"/>
          <w:szCs w:val="28"/>
        </w:rPr>
        <w:t>року</w:t>
      </w:r>
      <w:r w:rsidRPr="00A4711D">
        <w:rPr>
          <w:rFonts w:cs="Times New Roman"/>
          <w:szCs w:val="28"/>
        </w:rPr>
        <w:br/>
        <w:t xml:space="preserve">№ 19-рп/2010 звернув увагу на те, що ,,адміністративне судочинство як спеціалізований вид судової діяльності стало тим конституційно і законодавчо закріпленим механізмом, що збільшив можливості людини для здійснення права на судовий захист від протиправних рішень, дій чи бездіяльності суб’єктів владних повноважень“ (третє речення абзацу п’ятого підпункту 3.2 пункту 3 мотивувальної частини); ,,конституційний принцип спеціалізації, відповідно до якого утворено систему адміністративних судів, зумовив впровадження </w:t>
      </w:r>
      <w:r w:rsidRPr="00A4711D">
        <w:rPr>
          <w:rFonts w:cs="Times New Roman"/>
          <w:szCs w:val="28"/>
        </w:rPr>
        <w:lastRenderedPageBreak/>
        <w:t>властивого йому порядку судочинства. Цей порядок у порівнянні з цивільним судочинством має відмінності в процесуальних правах і обов’язках як осіб, які беруть участь у справі, так і суду в зборі та дослідженні доказів, що має забезпечити процесуальні можливості захисту прав, свобод та інтересів позивача у спорі із суб’єктом владних повноважень“ (абзац перший</w:t>
      </w:r>
      <w:r w:rsidR="00A4711D">
        <w:rPr>
          <w:rFonts w:cs="Times New Roman"/>
          <w:szCs w:val="28"/>
        </w:rPr>
        <w:t xml:space="preserve"> підпункту 3.3</w:t>
      </w:r>
      <w:r w:rsidR="00A4711D">
        <w:rPr>
          <w:rFonts w:cs="Times New Roman"/>
          <w:szCs w:val="28"/>
        </w:rPr>
        <w:br/>
      </w:r>
      <w:r w:rsidRPr="00A4711D">
        <w:rPr>
          <w:rFonts w:cs="Times New Roman"/>
          <w:szCs w:val="28"/>
        </w:rPr>
        <w:t>пункту 3 мотивувальної частини).</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Підсумовуючи наведене, Конституційний Суд України наголошує, що в юридичних відносинах між особою – з одного боку, і державою (в особі органів державної влади) та іншими органами публічної влади – </w:t>
      </w:r>
      <w:r w:rsidR="00DA215B">
        <w:rPr>
          <w:rFonts w:cs="Times New Roman"/>
          <w:szCs w:val="28"/>
        </w:rPr>
        <w:t>і</w:t>
      </w:r>
      <w:r w:rsidRPr="00A4711D">
        <w:rPr>
          <w:rFonts w:cs="Times New Roman"/>
          <w:szCs w:val="28"/>
        </w:rPr>
        <w:t xml:space="preserve">з другого, особа завжди є слабшою стороною. Саме тому в державі, керованій правовладдям, мають діяти адміністративні суди, метою діяльності яких є захист особи супроти держави.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Конституційний Суд України виснову</w:t>
      </w:r>
      <w:r w:rsidR="00A4711D">
        <w:rPr>
          <w:rFonts w:cs="Times New Roman"/>
          <w:szCs w:val="28"/>
        </w:rPr>
        <w:t>є, що з приписів частини другої</w:t>
      </w:r>
      <w:r w:rsidR="00A4711D">
        <w:rPr>
          <w:rFonts w:cs="Times New Roman"/>
          <w:szCs w:val="28"/>
        </w:rPr>
        <w:br/>
      </w:r>
      <w:r w:rsidRPr="00A4711D">
        <w:rPr>
          <w:rFonts w:cs="Times New Roman"/>
          <w:szCs w:val="28"/>
        </w:rPr>
        <w:t xml:space="preserve">статті 3 Конституції України в системному зв’язку з приписами </w:t>
      </w:r>
      <w:r w:rsidR="00A4711D">
        <w:rPr>
          <w:rFonts w:cs="Times New Roman"/>
          <w:szCs w:val="28"/>
        </w:rPr>
        <w:t xml:space="preserve">частини першої статті 8, частин </w:t>
      </w:r>
      <w:r w:rsidRPr="00A4711D">
        <w:rPr>
          <w:rFonts w:cs="Times New Roman"/>
          <w:szCs w:val="28"/>
        </w:rPr>
        <w:t xml:space="preserve">першої, другої статті 55, частини п’ятої статті 125, пунктів 1, 8 частини другої статті 129 Конституції України випливає, що законодавець для забезпечення дієвості </w:t>
      </w:r>
      <w:proofErr w:type="spellStart"/>
      <w:r w:rsidRPr="00A4711D">
        <w:rPr>
          <w:rFonts w:cs="Times New Roman"/>
          <w:szCs w:val="28"/>
        </w:rPr>
        <w:t>правовладдя</w:t>
      </w:r>
      <w:proofErr w:type="spellEnd"/>
      <w:r w:rsidR="0067730A">
        <w:rPr>
          <w:rFonts w:cs="Times New Roman"/>
          <w:szCs w:val="28"/>
        </w:rPr>
        <w:t>,</w:t>
      </w:r>
      <w:r w:rsidRPr="00A4711D">
        <w:rPr>
          <w:rFonts w:cs="Times New Roman"/>
          <w:szCs w:val="28"/>
        </w:rPr>
        <w:t xml:space="preserve"> права особи на судовий захист в адміністративному судочинстві, гарантій його реалізації, </w:t>
      </w:r>
      <w:r w:rsidRPr="00A4711D">
        <w:rPr>
          <w:rFonts w:cs="Times New Roman"/>
          <w:bCs/>
          <w:szCs w:val="28"/>
        </w:rPr>
        <w:t>мети діяльності адміністративних судів</w:t>
      </w:r>
      <w:r w:rsidRPr="00A4711D">
        <w:rPr>
          <w:rFonts w:cs="Times New Roman"/>
          <w:szCs w:val="28"/>
        </w:rPr>
        <w:t xml:space="preserve"> повинен запровадити такий юридичний механізм здійснення адміністративного судочинства, за якого особа в судовому процесі не перебуватиме в гіршому процесуальному становищі порівняно з державою в особі органів державної влади, а також іншими органами публічної влади, їх посадовими і службовими особами, та </w:t>
      </w:r>
      <w:r w:rsidRPr="00A4711D">
        <w:rPr>
          <w:rFonts w:cs="Times New Roman"/>
          <w:bCs/>
          <w:szCs w:val="28"/>
        </w:rPr>
        <w:t xml:space="preserve">матиме реальну процесуальну можливість захистити </w:t>
      </w:r>
      <w:r w:rsidR="00DA215B">
        <w:rPr>
          <w:rFonts w:cs="Times New Roman"/>
          <w:bCs/>
          <w:szCs w:val="28"/>
        </w:rPr>
        <w:t>і</w:t>
      </w:r>
      <w:r w:rsidRPr="00A4711D">
        <w:rPr>
          <w:rFonts w:cs="Times New Roman"/>
          <w:bCs/>
          <w:szCs w:val="28"/>
        </w:rPr>
        <w:t xml:space="preserve"> поновити свої порушені права, свободи та інтереси, зокрема, завдяки наявності потрібного</w:t>
      </w:r>
      <w:r w:rsidR="002F7960">
        <w:rPr>
          <w:rFonts w:cs="Times New Roman"/>
          <w:bCs/>
          <w:szCs w:val="28"/>
        </w:rPr>
        <w:t xml:space="preserve"> у </w:t>
      </w:r>
      <w:proofErr w:type="spellStart"/>
      <w:r w:rsidR="002F7960">
        <w:rPr>
          <w:rFonts w:cs="Times New Roman"/>
          <w:bCs/>
          <w:szCs w:val="28"/>
        </w:rPr>
        <w:t>звʼязку</w:t>
      </w:r>
      <w:proofErr w:type="spellEnd"/>
      <w:r w:rsidR="002F7960">
        <w:rPr>
          <w:rFonts w:cs="Times New Roman"/>
          <w:bCs/>
          <w:szCs w:val="28"/>
        </w:rPr>
        <w:t xml:space="preserve"> </w:t>
      </w:r>
      <w:r w:rsidR="0067730A">
        <w:rPr>
          <w:rFonts w:cs="Times New Roman"/>
          <w:bCs/>
          <w:szCs w:val="28"/>
        </w:rPr>
        <w:t>і</w:t>
      </w:r>
      <w:r w:rsidR="002F7960">
        <w:rPr>
          <w:rFonts w:cs="Times New Roman"/>
          <w:bCs/>
          <w:szCs w:val="28"/>
        </w:rPr>
        <w:t>з цим</w:t>
      </w:r>
      <w:r w:rsidRPr="00A4711D">
        <w:rPr>
          <w:rFonts w:cs="Times New Roman"/>
          <w:bCs/>
          <w:szCs w:val="28"/>
        </w:rPr>
        <w:t xml:space="preserve"> обсягу права на судовий захист.</w:t>
      </w:r>
    </w:p>
    <w:p w:rsidR="00E31712" w:rsidRPr="00A4711D" w:rsidRDefault="00E31712" w:rsidP="00AF2891">
      <w:pPr>
        <w:spacing w:after="0" w:line="360" w:lineRule="auto"/>
        <w:ind w:firstLine="567"/>
        <w:jc w:val="both"/>
        <w:rPr>
          <w:rFonts w:cs="Times New Roman"/>
          <w:b/>
          <w:bCs/>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6. Розв’язуючи питання, порушені в конституційній скарзі Заявника, Конституційний Суд України наголошує також на такому. </w:t>
      </w:r>
    </w:p>
    <w:p w:rsidR="00E31712" w:rsidRPr="00A4711D" w:rsidRDefault="00E31712" w:rsidP="00AF2891">
      <w:pPr>
        <w:spacing w:after="0" w:line="360" w:lineRule="auto"/>
        <w:ind w:firstLine="567"/>
        <w:jc w:val="both"/>
        <w:rPr>
          <w:rFonts w:cs="Times New Roman"/>
          <w:bCs/>
          <w:szCs w:val="28"/>
        </w:rPr>
      </w:pPr>
      <w:r w:rsidRPr="00A4711D">
        <w:rPr>
          <w:rFonts w:cs="Times New Roman"/>
          <w:szCs w:val="28"/>
        </w:rPr>
        <w:t xml:space="preserve">Судовий захист та поновлення </w:t>
      </w:r>
      <w:r w:rsidRPr="00A4711D">
        <w:rPr>
          <w:rFonts w:cs="Times New Roman"/>
          <w:bCs/>
          <w:szCs w:val="28"/>
        </w:rPr>
        <w:t xml:space="preserve">прав, свобод, інтересів особи, що зазнали порушення внаслідок ухвалення рішень, учинення дій або бездіяльності </w:t>
      </w:r>
      <w:r w:rsidRPr="00A4711D">
        <w:rPr>
          <w:rFonts w:cs="Times New Roman"/>
          <w:bCs/>
          <w:szCs w:val="28"/>
        </w:rPr>
        <w:lastRenderedPageBreak/>
        <w:t>органами публічної влади, їх посадовими і службовими особами, неможливий без забезпечення виконання судового рішення, ухваленого на користь особи.</w:t>
      </w:r>
    </w:p>
    <w:p w:rsidR="00E31712" w:rsidRPr="00A4711D" w:rsidRDefault="00E31712" w:rsidP="00AF2891">
      <w:pPr>
        <w:spacing w:after="0" w:line="360" w:lineRule="auto"/>
        <w:ind w:firstLine="567"/>
        <w:jc w:val="both"/>
        <w:rPr>
          <w:rFonts w:cs="Times New Roman"/>
          <w:b/>
          <w:bCs/>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bCs/>
          <w:szCs w:val="28"/>
        </w:rPr>
        <w:t>6.1. Конституція України містить приписи з питань виконання судових рішень, зокрема:</w:t>
      </w:r>
      <w:r w:rsidRPr="00A4711D">
        <w:rPr>
          <w:rFonts w:cs="Times New Roman"/>
          <w:szCs w:val="28"/>
        </w:rPr>
        <w:t xml:space="preserve"> визначає обов’язковість судового рішення </w:t>
      </w:r>
      <w:r w:rsidRPr="00A4711D">
        <w:rPr>
          <w:rFonts w:cs="Times New Roman"/>
          <w:bCs/>
          <w:szCs w:val="28"/>
        </w:rPr>
        <w:t>як одну з основних засад судочинства (пункт 9 частини другої статті 129); установлює, що судове рішення є обов’язковим до виконанн</w:t>
      </w:r>
      <w:r w:rsidR="00A4711D">
        <w:rPr>
          <w:rFonts w:cs="Times New Roman"/>
          <w:bCs/>
          <w:szCs w:val="28"/>
        </w:rPr>
        <w:t>я (друге речення частини першої</w:t>
      </w:r>
      <w:r w:rsidR="00A4711D">
        <w:rPr>
          <w:rFonts w:cs="Times New Roman"/>
          <w:bCs/>
          <w:szCs w:val="28"/>
        </w:rPr>
        <w:br/>
      </w:r>
      <w:r w:rsidRPr="00A4711D">
        <w:rPr>
          <w:rFonts w:cs="Times New Roman"/>
          <w:bCs/>
          <w:szCs w:val="28"/>
        </w:rPr>
        <w:t>статті 129</w:t>
      </w:r>
      <w:r w:rsidRPr="00A4711D">
        <w:rPr>
          <w:rFonts w:cs="Times New Roman"/>
          <w:bCs/>
          <w:szCs w:val="28"/>
          <w:vertAlign w:val="superscript"/>
        </w:rPr>
        <w:t>1</w:t>
      </w:r>
      <w:r w:rsidRPr="00A4711D">
        <w:rPr>
          <w:rFonts w:cs="Times New Roman"/>
          <w:bCs/>
          <w:szCs w:val="28"/>
        </w:rPr>
        <w:t>); покладає на державу обов’язок забезпечити виконання судового рішення у визначеному законом порядку (частина друга статті 129</w:t>
      </w:r>
      <w:r w:rsidRPr="00A4711D">
        <w:rPr>
          <w:rFonts w:cs="Times New Roman"/>
          <w:bCs/>
          <w:szCs w:val="28"/>
          <w:vertAlign w:val="superscript"/>
        </w:rPr>
        <w:t>1</w:t>
      </w:r>
      <w:r w:rsidRPr="00A4711D">
        <w:rPr>
          <w:rFonts w:cs="Times New Roman"/>
          <w:bCs/>
          <w:szCs w:val="28"/>
        </w:rPr>
        <w:t>).</w:t>
      </w:r>
    </w:p>
    <w:p w:rsidR="00E31712" w:rsidRPr="00A4711D" w:rsidRDefault="00E31712" w:rsidP="00AF2891">
      <w:pPr>
        <w:spacing w:after="0" w:line="360" w:lineRule="auto"/>
        <w:ind w:firstLine="567"/>
        <w:jc w:val="both"/>
        <w:rPr>
          <w:rFonts w:cs="Times New Roman"/>
          <w:bCs/>
          <w:szCs w:val="28"/>
        </w:rPr>
      </w:pPr>
      <w:r w:rsidRPr="00A4711D">
        <w:rPr>
          <w:rFonts w:cs="Times New Roman"/>
          <w:szCs w:val="28"/>
        </w:rPr>
        <w:t xml:space="preserve">Конституційний Суд України зазначав, що виконання судового рішення є </w:t>
      </w:r>
      <w:proofErr w:type="spellStart"/>
      <w:r w:rsidRPr="00A4711D">
        <w:rPr>
          <w:rFonts w:cs="Times New Roman"/>
          <w:szCs w:val="28"/>
        </w:rPr>
        <w:t>невідокремним</w:t>
      </w:r>
      <w:proofErr w:type="spellEnd"/>
      <w:r w:rsidRPr="00A4711D">
        <w:rPr>
          <w:rFonts w:cs="Times New Roman"/>
          <w:szCs w:val="28"/>
        </w:rPr>
        <w:t xml:space="preserve"> складником права кожного на судовий захист і охоплює, зокрема, визначений у законі комплекс дій, спрямованих на захист і поновлення порушених прав, свобод, законних інтересів фізичних та юридичних осіб, суспільства, держави (абзац третій пункту 2 мотивувальної частини Рішення від 13 грудня 2012 року № 18-рп/2012); обов’язкове виконання судового рішення є доконечною умовою реалізації конституційного права кожного на судовий захист, тому держава не може ухилятися від виконання свого позитивного обов’язку щодо забезпечення виконання судового рішення задля реального захисту та поновлення захищених судом прав і свобод, законних інтересів фізичних та юридичних осіб, суспільства, держави; </w:t>
      </w:r>
      <w:r w:rsidRPr="00A4711D">
        <w:rPr>
          <w:rFonts w:cs="Times New Roman"/>
          <w:bCs/>
          <w:szCs w:val="28"/>
        </w:rPr>
        <w:t xml:space="preserve">визначений у законі порядок забезпечення державою виконання судового рішення має відповідати принципам </w:t>
      </w:r>
      <w:r w:rsidR="00E903DD" w:rsidRPr="00A4711D">
        <w:rPr>
          <w:rFonts w:cs="Times New Roman"/>
          <w:bCs/>
          <w:szCs w:val="28"/>
        </w:rPr>
        <w:t>„верховенства права“ (</w:t>
      </w:r>
      <w:r w:rsidRPr="00A4711D">
        <w:rPr>
          <w:rFonts w:cs="Times New Roman"/>
          <w:bCs/>
          <w:szCs w:val="28"/>
        </w:rPr>
        <w:t>правовладдя</w:t>
      </w:r>
      <w:r w:rsidR="00E903DD" w:rsidRPr="00A4711D">
        <w:rPr>
          <w:rFonts w:cs="Times New Roman"/>
          <w:bCs/>
          <w:szCs w:val="28"/>
        </w:rPr>
        <w:t>)</w:t>
      </w:r>
      <w:r w:rsidRPr="00A4711D">
        <w:rPr>
          <w:rFonts w:cs="Times New Roman"/>
          <w:bCs/>
          <w:szCs w:val="28"/>
        </w:rPr>
        <w:t xml:space="preserve"> та справедливості, гарантувати конституційне право на судовий захист [</w:t>
      </w:r>
      <w:r w:rsidRPr="00A4711D">
        <w:rPr>
          <w:rFonts w:cs="Times New Roman"/>
          <w:szCs w:val="28"/>
        </w:rPr>
        <w:t>перше речення абзацу восьмого,</w:t>
      </w:r>
      <w:r w:rsidR="00A4711D">
        <w:rPr>
          <w:rFonts w:cs="Times New Roman"/>
          <w:bCs/>
          <w:szCs w:val="28"/>
        </w:rPr>
        <w:br/>
      </w:r>
      <w:r w:rsidRPr="00A4711D">
        <w:rPr>
          <w:rFonts w:cs="Times New Roman"/>
          <w:bCs/>
          <w:szCs w:val="28"/>
        </w:rPr>
        <w:t>абзац чотирнадцятий підпункту 2.1 пункту 2 мотивувальної частини Рішення від 15 травня 2019 року № 2-р(ІІ)/2019].</w:t>
      </w:r>
    </w:p>
    <w:p w:rsidR="00E31712" w:rsidRPr="00A4711D" w:rsidRDefault="00E31712" w:rsidP="00AF2891">
      <w:pPr>
        <w:spacing w:after="0" w:line="360" w:lineRule="auto"/>
        <w:ind w:firstLine="567"/>
        <w:jc w:val="both"/>
        <w:rPr>
          <w:rFonts w:cs="Times New Roman"/>
          <w:bCs/>
          <w:szCs w:val="28"/>
        </w:rPr>
      </w:pPr>
      <w:r w:rsidRPr="00A4711D">
        <w:rPr>
          <w:rFonts w:cs="Times New Roman"/>
          <w:bCs/>
          <w:szCs w:val="28"/>
        </w:rPr>
        <w:t xml:space="preserve">Європейський суд із прав людини так само наголосив на тому, що право на справедливий суд, гарантоване кожному пунктом 1 статті 6 Конвенції, було б ілюзорним, якби „національна юридична система дозволяла, щоб остаточне, зобов’язальне судове рішення залишалось таким, що не породжує юридичних наслідків на шкоду одній зі сторін. Не можна припустити, щоб пункт 1 статті 6 </w:t>
      </w:r>
      <w:r w:rsidRPr="00A4711D">
        <w:rPr>
          <w:rFonts w:cs="Times New Roman"/>
          <w:bCs/>
          <w:szCs w:val="28"/>
        </w:rPr>
        <w:lastRenderedPageBreak/>
        <w:t xml:space="preserve">Конвенції ґрунтовно описував процесуальні гарантії, що їх надано учасникам судового процесу, а саме: справедливий, прилюдний і швидкий розгляд справи, не захищаючи виконання судових рішень; якщо тлумачити статтю 6 як таку, що стосується виключно доступу до суду та здійснення судочинства, це означало б привести до стану, несумісного з принципом правовладдя, що його Договірні держави зобов’язалися додержувати, ратифікувавши Конвенцію“ [рішення у справі </w:t>
      </w:r>
      <w:proofErr w:type="spellStart"/>
      <w:r w:rsidRPr="00A4711D">
        <w:rPr>
          <w:rFonts w:cs="Times New Roman"/>
          <w:bCs/>
          <w:i/>
          <w:iCs/>
          <w:szCs w:val="28"/>
        </w:rPr>
        <w:t>Шмалько</w:t>
      </w:r>
      <w:proofErr w:type="spellEnd"/>
      <w:r w:rsidRPr="00A4711D">
        <w:rPr>
          <w:rFonts w:cs="Times New Roman"/>
          <w:bCs/>
          <w:i/>
          <w:iCs/>
          <w:szCs w:val="28"/>
        </w:rPr>
        <w:t xml:space="preserve"> про</w:t>
      </w:r>
      <w:r w:rsidR="00D27D9B">
        <w:rPr>
          <w:rFonts w:cs="Times New Roman"/>
          <w:bCs/>
          <w:i/>
          <w:iCs/>
          <w:szCs w:val="28"/>
        </w:rPr>
        <w:t>ти</w:t>
      </w:r>
      <w:r w:rsidRPr="00A4711D">
        <w:rPr>
          <w:rFonts w:cs="Times New Roman"/>
          <w:bCs/>
          <w:i/>
          <w:iCs/>
          <w:szCs w:val="28"/>
        </w:rPr>
        <w:t xml:space="preserve"> України</w:t>
      </w:r>
      <w:r w:rsidRPr="00A4711D">
        <w:rPr>
          <w:rFonts w:cs="Times New Roman"/>
          <w:bCs/>
          <w:szCs w:val="28"/>
        </w:rPr>
        <w:t xml:space="preserve"> / </w:t>
      </w:r>
      <w:proofErr w:type="spellStart"/>
      <w:r w:rsidRPr="00A4711D">
        <w:rPr>
          <w:rFonts w:cs="Times New Roman"/>
          <w:bCs/>
          <w:i/>
          <w:iCs/>
          <w:szCs w:val="28"/>
        </w:rPr>
        <w:t>Shmalko</w:t>
      </w:r>
      <w:proofErr w:type="spellEnd"/>
      <w:r w:rsidRPr="00A4711D">
        <w:rPr>
          <w:rFonts w:cs="Times New Roman"/>
          <w:bCs/>
          <w:i/>
          <w:iCs/>
          <w:szCs w:val="28"/>
        </w:rPr>
        <w:t xml:space="preserve"> v. </w:t>
      </w:r>
      <w:proofErr w:type="spellStart"/>
      <w:r w:rsidRPr="00A4711D">
        <w:rPr>
          <w:rFonts w:cs="Times New Roman"/>
          <w:bCs/>
          <w:i/>
          <w:iCs/>
          <w:szCs w:val="28"/>
        </w:rPr>
        <w:t>Ukraine</w:t>
      </w:r>
      <w:proofErr w:type="spellEnd"/>
      <w:r w:rsidR="002B2E3F">
        <w:rPr>
          <w:rFonts w:cs="Times New Roman"/>
          <w:bCs/>
          <w:szCs w:val="28"/>
        </w:rPr>
        <w:t xml:space="preserve"> від 20 липня 2004 року</w:t>
      </w:r>
      <w:r w:rsidR="002B2E3F">
        <w:rPr>
          <w:rFonts w:cs="Times New Roman"/>
          <w:bCs/>
          <w:szCs w:val="28"/>
        </w:rPr>
        <w:br/>
      </w:r>
      <w:r w:rsidRPr="00A4711D">
        <w:rPr>
          <w:rFonts w:cs="Times New Roman"/>
          <w:bCs/>
          <w:szCs w:val="28"/>
        </w:rPr>
        <w:t>(</w:t>
      </w:r>
      <w:r w:rsidRPr="00A4711D">
        <w:rPr>
          <w:rFonts w:cs="Times New Roman"/>
          <w:bCs/>
          <w:szCs w:val="28"/>
          <w:shd w:val="clear" w:color="auto" w:fill="FFFFFF"/>
        </w:rPr>
        <w:t>заява № 60750/00)</w:t>
      </w:r>
      <w:r w:rsidRPr="00A4711D">
        <w:rPr>
          <w:rFonts w:cs="Times New Roman"/>
          <w:bCs/>
          <w:szCs w:val="28"/>
        </w:rPr>
        <w:t>, § 43].</w:t>
      </w:r>
    </w:p>
    <w:p w:rsidR="00E31712" w:rsidRPr="00A4711D" w:rsidRDefault="00E31712" w:rsidP="00AF2891">
      <w:pPr>
        <w:spacing w:after="0" w:line="360" w:lineRule="auto"/>
        <w:ind w:firstLine="567"/>
        <w:jc w:val="both"/>
        <w:rPr>
          <w:rFonts w:cs="Times New Roman"/>
          <w:bCs/>
          <w:szCs w:val="28"/>
        </w:rPr>
      </w:pPr>
      <w:r w:rsidRPr="00A4711D">
        <w:rPr>
          <w:rFonts w:cs="Times New Roman"/>
          <w:bCs/>
          <w:szCs w:val="28"/>
        </w:rPr>
        <w:t>Конституційний Суд України зазначає, що з принципу правовладдя та вимоги утвердження й забезпечення права особи на судовий захист в адміністративному судочинстві випливає обов’язок держави забезпечити також обов’язкове виконання судового рішення, ухваленого на користь особи, задля реального захисту та поновлення її прав, свобод, інтересів, що зазнали порушення внаслідок ухвалення рішень, учинення дій або бездіяльності органами публічної влади, їх посадовими і службовими особами. Невиконання державою цього обов’язку суперечить при</w:t>
      </w:r>
      <w:r w:rsidR="00A4711D">
        <w:rPr>
          <w:rFonts w:cs="Times New Roman"/>
          <w:bCs/>
          <w:szCs w:val="28"/>
        </w:rPr>
        <w:t>писам пункту 9 частини другої</w:t>
      </w:r>
      <w:r w:rsidR="00A4711D">
        <w:rPr>
          <w:rFonts w:cs="Times New Roman"/>
          <w:bCs/>
          <w:szCs w:val="28"/>
        </w:rPr>
        <w:br/>
      </w:r>
      <w:r w:rsidRPr="00A4711D">
        <w:rPr>
          <w:rFonts w:cs="Times New Roman"/>
          <w:bCs/>
          <w:szCs w:val="28"/>
        </w:rPr>
        <w:t>статті 129, частин першої, другої статті 129</w:t>
      </w:r>
      <w:r w:rsidRPr="00A4711D">
        <w:rPr>
          <w:rFonts w:cs="Times New Roman"/>
          <w:bCs/>
          <w:szCs w:val="28"/>
          <w:vertAlign w:val="superscript"/>
        </w:rPr>
        <w:t>1</w:t>
      </w:r>
      <w:r w:rsidRPr="00A4711D">
        <w:rPr>
          <w:rFonts w:cs="Times New Roman"/>
          <w:bCs/>
          <w:szCs w:val="28"/>
        </w:rPr>
        <w:t xml:space="preserve"> Конституції України та призводить до порушення права особи на судовий захист, підриває дієвість адміністративного судочинства, а отже, є несумісним із принципом </w:t>
      </w:r>
      <w:r w:rsidRPr="00A4711D">
        <w:rPr>
          <w:rFonts w:cs="Times New Roman"/>
          <w:szCs w:val="28"/>
        </w:rPr>
        <w:t>правовладдя, що його встановлено частиною першою статті 8 Конституції України.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DE444C">
        <w:rPr>
          <w:rFonts w:cs="Times New Roman"/>
          <w:spacing w:val="-6"/>
          <w:szCs w:val="28"/>
        </w:rPr>
        <w:t>6.2.</w:t>
      </w:r>
      <w:r w:rsidRPr="00DE444C">
        <w:rPr>
          <w:rFonts w:cs="Times New Roman"/>
          <w:b/>
          <w:spacing w:val="-6"/>
          <w:szCs w:val="28"/>
        </w:rPr>
        <w:t xml:space="preserve"> </w:t>
      </w:r>
      <w:r w:rsidR="00894657">
        <w:rPr>
          <w:rFonts w:cs="Times New Roman"/>
          <w:spacing w:val="-6"/>
          <w:szCs w:val="28"/>
        </w:rPr>
        <w:t xml:space="preserve">У Рекомендації </w:t>
      </w:r>
      <w:proofErr w:type="spellStart"/>
      <w:r w:rsidR="00894657">
        <w:rPr>
          <w:rFonts w:cs="Times New Roman"/>
          <w:spacing w:val="-6"/>
          <w:szCs w:val="28"/>
        </w:rPr>
        <w:t>Rec</w:t>
      </w:r>
      <w:proofErr w:type="spellEnd"/>
      <w:r w:rsidRPr="00DE444C">
        <w:rPr>
          <w:rFonts w:cs="Times New Roman"/>
          <w:spacing w:val="-6"/>
          <w:szCs w:val="28"/>
        </w:rPr>
        <w:t>(2003)16</w:t>
      </w:r>
      <w:r w:rsidR="00DE444C">
        <w:rPr>
          <w:rFonts w:cs="Times New Roman"/>
          <w:spacing w:val="-6"/>
          <w:szCs w:val="28"/>
        </w:rPr>
        <w:t xml:space="preserve"> Комітету Міністрів Ради Європи</w:t>
      </w:r>
      <w:r w:rsidR="00DE444C">
        <w:rPr>
          <w:rFonts w:cs="Times New Roman"/>
          <w:spacing w:val="-6"/>
          <w:szCs w:val="28"/>
        </w:rPr>
        <w:br/>
      </w:r>
      <w:r w:rsidRPr="00DE444C">
        <w:rPr>
          <w:rFonts w:cs="Times New Roman"/>
          <w:spacing w:val="-6"/>
          <w:szCs w:val="28"/>
        </w:rPr>
        <w:t>державам-членам щодо виконання рішень адміністративних і судових органів у ділянці адміністративного права</w:t>
      </w:r>
      <w:r w:rsidR="00DE444C" w:rsidRPr="00DE444C">
        <w:rPr>
          <w:rFonts w:cs="Times New Roman"/>
          <w:spacing w:val="-6"/>
          <w:szCs w:val="28"/>
        </w:rPr>
        <w:t>, ух</w:t>
      </w:r>
      <w:r w:rsidR="00DE444C">
        <w:rPr>
          <w:rFonts w:cs="Times New Roman"/>
          <w:spacing w:val="-6"/>
          <w:szCs w:val="28"/>
        </w:rPr>
        <w:t>в</w:t>
      </w:r>
      <w:r w:rsidR="00DE444C" w:rsidRPr="00DE444C">
        <w:rPr>
          <w:rFonts w:cs="Times New Roman"/>
          <w:spacing w:val="-6"/>
          <w:szCs w:val="28"/>
        </w:rPr>
        <w:t>аленій 9 вересня 2003 року,</w:t>
      </w:r>
      <w:r w:rsidRPr="00DE444C">
        <w:rPr>
          <w:rFonts w:cs="Times New Roman"/>
          <w:spacing w:val="-6"/>
          <w:szCs w:val="28"/>
        </w:rPr>
        <w:t xml:space="preserve"> н</w:t>
      </w:r>
      <w:r w:rsidR="00DE444C">
        <w:rPr>
          <w:rFonts w:cs="Times New Roman"/>
          <w:spacing w:val="-6"/>
          <w:szCs w:val="28"/>
        </w:rPr>
        <w:t xml:space="preserve">аголошено: </w:t>
      </w:r>
      <w:r w:rsidR="00DE444C">
        <w:rPr>
          <w:rFonts w:cs="Times New Roman"/>
          <w:spacing w:val="-6"/>
          <w:szCs w:val="28"/>
        </w:rPr>
        <w:br/>
      </w:r>
      <w:r w:rsidRPr="00DE444C">
        <w:rPr>
          <w:rFonts w:cs="Times New Roman"/>
          <w:spacing w:val="-6"/>
          <w:szCs w:val="28"/>
        </w:rPr>
        <w:t xml:space="preserve">,Держави-члени мають забезпечити, щоб адміністративні органи виконали судові рішення в межах розумного строку. Для того, щоб надати цим рішенням цілковитої ефективності, ці органи повинні вжити всіх потрібних заходів відповідно до приписів актів права“ </w:t>
      </w:r>
      <w:r w:rsidR="002B2E3F" w:rsidRPr="00DE444C">
        <w:rPr>
          <w:rFonts w:cs="Times New Roman"/>
          <w:spacing w:val="-6"/>
          <w:szCs w:val="28"/>
        </w:rPr>
        <w:t>(</w:t>
      </w:r>
      <w:r w:rsidRPr="00DE444C">
        <w:rPr>
          <w:rFonts w:cs="Times New Roman"/>
          <w:spacing w:val="-6"/>
          <w:szCs w:val="28"/>
        </w:rPr>
        <w:t>пункт II.1.a</w:t>
      </w:r>
      <w:r w:rsidR="002B2E3F" w:rsidRPr="00DE444C">
        <w:rPr>
          <w:rFonts w:cs="Times New Roman"/>
          <w:spacing w:val="-6"/>
          <w:szCs w:val="28"/>
        </w:rPr>
        <w:t>)</w:t>
      </w:r>
      <w:r w:rsidRPr="00DE444C">
        <w:rPr>
          <w:rFonts w:cs="Times New Roman"/>
          <w:spacing w:val="-6"/>
          <w:szCs w:val="28"/>
        </w:rPr>
        <w:t>; ,,у випадках невиконання адміністративним органом судового рішення має бути встановлено відповідну процедуру, завдяки якій це</w:t>
      </w:r>
      <w:r w:rsidRPr="00A4711D">
        <w:rPr>
          <w:rFonts w:cs="Times New Roman"/>
          <w:szCs w:val="28"/>
        </w:rPr>
        <w:t xml:space="preserve"> </w:t>
      </w:r>
      <w:r w:rsidRPr="00A4711D">
        <w:rPr>
          <w:rFonts w:cs="Times New Roman"/>
          <w:szCs w:val="28"/>
        </w:rPr>
        <w:lastRenderedPageBreak/>
        <w:t xml:space="preserve">рішення буде виконано, зокрема, за допомогою судової заборони або накладення штрафу </w:t>
      </w:r>
      <w:r w:rsidRPr="00A4711D">
        <w:rPr>
          <w:rFonts w:cs="Times New Roman"/>
          <w:i/>
          <w:szCs w:val="28"/>
        </w:rPr>
        <w:t>(</w:t>
      </w:r>
      <w:r w:rsidRPr="00A4711D">
        <w:rPr>
          <w:rFonts w:cs="Times New Roman"/>
          <w:i/>
          <w:szCs w:val="28"/>
          <w:lang w:val="en-US"/>
        </w:rPr>
        <w:t>coercive</w:t>
      </w:r>
      <w:r w:rsidRPr="00A4711D">
        <w:rPr>
          <w:rFonts w:cs="Times New Roman"/>
          <w:i/>
          <w:szCs w:val="28"/>
        </w:rPr>
        <w:t xml:space="preserve"> </w:t>
      </w:r>
      <w:r w:rsidRPr="00A4711D">
        <w:rPr>
          <w:rFonts w:cs="Times New Roman"/>
          <w:i/>
          <w:szCs w:val="28"/>
          <w:lang w:val="en-US"/>
        </w:rPr>
        <w:t>fine</w:t>
      </w:r>
      <w:r w:rsidRPr="00A4711D">
        <w:rPr>
          <w:rFonts w:cs="Times New Roman"/>
          <w:i/>
          <w:szCs w:val="28"/>
        </w:rPr>
        <w:t>)</w:t>
      </w:r>
      <w:r w:rsidRPr="00A4711D">
        <w:rPr>
          <w:rFonts w:cs="Times New Roman"/>
          <w:szCs w:val="28"/>
        </w:rPr>
        <w:t xml:space="preserve">“ </w:t>
      </w:r>
      <w:r w:rsidR="002B2E3F">
        <w:rPr>
          <w:rFonts w:cs="Times New Roman"/>
          <w:szCs w:val="28"/>
        </w:rPr>
        <w:t>(</w:t>
      </w:r>
      <w:r w:rsidRPr="00A4711D">
        <w:rPr>
          <w:rFonts w:cs="Times New Roman"/>
          <w:szCs w:val="28"/>
        </w:rPr>
        <w:t>пункт II.1.b</w:t>
      </w:r>
      <w:r w:rsidR="002B2E3F">
        <w:rPr>
          <w:rFonts w:cs="Times New Roman"/>
          <w:szCs w:val="28"/>
        </w:rPr>
        <w:t>)</w:t>
      </w:r>
      <w:r w:rsidRPr="00A4711D">
        <w:rPr>
          <w:rFonts w:cs="Times New Roman"/>
          <w:szCs w:val="28"/>
        </w:rPr>
        <w:t>.</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В Україні </w:t>
      </w:r>
      <w:r w:rsidR="001C30CB">
        <w:rPr>
          <w:rFonts w:cs="Times New Roman"/>
          <w:szCs w:val="28"/>
        </w:rPr>
        <w:t>після</w:t>
      </w:r>
      <w:r w:rsidRPr="00A4711D">
        <w:rPr>
          <w:rFonts w:cs="Times New Roman"/>
          <w:szCs w:val="28"/>
        </w:rPr>
        <w:t xml:space="preserve"> </w:t>
      </w:r>
      <w:r w:rsidR="00E903DD" w:rsidRPr="00A4711D">
        <w:rPr>
          <w:rFonts w:cs="Times New Roman"/>
          <w:szCs w:val="28"/>
        </w:rPr>
        <w:t>набрання чинності</w:t>
      </w:r>
      <w:r w:rsidRPr="00A4711D">
        <w:rPr>
          <w:rFonts w:cs="Times New Roman"/>
          <w:szCs w:val="28"/>
        </w:rPr>
        <w:t xml:space="preserve"> </w:t>
      </w:r>
      <w:r w:rsidR="001C30CB">
        <w:rPr>
          <w:rFonts w:cs="Times New Roman"/>
          <w:szCs w:val="28"/>
        </w:rPr>
        <w:t>у</w:t>
      </w:r>
      <w:r w:rsidRPr="00A4711D">
        <w:rPr>
          <w:rFonts w:cs="Times New Roman"/>
          <w:szCs w:val="28"/>
        </w:rPr>
        <w:t xml:space="preserve"> 2016 році змін</w:t>
      </w:r>
      <w:r w:rsidR="00351B45">
        <w:rPr>
          <w:rFonts w:cs="Times New Roman"/>
          <w:szCs w:val="28"/>
        </w:rPr>
        <w:t>ами</w:t>
      </w:r>
      <w:r w:rsidRPr="00A4711D">
        <w:rPr>
          <w:rFonts w:cs="Times New Roman"/>
          <w:szCs w:val="28"/>
        </w:rPr>
        <w:t xml:space="preserve"> до Конституції України щодо правосуддя</w:t>
      </w:r>
      <w:r w:rsidR="00351B45">
        <w:rPr>
          <w:rFonts w:cs="Times New Roman"/>
          <w:szCs w:val="28"/>
        </w:rPr>
        <w:t xml:space="preserve">, </w:t>
      </w:r>
      <w:r w:rsidR="001C30CB">
        <w:rPr>
          <w:rFonts w:cs="Times New Roman"/>
          <w:szCs w:val="28"/>
        </w:rPr>
        <w:t>у</w:t>
      </w:r>
      <w:r w:rsidR="00351B45">
        <w:rPr>
          <w:rFonts w:cs="Times New Roman"/>
          <w:szCs w:val="28"/>
        </w:rPr>
        <w:t>несеними Законом № 1401,</w:t>
      </w:r>
      <w:r w:rsidRPr="00A4711D">
        <w:rPr>
          <w:rFonts w:cs="Times New Roman"/>
          <w:szCs w:val="28"/>
        </w:rPr>
        <w:t xml:space="preserve"> на конституційному рівні встановлено, що контроль за виконанням судового рішення</w:t>
      </w:r>
      <w:r w:rsidR="001C30CB" w:rsidRPr="001C30CB">
        <w:rPr>
          <w:rFonts w:cs="Times New Roman"/>
          <w:szCs w:val="28"/>
        </w:rPr>
        <w:t xml:space="preserve"> </w:t>
      </w:r>
      <w:r w:rsidR="001C30CB" w:rsidRPr="00A4711D">
        <w:rPr>
          <w:rFonts w:cs="Times New Roman"/>
          <w:szCs w:val="28"/>
        </w:rPr>
        <w:t>здійснює</w:t>
      </w:r>
      <w:r w:rsidR="001C30CB">
        <w:rPr>
          <w:rFonts w:cs="Times New Roman"/>
          <w:szCs w:val="28"/>
        </w:rPr>
        <w:t xml:space="preserve"> </w:t>
      </w:r>
      <w:r w:rsidR="001C30CB" w:rsidRPr="00A4711D">
        <w:rPr>
          <w:rFonts w:cs="Times New Roman"/>
          <w:szCs w:val="28"/>
        </w:rPr>
        <w:t xml:space="preserve">суд </w:t>
      </w:r>
      <w:r w:rsidRPr="00A4711D">
        <w:rPr>
          <w:rFonts w:cs="Times New Roman"/>
          <w:szCs w:val="28"/>
        </w:rPr>
        <w:t>(частина третя статті 129</w:t>
      </w:r>
      <w:r w:rsidRPr="00A4711D">
        <w:rPr>
          <w:rFonts w:cs="Times New Roman"/>
          <w:szCs w:val="28"/>
          <w:vertAlign w:val="superscript"/>
        </w:rPr>
        <w:t>1</w:t>
      </w:r>
      <w:r w:rsidR="001C30CB">
        <w:rPr>
          <w:rFonts w:cs="Times New Roman"/>
          <w:szCs w:val="28"/>
        </w:rPr>
        <w:t xml:space="preserve"> Конституції України</w:t>
      </w:r>
      <w:r w:rsidRPr="00A4711D">
        <w:rPr>
          <w:rFonts w:cs="Times New Roman"/>
          <w:szCs w:val="28"/>
        </w:rPr>
        <w:t>).</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Конституційний Суд України зазначає, що судовий контроль за виконанням судового рішення є щонайпершим елементом в юридичному механізмі забезпечення виконання судового рішення, особливо в разі, коли таке судове рішення ухвалено на користь особи в юридичному спорі супроти органів публічної влади, їх посадових і службових осіб.</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Держава для забезпечення виконання судового рішення має насамперед запровадити дієвий, а не ілюзорний юридичний механізм здійснення судового контролю за виконанням судового рішення, який дозволить особі, на користь якої ухвалено судове рішення, домогтися його виконання, щоб реально захистити та поновити </w:t>
      </w:r>
      <w:r w:rsidRPr="00A4711D">
        <w:rPr>
          <w:rFonts w:cs="Times New Roman"/>
          <w:bCs/>
          <w:szCs w:val="28"/>
        </w:rPr>
        <w:t>права, свободи та інтереси, що зазнали порушення внаслідок ухвалення рішень, учинення дій або бездіяльності органами публічної влади, їх посадовими і службовими особами.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7. Статтею 383 Кодексу, приписи якої оспорює Заявник, </w:t>
      </w:r>
      <w:r w:rsidR="008957FB">
        <w:rPr>
          <w:rFonts w:cs="Times New Roman"/>
          <w:szCs w:val="28"/>
        </w:rPr>
        <w:t>у</w:t>
      </w:r>
      <w:r w:rsidRPr="00A4711D">
        <w:rPr>
          <w:rFonts w:cs="Times New Roman"/>
          <w:szCs w:val="28"/>
        </w:rPr>
        <w:t xml:space="preserve">становлено один із механізмів судового контролю в адміністративному судочинстві за виконанням судового рішення, ухваленого на користь особи, а саме: порядок визнання протиправними рішень, дій або бездіяльності, учинених суб’єктом владних повноважень – відповідачем на виконання рішення суду.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Відповідно до цього порядку особа-позивач, на користь якої ухвалено рішення суду, має право подати до суду першої інстанції заяву про визнання протиправними рішень, дій або бездіяльності, учинених суб’єктом владних повноважень – відповідачем на виконання такого рішення суду, або порушення прав позивача, підтверджених таким рішенням суду (частина перша статті 383 Кодексу).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lastRenderedPageBreak/>
        <w:t>У такій заяві, зокрема, мають бути зазначені: відомості про набрання рішенням законної сили та про наявність відкритого касаційного провадження; інформація про день пред’явлення виконавчого листа до виконання; інформація про хід виконавчого провадження (пункти 6, 7, 8 частини другої статті 383 Кодексу).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Тобто особа-позивач може звернутися із заявою про визнання протиправними рішень, дій або бездіяльності, учинених суб’єктом владних повноважень – відповідачем на виконання рішення суду, тільки після того, як рішення суду було ухвалено та набрало законної сили.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7.1. Наслідки розгляду судом заяви про визнання протиправними рішень, дій або бездіяльності, учинених суб’єктом владних повноважень – відповідачем на виконання рішення суду, або порушення прав позивача, підтверджених таким рішенням суду, визначено частиною шостою статті 383 Кодексу: за відсутності обставин протиправності відповідних рішень, дій або бездіяльності суб’єкта владних повноважень – відповідача та порушення ним прав, свобод, інтересів особи-позивача суд залишає заяву без задоволення, а за наявності підстав для задоволення заяви суд ухвалює ухвалу порядком статті 249 Кодексу.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Ст</w:t>
      </w:r>
      <w:r w:rsidR="00D729EC" w:rsidRPr="00A4711D">
        <w:rPr>
          <w:rFonts w:cs="Times New Roman"/>
          <w:szCs w:val="28"/>
        </w:rPr>
        <w:t>аття 249 Кодексу унормовує</w:t>
      </w:r>
      <w:r w:rsidRPr="00A4711D">
        <w:rPr>
          <w:rFonts w:cs="Times New Roman"/>
          <w:szCs w:val="28"/>
        </w:rPr>
        <w:t xml:space="preserve"> порядок ухвалення окремих ухвал суду.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Тобто за наслідками розгляду заяви, поданої порядком статті 383 Кодексу, суд ухвалює: ухвалу про залишення заяви без задоволення (у разі </w:t>
      </w:r>
      <w:proofErr w:type="spellStart"/>
      <w:r w:rsidRPr="00A4711D">
        <w:rPr>
          <w:rFonts w:cs="Times New Roman"/>
          <w:szCs w:val="28"/>
        </w:rPr>
        <w:t>невстановлення</w:t>
      </w:r>
      <w:proofErr w:type="spellEnd"/>
      <w:r w:rsidRPr="00A4711D">
        <w:rPr>
          <w:rFonts w:cs="Times New Roman"/>
          <w:szCs w:val="28"/>
        </w:rPr>
        <w:t xml:space="preserve"> протиправності відповідних рішень, дій або бездіяльності суб’єкта владних повноважень – відповідача та поруше</w:t>
      </w:r>
      <w:r w:rsidR="00AC7CF0">
        <w:rPr>
          <w:rFonts w:cs="Times New Roman"/>
          <w:szCs w:val="28"/>
        </w:rPr>
        <w:t>ння ним прав, свобод, інтересів</w:t>
      </w:r>
      <w:r w:rsidR="00AC7CF0">
        <w:rPr>
          <w:rFonts w:cs="Times New Roman"/>
          <w:szCs w:val="28"/>
        </w:rPr>
        <w:br/>
      </w:r>
      <w:r w:rsidRPr="00A4711D">
        <w:rPr>
          <w:rFonts w:cs="Times New Roman"/>
          <w:szCs w:val="28"/>
        </w:rPr>
        <w:t>особи-позивача) чи окрему ухвалу (у разі встановлення протиправності відповідних рішень, дій або бездіяльності суб’єкта владних повноважень – відповідача та порушення ним прав, свобод, інтересів особи-позивача).</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7.2. </w:t>
      </w:r>
      <w:r w:rsidR="00E903DD" w:rsidRPr="00A4711D">
        <w:rPr>
          <w:rFonts w:cs="Times New Roman"/>
          <w:szCs w:val="28"/>
        </w:rPr>
        <w:t>Стаття</w:t>
      </w:r>
      <w:r w:rsidRPr="00A4711D">
        <w:rPr>
          <w:rFonts w:cs="Times New Roman"/>
          <w:szCs w:val="28"/>
        </w:rPr>
        <w:t xml:space="preserve"> 293 Кодексу, що нею унормовано питання права на апеляційне оскарження, у</w:t>
      </w:r>
      <w:r w:rsidR="00E903DD" w:rsidRPr="00A4711D">
        <w:rPr>
          <w:rFonts w:cs="Times New Roman"/>
          <w:szCs w:val="28"/>
        </w:rPr>
        <w:t>становлює</w:t>
      </w:r>
      <w:r w:rsidRPr="00A4711D">
        <w:rPr>
          <w:rFonts w:cs="Times New Roman"/>
          <w:szCs w:val="28"/>
        </w:rPr>
        <w:t xml:space="preserve">, що </w:t>
      </w:r>
      <w:r w:rsidRPr="00A4711D">
        <w:rPr>
          <w:rFonts w:cs="Times New Roman"/>
          <w:szCs w:val="28"/>
          <w:shd w:val="clear" w:color="auto" w:fill="FFFFFF"/>
        </w:rPr>
        <w:t xml:space="preserve">учасники справи, а також особи, які не брали участі у справі, якщо суд вирішив питання про їхні права, свободи, інтереси та (або) </w:t>
      </w:r>
      <w:r w:rsidRPr="00A4711D">
        <w:rPr>
          <w:rFonts w:cs="Times New Roman"/>
          <w:szCs w:val="28"/>
          <w:shd w:val="clear" w:color="auto" w:fill="FFFFFF"/>
        </w:rPr>
        <w:lastRenderedPageBreak/>
        <w:t xml:space="preserve">обов’язки, мають право оскаржити апеляційним порядком ухвали суду першої інстанції окремо від рішення суду лише у випадках, визначених </w:t>
      </w:r>
      <w:hyperlink r:id="rId7" w:anchor="n11874" w:history="1">
        <w:r w:rsidRPr="00A4711D">
          <w:rPr>
            <w:rStyle w:val="a7"/>
            <w:rFonts w:cs="Times New Roman"/>
            <w:color w:val="auto"/>
            <w:szCs w:val="28"/>
            <w:u w:val="none"/>
            <w:shd w:val="clear" w:color="auto" w:fill="FFFFFF"/>
          </w:rPr>
          <w:t>статтею 294</w:t>
        </w:r>
      </w:hyperlink>
      <w:r w:rsidRPr="00A4711D">
        <w:rPr>
          <w:rFonts w:cs="Times New Roman"/>
          <w:szCs w:val="28"/>
          <w:shd w:val="clear" w:color="auto" w:fill="FFFFFF"/>
        </w:rPr>
        <w:t xml:space="preserve"> Кодексу, а оскарження ухвал суду, які не визначені статтею 294 Кодексу, окремо від рішення суду не допускається (частина друга).</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Тобто статтею 294 Кодексу визначено вичерпний перелік ухвал, на які можуть бути подані апеляційні скарги окремо від рішення суду.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До таких ухвал належать окремі ухвали </w:t>
      </w:r>
      <w:r w:rsidR="00AC7CF0">
        <w:rPr>
          <w:rFonts w:cs="Times New Roman"/>
          <w:szCs w:val="28"/>
        </w:rPr>
        <w:t xml:space="preserve">(пункт 23 частини першої статті </w:t>
      </w:r>
      <w:r w:rsidRPr="00A4711D">
        <w:rPr>
          <w:rFonts w:cs="Times New Roman"/>
          <w:szCs w:val="28"/>
        </w:rPr>
        <w:t>294 Кодексу). Право на апеляційне оскарження окремих ухвал також визначено приписами частини сьомої статті 249 Кодексу.</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Натомість право на апеляційне оскарження ухвали про залишення без задоволення заяви, поданої порядком статті 3</w:t>
      </w:r>
      <w:r w:rsidR="00AC7CF0">
        <w:rPr>
          <w:rFonts w:cs="Times New Roman"/>
          <w:szCs w:val="28"/>
        </w:rPr>
        <w:t>83 Кодексу, ні приписами</w:t>
      </w:r>
      <w:r w:rsidR="00AC7CF0">
        <w:rPr>
          <w:rFonts w:cs="Times New Roman"/>
          <w:szCs w:val="28"/>
        </w:rPr>
        <w:br/>
        <w:t xml:space="preserve">статті </w:t>
      </w:r>
      <w:r w:rsidRPr="00A4711D">
        <w:rPr>
          <w:rFonts w:cs="Times New Roman"/>
          <w:szCs w:val="28"/>
        </w:rPr>
        <w:t>294, ні приписами частини шостої статті 383 Кодексу не встановлено.</w:t>
      </w: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Наслідком такого нормативного регулювання стало те, що особу-позивача, на користь якої суд ухвалив рішення, тобто захистив її порушені права, свободи, інтереси, та яка домагається виконання такого рішення суду відповідачем – суб’єктом владних повноважень, </w:t>
      </w:r>
      <w:proofErr w:type="spellStart"/>
      <w:r w:rsidRPr="00A4711D">
        <w:rPr>
          <w:rFonts w:cs="Times New Roman"/>
          <w:szCs w:val="28"/>
        </w:rPr>
        <w:t>позбавлено</w:t>
      </w:r>
      <w:proofErr w:type="spellEnd"/>
      <w:r w:rsidRPr="00A4711D">
        <w:rPr>
          <w:rFonts w:cs="Times New Roman"/>
          <w:szCs w:val="28"/>
        </w:rPr>
        <w:t xml:space="preserve"> права оскаржити апеляційним порядком ухвалу суду, якою її вимоги щодо визнання протиправними рішень, дій або бездіяльності, </w:t>
      </w:r>
      <w:r w:rsidR="008957FB">
        <w:rPr>
          <w:rFonts w:cs="Times New Roman"/>
          <w:szCs w:val="28"/>
        </w:rPr>
        <w:t>у</w:t>
      </w:r>
      <w:r w:rsidRPr="00A4711D">
        <w:rPr>
          <w:rFonts w:cs="Times New Roman"/>
          <w:szCs w:val="28"/>
        </w:rPr>
        <w:t>чинених суб’єктом владних повноважень – відповідачем на виконання рішення суду, не задоволено.</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shd w:val="clear" w:color="auto" w:fill="FFFFFF"/>
        </w:rPr>
      </w:pPr>
      <w:r w:rsidRPr="00A4711D">
        <w:rPr>
          <w:rFonts w:cs="Times New Roman"/>
          <w:szCs w:val="28"/>
        </w:rPr>
        <w:t xml:space="preserve">7.3. Розв’язуючи порушені в конституційній скарзі Заявника питання, Конституційний Суд України звертає увагу на те, що згідно з </w:t>
      </w:r>
      <w:r w:rsidRPr="00A4711D">
        <w:rPr>
          <w:rFonts w:cs="Times New Roman"/>
          <w:szCs w:val="28"/>
          <w:shd w:val="clear" w:color="auto" w:fill="FFFFFF"/>
        </w:rPr>
        <w:t xml:space="preserve">частиною третьою статті 293 Кодексу </w:t>
      </w:r>
      <w:r w:rsidRPr="00A4711D">
        <w:rPr>
          <w:rFonts w:cs="Times New Roman"/>
          <w:szCs w:val="28"/>
        </w:rPr>
        <w:t>,,</w:t>
      </w:r>
      <w:r w:rsidRPr="00A4711D">
        <w:rPr>
          <w:rFonts w:cs="Times New Roman"/>
          <w:szCs w:val="28"/>
          <w:shd w:val="clear" w:color="auto" w:fill="FFFFFF"/>
        </w:rPr>
        <w:t>заперечення на ухвали, що не підлягають оскарженню окремо від рішення суду, включаються до апеляційної скарги на рішення суду</w:t>
      </w:r>
      <w:r w:rsidRPr="00A4711D">
        <w:rPr>
          <w:rFonts w:cs="Times New Roman"/>
          <w:szCs w:val="28"/>
        </w:rPr>
        <w:t>“ (перше речення)</w:t>
      </w:r>
      <w:r w:rsidRPr="00A4711D">
        <w:rPr>
          <w:rFonts w:cs="Times New Roman"/>
          <w:szCs w:val="28"/>
          <w:shd w:val="clear" w:color="auto" w:fill="FFFFFF"/>
        </w:rPr>
        <w:t xml:space="preserve">. </w:t>
      </w:r>
    </w:p>
    <w:p w:rsidR="00E31712" w:rsidRPr="00A4711D" w:rsidRDefault="00E31712" w:rsidP="00AF2891">
      <w:pPr>
        <w:spacing w:after="0" w:line="360" w:lineRule="auto"/>
        <w:ind w:firstLine="567"/>
        <w:jc w:val="both"/>
        <w:rPr>
          <w:rFonts w:cs="Times New Roman"/>
          <w:szCs w:val="28"/>
        </w:rPr>
      </w:pPr>
      <w:r w:rsidRPr="00A4711D">
        <w:rPr>
          <w:rFonts w:cs="Times New Roman"/>
          <w:szCs w:val="28"/>
          <w:shd w:val="clear" w:color="auto" w:fill="FFFFFF"/>
        </w:rPr>
        <w:t xml:space="preserve">Конституційний Суд України констатує, що такий юридичний механізм не може бути застосований до ухвали про залишення без задоволення заяви, поданої порядком статті 383 Кодексу, оскільки останню суд може ухвалити лише </w:t>
      </w:r>
      <w:r w:rsidRPr="00A4711D">
        <w:rPr>
          <w:rFonts w:cs="Times New Roman"/>
          <w:szCs w:val="28"/>
        </w:rPr>
        <w:t xml:space="preserve">після того, як рішення суду було ухвалено та набрало законної сили. Тому саме апеляційне оскарження </w:t>
      </w:r>
      <w:r w:rsidRPr="00A4711D">
        <w:rPr>
          <w:rFonts w:cs="Times New Roman"/>
          <w:szCs w:val="28"/>
          <w:shd w:val="clear" w:color="auto" w:fill="FFFFFF"/>
        </w:rPr>
        <w:t xml:space="preserve">ухвали про залишення без задоволення заяви, поданої </w:t>
      </w:r>
      <w:r w:rsidRPr="00A4711D">
        <w:rPr>
          <w:rFonts w:cs="Times New Roman"/>
          <w:szCs w:val="28"/>
          <w:shd w:val="clear" w:color="auto" w:fill="FFFFFF"/>
        </w:rPr>
        <w:lastRenderedPageBreak/>
        <w:t>порядком статті 383 Кодексу, є тим юрид</w:t>
      </w:r>
      <w:r w:rsidR="00AC7CF0">
        <w:rPr>
          <w:rFonts w:cs="Times New Roman"/>
          <w:szCs w:val="28"/>
          <w:shd w:val="clear" w:color="auto" w:fill="FFFFFF"/>
        </w:rPr>
        <w:t>ичним механізмом, що дозволить,</w:t>
      </w:r>
      <w:r w:rsidR="00AC7CF0">
        <w:rPr>
          <w:rFonts w:cs="Times New Roman"/>
          <w:szCs w:val="28"/>
          <w:shd w:val="clear" w:color="auto" w:fill="FFFFFF"/>
        </w:rPr>
        <w:br/>
      </w:r>
      <w:r w:rsidRPr="00A4711D">
        <w:rPr>
          <w:rFonts w:cs="Times New Roman"/>
          <w:szCs w:val="28"/>
          <w:shd w:val="clear" w:color="auto" w:fill="FFFFFF"/>
        </w:rPr>
        <w:t xml:space="preserve">по-перше, виправити можливу судову помилку суду першої інстанції, </w:t>
      </w:r>
      <w:r w:rsidRPr="00A4711D">
        <w:rPr>
          <w:rFonts w:cs="Times New Roman"/>
          <w:szCs w:val="28"/>
        </w:rPr>
        <w:t>по-друге, домогтися виконання суб’єктом владних повноважень</w:t>
      </w:r>
      <w:r w:rsidR="00C86859">
        <w:rPr>
          <w:rFonts w:cs="Times New Roman"/>
          <w:szCs w:val="28"/>
        </w:rPr>
        <w:t xml:space="preserve"> – відповідачем</w:t>
      </w:r>
      <w:r w:rsidRPr="00A4711D">
        <w:rPr>
          <w:rFonts w:cs="Times New Roman"/>
          <w:szCs w:val="28"/>
        </w:rPr>
        <w:t xml:space="preserve"> рішення суду </w:t>
      </w:r>
      <w:r w:rsidRPr="00A4711D">
        <w:rPr>
          <w:rFonts w:cs="Times New Roman"/>
          <w:bCs/>
          <w:szCs w:val="28"/>
        </w:rPr>
        <w:t>і, як наслідок, поновити права, свободи, інтереси особи</w:t>
      </w:r>
      <w:r w:rsidR="00C86859">
        <w:rPr>
          <w:rFonts w:cs="Times New Roman"/>
          <w:bCs/>
          <w:szCs w:val="28"/>
        </w:rPr>
        <w:t>-позивача</w:t>
      </w:r>
      <w:r w:rsidRPr="00A4711D">
        <w:rPr>
          <w:rFonts w:cs="Times New Roman"/>
          <w:bCs/>
          <w:szCs w:val="28"/>
        </w:rPr>
        <w:t>, якщо їх порушено</w:t>
      </w:r>
      <w:r w:rsidRPr="00A4711D">
        <w:rPr>
          <w:rFonts w:cs="Times New Roman"/>
          <w:szCs w:val="28"/>
        </w:rPr>
        <w:t xml:space="preserve">. Такий висновок ґрунтовано на тому, що приписи розділу </w:t>
      </w:r>
      <w:r w:rsidRPr="00A4711D">
        <w:rPr>
          <w:rFonts w:cs="Times New Roman"/>
          <w:szCs w:val="28"/>
          <w:lang w:val="en-US"/>
        </w:rPr>
        <w:t>IV</w:t>
      </w:r>
      <w:r w:rsidRPr="00A4711D">
        <w:rPr>
          <w:rFonts w:cs="Times New Roman"/>
          <w:szCs w:val="28"/>
        </w:rPr>
        <w:t xml:space="preserve"> „Процесуальні питання, пов’язані з виконанням судових рішень в адміністративних справах“ Кодексу не визначають інших дієвих механізмів для особи-позивача домогтися реальн</w:t>
      </w:r>
      <w:r w:rsidR="003B6FBC">
        <w:rPr>
          <w:rFonts w:cs="Times New Roman"/>
          <w:szCs w:val="28"/>
        </w:rPr>
        <w:t>ого виконання суб’єктом владних</w:t>
      </w:r>
      <w:r w:rsidR="003B6FBC">
        <w:rPr>
          <w:rFonts w:cs="Times New Roman"/>
          <w:szCs w:val="28"/>
        </w:rPr>
        <w:br/>
      </w:r>
      <w:r w:rsidRPr="00A4711D">
        <w:rPr>
          <w:rFonts w:cs="Times New Roman"/>
          <w:szCs w:val="28"/>
        </w:rPr>
        <w:t xml:space="preserve">повноважень </w:t>
      </w:r>
      <w:r w:rsidR="003B6FBC">
        <w:rPr>
          <w:rFonts w:cs="Times New Roman"/>
          <w:szCs w:val="28"/>
        </w:rPr>
        <w:t xml:space="preserve">– відповідачем </w:t>
      </w:r>
      <w:r w:rsidRPr="00A4711D">
        <w:rPr>
          <w:rFonts w:cs="Times New Roman"/>
          <w:szCs w:val="28"/>
        </w:rPr>
        <w:t>судового рішення, ухваленого на користь такої особи.</w:t>
      </w:r>
    </w:p>
    <w:p w:rsidR="00E31712" w:rsidRPr="00A4711D" w:rsidRDefault="00E31712" w:rsidP="0056241D">
      <w:pPr>
        <w:spacing w:after="0" w:line="348" w:lineRule="auto"/>
        <w:ind w:firstLine="567"/>
        <w:jc w:val="both"/>
        <w:rPr>
          <w:rFonts w:cs="Times New Roman"/>
          <w:szCs w:val="28"/>
        </w:rPr>
      </w:pPr>
      <w:r w:rsidRPr="00A4711D">
        <w:rPr>
          <w:rFonts w:cs="Times New Roman"/>
          <w:szCs w:val="28"/>
        </w:rPr>
        <w:t>Конституційний Суд України дійшов висновку, що приписи частини першої статті 294, частини шостої статті 383 Кодексу, унеможливлюючи апеляційне оскарження ухвали суду про залишення без задоволення заяви, поданої порядком статті 383 Кодексу, не забезпечують обов’язковості виконання судового рішення та дієвості судового контролю за його виконанням, а отже, не забезпечують права особи на судовий захист.</w:t>
      </w:r>
    </w:p>
    <w:p w:rsidR="00E31712" w:rsidRPr="00A4711D" w:rsidRDefault="00E31712" w:rsidP="0056241D">
      <w:pPr>
        <w:spacing w:after="0" w:line="348" w:lineRule="auto"/>
        <w:ind w:firstLine="567"/>
        <w:jc w:val="both"/>
        <w:rPr>
          <w:rFonts w:cs="Times New Roman"/>
          <w:szCs w:val="28"/>
        </w:rPr>
      </w:pPr>
      <w:r w:rsidRPr="00A4711D">
        <w:rPr>
          <w:rFonts w:cs="Times New Roman"/>
          <w:bCs/>
          <w:szCs w:val="28"/>
        </w:rPr>
        <w:t>Конституційний Суд України вважає,</w:t>
      </w:r>
      <w:r w:rsidRPr="00A4711D">
        <w:rPr>
          <w:rFonts w:cs="Times New Roman"/>
          <w:szCs w:val="28"/>
        </w:rPr>
        <w:t xml:space="preserve"> що законодавець, ухваливши </w:t>
      </w:r>
      <w:r w:rsidRPr="00A4711D">
        <w:rPr>
          <w:rFonts w:cs="Times New Roman"/>
          <w:bCs/>
          <w:szCs w:val="28"/>
        </w:rPr>
        <w:t>оспорювані приписи Кодексу, якими не встановив</w:t>
      </w:r>
      <w:r w:rsidRPr="00A4711D">
        <w:rPr>
          <w:rFonts w:cs="Times New Roman"/>
          <w:szCs w:val="28"/>
        </w:rPr>
        <w:t xml:space="preserve"> права на апеляційне оскарження ухвали суду про залишення без задоволення заяви, поданої порядком</w:t>
      </w:r>
      <w:r w:rsidR="00AC7CF0">
        <w:rPr>
          <w:rFonts w:cs="Times New Roman"/>
          <w:szCs w:val="28"/>
        </w:rPr>
        <w:t xml:space="preserve"> статті </w:t>
      </w:r>
      <w:r w:rsidRPr="00A4711D">
        <w:rPr>
          <w:rFonts w:cs="Times New Roman"/>
          <w:szCs w:val="28"/>
        </w:rPr>
        <w:t xml:space="preserve">383 Кодексу, діяв свавільно, оскільки не врахував її юридичних наслідків для особи-позивача та не запровадив інших дієвих механізмів захисту </w:t>
      </w:r>
      <w:r w:rsidR="008957FB">
        <w:rPr>
          <w:rFonts w:cs="Times New Roman"/>
          <w:szCs w:val="28"/>
        </w:rPr>
        <w:t>і</w:t>
      </w:r>
      <w:r w:rsidRPr="00A4711D">
        <w:rPr>
          <w:rFonts w:cs="Times New Roman"/>
          <w:szCs w:val="28"/>
        </w:rPr>
        <w:t xml:space="preserve"> поновлення порушених прав, свобод, інтересів особи-позивача, яка судовим порядком домагається виконання судового рішення, ухваленого на її користь.</w:t>
      </w:r>
    </w:p>
    <w:p w:rsidR="00AC7CF0" w:rsidRDefault="00AC7CF0" w:rsidP="0056241D">
      <w:pPr>
        <w:spacing w:after="0" w:line="24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7.4. Конституційний Суд України, проаналізувавши оспорювані приписи Кодексу, також констатує, що законодавець визначив неоднаковий обсяг процесуальних можливостей (прав) сторін </w:t>
      </w:r>
      <w:r w:rsidRPr="00A4711D">
        <w:rPr>
          <w:rFonts w:cs="Times New Roman"/>
          <w:bCs/>
          <w:szCs w:val="28"/>
        </w:rPr>
        <w:t>адміністративного процесу</w:t>
      </w:r>
      <w:r w:rsidRPr="00A4711D">
        <w:rPr>
          <w:rFonts w:cs="Times New Roman"/>
          <w:szCs w:val="28"/>
        </w:rPr>
        <w:t xml:space="preserve"> щодо права на апеляційне оскарження ухвал, ухвалених за наслідками розгляду заяви, поданої порядком статті 383 Кодексу, надавши суб’єктові владних повноважень право на апеляційне оскарження окре</w:t>
      </w:r>
      <w:r w:rsidR="00AC7CF0">
        <w:rPr>
          <w:rFonts w:cs="Times New Roman"/>
          <w:szCs w:val="28"/>
        </w:rPr>
        <w:t>мої ухвали і не встановивши для</w:t>
      </w:r>
      <w:r w:rsidR="003B6FBC">
        <w:rPr>
          <w:rFonts w:cs="Times New Roman"/>
          <w:szCs w:val="28"/>
        </w:rPr>
        <w:br/>
      </w:r>
      <w:r w:rsidRPr="00A4711D">
        <w:rPr>
          <w:rFonts w:cs="Times New Roman"/>
          <w:szCs w:val="28"/>
        </w:rPr>
        <w:t xml:space="preserve">особи-позивача права на апеляційне оскарження ухвали про залишення без </w:t>
      </w:r>
      <w:r w:rsidRPr="00A4711D">
        <w:rPr>
          <w:rFonts w:cs="Times New Roman"/>
          <w:szCs w:val="28"/>
        </w:rPr>
        <w:lastRenderedPageBreak/>
        <w:t>задоволення зазначеної заяви, чим поставив особу-позивача в гірше процесуальне становище порівняно з відповідачем – суб’єктом владних повноважень, знівелювавши мету діяльності адміністративних судів, визначену частиною п’ятою статті 125 Конституції України.</w:t>
      </w:r>
    </w:p>
    <w:p w:rsidR="00E31712" w:rsidRPr="00A4711D" w:rsidRDefault="00E31712" w:rsidP="00AF2891">
      <w:pPr>
        <w:spacing w:after="0" w:line="360" w:lineRule="auto"/>
        <w:ind w:firstLine="567"/>
        <w:jc w:val="both"/>
        <w:rPr>
          <w:rFonts w:cs="Times New Roman"/>
          <w:szCs w:val="28"/>
        </w:rPr>
      </w:pPr>
    </w:p>
    <w:p w:rsidR="00E31712" w:rsidRPr="00A4711D" w:rsidRDefault="00E31712" w:rsidP="00AF2891">
      <w:pPr>
        <w:spacing w:after="0" w:line="360" w:lineRule="auto"/>
        <w:ind w:firstLine="567"/>
        <w:jc w:val="both"/>
        <w:rPr>
          <w:rFonts w:cs="Times New Roman"/>
          <w:szCs w:val="28"/>
        </w:rPr>
      </w:pPr>
      <w:r w:rsidRPr="00A4711D">
        <w:rPr>
          <w:rFonts w:cs="Times New Roman"/>
          <w:szCs w:val="28"/>
        </w:rPr>
        <w:t xml:space="preserve">7.5. Конституційний Суд України неодноразово висловлював юридичні позиції щодо приписів процесуальних кодексів, якими неоднаково визначено обсяг права на апеляційне оскарження судових рішень залежно від результатів розгляду певного питання. </w:t>
      </w:r>
    </w:p>
    <w:p w:rsidR="00E31712" w:rsidRPr="00A4711D" w:rsidRDefault="00E31712" w:rsidP="00D72B3C">
      <w:pPr>
        <w:spacing w:after="0" w:line="372" w:lineRule="auto"/>
        <w:ind w:firstLine="567"/>
        <w:jc w:val="both"/>
        <w:rPr>
          <w:rFonts w:cs="Times New Roman"/>
          <w:szCs w:val="28"/>
        </w:rPr>
      </w:pPr>
      <w:r w:rsidRPr="00A4711D">
        <w:rPr>
          <w:rFonts w:cs="Times New Roman"/>
          <w:szCs w:val="28"/>
        </w:rPr>
        <w:t xml:space="preserve">У Рішенні від 2 листопада 2011 року № 13-рп/2011 Конституційний Суд України зазначив, що </w:t>
      </w:r>
      <w:r w:rsidRPr="00A4711D">
        <w:rPr>
          <w:rFonts w:eastAsia="Times New Roman" w:cs="Times New Roman"/>
          <w:szCs w:val="28"/>
          <w:lang w:eastAsia="uk-UA"/>
        </w:rPr>
        <w:t>„</w:t>
      </w:r>
      <w:r w:rsidRPr="00A4711D">
        <w:rPr>
          <w:rFonts w:cs="Times New Roman"/>
          <w:szCs w:val="28"/>
        </w:rPr>
        <w:t>відсутність можливості апеляційного оскарження ухвали суду першої інстанції про відмову в задоволенні заяви щодо повороту виконання рішення суду в такому самому порядку, як і ухвали щодо повороту виконання рішення суду, не узгоджується з принципом справедливості та визначеними в &lt;…&gt; статті 129 Конституції України основними засадами судочинства, зокрема рівністю усіх учасників судового процесу перед законом і судом</w:t>
      </w:r>
      <w:r w:rsidR="00AC7CF0">
        <w:rPr>
          <w:rFonts w:cs="Times New Roman"/>
          <w:szCs w:val="28"/>
        </w:rPr>
        <w:t>“</w:t>
      </w:r>
      <w:r w:rsidRPr="00A4711D">
        <w:rPr>
          <w:rFonts w:cs="Times New Roman"/>
          <w:szCs w:val="28"/>
        </w:rPr>
        <w:t xml:space="preserve">; </w:t>
      </w:r>
      <w:r w:rsidRPr="00A4711D">
        <w:rPr>
          <w:rFonts w:eastAsia="Times New Roman" w:cs="Times New Roman"/>
          <w:szCs w:val="28"/>
          <w:lang w:eastAsia="uk-UA"/>
        </w:rPr>
        <w:t>„</w:t>
      </w:r>
      <w:r w:rsidRPr="00A4711D">
        <w:rPr>
          <w:rFonts w:cs="Times New Roman"/>
          <w:szCs w:val="28"/>
        </w:rPr>
        <w:t>ухвала суду щодо повороту виконання рішення стосується прав та інтересів однієї зі сторін, які відповідно до конституційної вимоги рівності перед законом і судом повинні мати рівні процесуальні можливості на поновлення своїх прав, порушених виконанням такого рішення, шляхом оскарження в апеляційному порядку ухвали суду першої інстанції як щодо повороту виконання рішення суду, так і про відмову в задоволенні заяви щодо п</w:t>
      </w:r>
      <w:r w:rsidR="00AC7CF0">
        <w:rPr>
          <w:rFonts w:cs="Times New Roman"/>
          <w:szCs w:val="28"/>
        </w:rPr>
        <w:t>овороту виконання рішення суду“</w:t>
      </w:r>
      <w:r w:rsidR="00AC7CF0">
        <w:rPr>
          <w:rFonts w:cs="Times New Roman"/>
          <w:szCs w:val="28"/>
        </w:rPr>
        <w:br/>
      </w:r>
      <w:r w:rsidRPr="00A4711D">
        <w:rPr>
          <w:rFonts w:cs="Times New Roman"/>
          <w:szCs w:val="28"/>
        </w:rPr>
        <w:t>(</w:t>
      </w:r>
      <w:r w:rsidR="00095A95" w:rsidRPr="00A4711D">
        <w:rPr>
          <w:rFonts w:cs="Times New Roman"/>
          <w:szCs w:val="28"/>
        </w:rPr>
        <w:t>абзац четвертий</w:t>
      </w:r>
      <w:r w:rsidR="00095A95">
        <w:rPr>
          <w:rFonts w:cs="Times New Roman"/>
          <w:szCs w:val="28"/>
        </w:rPr>
        <w:t>,</w:t>
      </w:r>
      <w:r w:rsidR="00095A95" w:rsidRPr="00A4711D">
        <w:rPr>
          <w:rFonts w:cs="Times New Roman"/>
          <w:szCs w:val="28"/>
        </w:rPr>
        <w:t xml:space="preserve"> </w:t>
      </w:r>
      <w:r w:rsidRPr="00A4711D">
        <w:rPr>
          <w:rFonts w:cs="Times New Roman"/>
          <w:szCs w:val="28"/>
        </w:rPr>
        <w:t>перше речення абзацу п’ятого підпункту 3.3 пункту 3 мотивувальної частини).</w:t>
      </w:r>
    </w:p>
    <w:p w:rsidR="00E31712" w:rsidRPr="00A4711D" w:rsidRDefault="00E31712" w:rsidP="00D72B3C">
      <w:pPr>
        <w:spacing w:after="0" w:line="372" w:lineRule="auto"/>
        <w:ind w:firstLine="567"/>
        <w:jc w:val="both"/>
        <w:rPr>
          <w:rFonts w:cs="Times New Roman"/>
          <w:szCs w:val="28"/>
        </w:rPr>
      </w:pPr>
      <w:r w:rsidRPr="00A4711D">
        <w:rPr>
          <w:rFonts w:cs="Times New Roman"/>
          <w:szCs w:val="28"/>
        </w:rPr>
        <w:t xml:space="preserve">Конституційний Суд України також констатував: </w:t>
      </w:r>
      <w:r w:rsidRPr="00A4711D">
        <w:rPr>
          <w:rFonts w:eastAsia="Times New Roman" w:cs="Times New Roman"/>
          <w:szCs w:val="28"/>
          <w:lang w:eastAsia="uk-UA"/>
        </w:rPr>
        <w:t>„</w:t>
      </w:r>
      <w:r w:rsidRPr="00A4711D">
        <w:rPr>
          <w:rFonts w:cs="Times New Roman"/>
          <w:szCs w:val="28"/>
        </w:rPr>
        <w:t xml:space="preserve">Ухвали місцевого господарського суду, постанови апеляційної інстанції про відмову у змінах способу та порядку виконання рішення, ухвали, постанови впливають на виконання судових рішень та забезпечення відновлення захищених судом прав і свобод людини і громадянина. Відповідно до конституційної вимоги рівності </w:t>
      </w:r>
      <w:r w:rsidRPr="00A4711D">
        <w:rPr>
          <w:rFonts w:cs="Times New Roman"/>
          <w:szCs w:val="28"/>
        </w:rPr>
        <w:lastRenderedPageBreak/>
        <w:t xml:space="preserve">перед законом і судом сторони повинні мати рівні процесуальні можливості відновлення вказаних прав і свобод, зокрема шляхом оскарження в апеляційному порядку ухвал суду першої інстанції &lt;…&gt; як про зміни способу та порядку виконання рішення, ухвали, постанови, </w:t>
      </w:r>
      <w:r w:rsidR="00AC7CF0">
        <w:rPr>
          <w:rFonts w:cs="Times New Roman"/>
          <w:szCs w:val="28"/>
        </w:rPr>
        <w:t>так і про відмову у цих змінах“</w:t>
      </w:r>
      <w:r w:rsidR="00AC7CF0">
        <w:rPr>
          <w:rFonts w:cs="Times New Roman"/>
          <w:szCs w:val="28"/>
        </w:rPr>
        <w:br/>
      </w:r>
      <w:r w:rsidRPr="00A4711D">
        <w:rPr>
          <w:rFonts w:cs="Times New Roman"/>
          <w:szCs w:val="28"/>
        </w:rPr>
        <w:t>(абзац третій підпункту 3.1 пункту 3 мотивувальної частини Рішення</w:t>
      </w:r>
      <w:r w:rsidR="00AC7CF0">
        <w:rPr>
          <w:rFonts w:cs="Times New Roman"/>
          <w:szCs w:val="28"/>
        </w:rPr>
        <w:br/>
      </w:r>
      <w:r w:rsidRPr="00A4711D">
        <w:rPr>
          <w:rFonts w:cs="Times New Roman"/>
          <w:szCs w:val="28"/>
        </w:rPr>
        <w:t>від 25 квітня 2012 року № 11-рп/2012).</w:t>
      </w:r>
    </w:p>
    <w:p w:rsidR="00E31712" w:rsidRPr="00A4711D" w:rsidRDefault="00E31712" w:rsidP="00D72B3C">
      <w:pPr>
        <w:spacing w:after="0" w:line="372" w:lineRule="auto"/>
        <w:ind w:firstLine="567"/>
        <w:jc w:val="both"/>
        <w:rPr>
          <w:rFonts w:eastAsia="Times New Roman" w:cs="Times New Roman"/>
          <w:szCs w:val="28"/>
          <w:lang w:eastAsia="uk-UA"/>
        </w:rPr>
      </w:pPr>
      <w:r w:rsidRPr="00A4711D">
        <w:rPr>
          <w:rFonts w:eastAsia="Times New Roman" w:cs="Times New Roman"/>
          <w:szCs w:val="28"/>
          <w:lang w:eastAsia="uk-UA"/>
        </w:rPr>
        <w:t xml:space="preserve">З урахуванням зазначеного Конституційний Суд України дійшов висновку, що нормативне регулювання, визначене оспорюваними приписами Кодексу, якими </w:t>
      </w:r>
      <w:bookmarkStart w:id="2" w:name="_Hlk124154431"/>
      <w:r w:rsidRPr="00A4711D">
        <w:rPr>
          <w:rFonts w:eastAsia="Times New Roman" w:cs="Times New Roman"/>
          <w:szCs w:val="28"/>
          <w:lang w:eastAsia="uk-UA"/>
        </w:rPr>
        <w:t>для особи-позивача не встановлено права оскаржити апеляційним порядком ухвалу суду про залишення без задоволення заяви, поданої порядком статті 383 Кодексу</w:t>
      </w:r>
      <w:bookmarkEnd w:id="2"/>
      <w:r w:rsidRPr="00A4711D">
        <w:rPr>
          <w:rFonts w:eastAsia="Times New Roman" w:cs="Times New Roman"/>
          <w:szCs w:val="28"/>
          <w:lang w:eastAsia="uk-UA"/>
        </w:rPr>
        <w:t>, ставлячи особу-позивача в суттєво гірше процесуальне становище порівняно з відповідачем – суб’єктом владних повноважень, не забезпечує рівних процесуальних можливостей</w:t>
      </w:r>
      <w:r w:rsidR="00AC7CF0">
        <w:rPr>
          <w:rFonts w:eastAsia="Times New Roman" w:cs="Times New Roman"/>
          <w:szCs w:val="28"/>
          <w:lang w:eastAsia="uk-UA"/>
        </w:rPr>
        <w:t xml:space="preserve"> </w:t>
      </w:r>
      <w:r w:rsidRPr="00A4711D">
        <w:rPr>
          <w:rFonts w:eastAsia="Times New Roman" w:cs="Times New Roman"/>
          <w:szCs w:val="28"/>
          <w:lang w:eastAsia="uk-UA"/>
        </w:rPr>
        <w:t>особі-позивачу захистити свої права, свободи, інтереси судовим порядком.</w:t>
      </w:r>
    </w:p>
    <w:p w:rsidR="00E31712" w:rsidRPr="00A4711D" w:rsidRDefault="00E31712" w:rsidP="00D72B3C">
      <w:pPr>
        <w:spacing w:after="0" w:line="372" w:lineRule="auto"/>
        <w:ind w:firstLine="567"/>
        <w:jc w:val="both"/>
        <w:rPr>
          <w:rFonts w:eastAsia="Times New Roman" w:cs="Times New Roman"/>
          <w:b/>
          <w:szCs w:val="28"/>
          <w:lang w:eastAsia="uk-UA"/>
        </w:rPr>
      </w:pPr>
    </w:p>
    <w:p w:rsidR="00E31712" w:rsidRPr="00A4711D" w:rsidRDefault="00E31712" w:rsidP="00D72B3C">
      <w:pPr>
        <w:spacing w:after="0" w:line="372" w:lineRule="auto"/>
        <w:ind w:firstLine="567"/>
        <w:jc w:val="both"/>
        <w:rPr>
          <w:rFonts w:cs="Times New Roman"/>
          <w:szCs w:val="28"/>
          <w:shd w:val="clear" w:color="auto" w:fill="FFFFFF"/>
        </w:rPr>
      </w:pPr>
      <w:r w:rsidRPr="00A4711D">
        <w:rPr>
          <w:rFonts w:eastAsia="Times New Roman" w:cs="Times New Roman"/>
          <w:szCs w:val="28"/>
          <w:lang w:eastAsia="uk-UA"/>
        </w:rPr>
        <w:t xml:space="preserve">7.6. Конституційний Суд України висновує також, що законодавець, ухваливши оспорювані приписи Кодексу, </w:t>
      </w:r>
      <w:r w:rsidRPr="00A4711D">
        <w:rPr>
          <w:rFonts w:eastAsia="Times New Roman" w:cs="Times New Roman"/>
          <w:bCs/>
          <w:szCs w:val="28"/>
          <w:lang w:eastAsia="uk-UA"/>
        </w:rPr>
        <w:t>якими</w:t>
      </w:r>
      <w:r w:rsidRPr="00A4711D">
        <w:rPr>
          <w:rFonts w:cs="Times New Roman"/>
          <w:bCs/>
          <w:szCs w:val="28"/>
        </w:rPr>
        <w:t xml:space="preserve"> </w:t>
      </w:r>
      <w:r w:rsidRPr="00A4711D">
        <w:rPr>
          <w:rFonts w:eastAsia="Times New Roman" w:cs="Times New Roman"/>
          <w:bCs/>
          <w:szCs w:val="28"/>
          <w:lang w:eastAsia="uk-UA"/>
        </w:rPr>
        <w:t xml:space="preserve">не встановив </w:t>
      </w:r>
      <w:r w:rsidR="00AC7CF0">
        <w:rPr>
          <w:rFonts w:eastAsia="Times New Roman" w:cs="Times New Roman"/>
          <w:bCs/>
          <w:szCs w:val="28"/>
          <w:lang w:eastAsia="uk-UA"/>
        </w:rPr>
        <w:t>для</w:t>
      </w:r>
      <w:r w:rsidR="00AC7CF0">
        <w:rPr>
          <w:rFonts w:eastAsia="Times New Roman" w:cs="Times New Roman"/>
          <w:bCs/>
          <w:szCs w:val="28"/>
          <w:lang w:eastAsia="uk-UA"/>
        </w:rPr>
        <w:br/>
      </w:r>
      <w:r w:rsidRPr="00A4711D">
        <w:rPr>
          <w:rFonts w:eastAsia="Times New Roman" w:cs="Times New Roman"/>
          <w:bCs/>
          <w:szCs w:val="28"/>
          <w:lang w:eastAsia="uk-UA"/>
        </w:rPr>
        <w:t>особи-позивача права оскаржити апеляційним порядком ухвалу суду про залишення без задоволення заяви, поданої порядком статті 383 Кодексу</w:t>
      </w:r>
      <w:r w:rsidRPr="00A4711D">
        <w:rPr>
          <w:rFonts w:eastAsia="Times New Roman" w:cs="Times New Roman"/>
          <w:szCs w:val="28"/>
          <w:lang w:eastAsia="uk-UA"/>
        </w:rPr>
        <w:t xml:space="preserve">, </w:t>
      </w:r>
      <w:r w:rsidRPr="00A4711D">
        <w:rPr>
          <w:rFonts w:cs="Times New Roman"/>
          <w:szCs w:val="28"/>
          <w:shd w:val="clear" w:color="auto" w:fill="FFFFFF"/>
        </w:rPr>
        <w:t>не виконав головного обов’язку, покладеного на нього приписами частини другої статті 3 Конституції України, оскільки законодавчо</w:t>
      </w:r>
      <w:r w:rsidRPr="00A4711D">
        <w:rPr>
          <w:rFonts w:eastAsia="Times New Roman" w:cs="Times New Roman"/>
          <w:szCs w:val="28"/>
          <w:lang w:eastAsia="uk-UA"/>
        </w:rPr>
        <w:t xml:space="preserve"> не встановив дієвого судового контролю за виконанням судового рішення, не забезпечив права особи на судовий захист в адміністративному судочинстві та гарантій його реалізації,</w:t>
      </w:r>
      <w:r w:rsidRPr="00A4711D">
        <w:rPr>
          <w:rFonts w:eastAsia="Times New Roman" w:cs="Times New Roman"/>
          <w:szCs w:val="28"/>
          <w:lang w:eastAsia="uk-UA"/>
        </w:rPr>
        <w:br/>
        <w:t xml:space="preserve">як-от: </w:t>
      </w:r>
      <w:r w:rsidRPr="00A4711D">
        <w:rPr>
          <w:rFonts w:cs="Times New Roman"/>
          <w:szCs w:val="28"/>
          <w:shd w:val="clear" w:color="auto" w:fill="FFFFFF"/>
        </w:rPr>
        <w:t>рівність усіх учасників судового процесу перед законом і судом, право на апеляційний перегляд справи, обов’язковість судового рішення, що є неодмінними вимогами правовладдя як засади конституційного ладу в Україні, вираженої через формулу: „В Україні визнається і діє принцип верховенства права“ (</w:t>
      </w:r>
      <w:hyperlink r:id="rId8" w:anchor="n4191" w:tgtFrame="_blank" w:history="1">
        <w:r w:rsidRPr="00A4711D">
          <w:rPr>
            <w:rStyle w:val="a7"/>
            <w:rFonts w:cs="Times New Roman"/>
            <w:color w:val="auto"/>
            <w:szCs w:val="28"/>
            <w:u w:val="none"/>
            <w:shd w:val="clear" w:color="auto" w:fill="FFFFFF"/>
          </w:rPr>
          <w:t>частина перша</w:t>
        </w:r>
      </w:hyperlink>
      <w:r w:rsidR="00AC7CF0">
        <w:rPr>
          <w:rFonts w:cs="Times New Roman"/>
          <w:szCs w:val="28"/>
          <w:shd w:val="clear" w:color="auto" w:fill="FFFFFF"/>
        </w:rPr>
        <w:t xml:space="preserve"> </w:t>
      </w:r>
      <w:r w:rsidRPr="00A4711D">
        <w:rPr>
          <w:rFonts w:cs="Times New Roman"/>
          <w:szCs w:val="28"/>
          <w:shd w:val="clear" w:color="auto" w:fill="FFFFFF"/>
        </w:rPr>
        <w:t>статті 8 Конституції України).</w:t>
      </w:r>
    </w:p>
    <w:p w:rsidR="00E31712" w:rsidRPr="00A4711D" w:rsidRDefault="00E31712" w:rsidP="00D72B3C">
      <w:pPr>
        <w:spacing w:after="0" w:line="372" w:lineRule="auto"/>
        <w:ind w:firstLine="567"/>
        <w:jc w:val="both"/>
        <w:rPr>
          <w:rFonts w:cs="Times New Roman"/>
          <w:szCs w:val="28"/>
        </w:rPr>
      </w:pPr>
      <w:r w:rsidRPr="00A4711D">
        <w:rPr>
          <w:rFonts w:eastAsia="Times New Roman" w:cs="Times New Roman"/>
          <w:szCs w:val="28"/>
          <w:lang w:eastAsia="uk-UA"/>
        </w:rPr>
        <w:lastRenderedPageBreak/>
        <w:t xml:space="preserve">Конституційний Суд України констатує, що </w:t>
      </w:r>
      <w:r w:rsidRPr="00A4711D">
        <w:rPr>
          <w:rFonts w:cs="Times New Roman"/>
          <w:szCs w:val="28"/>
        </w:rPr>
        <w:t>прип</w:t>
      </w:r>
      <w:r w:rsidR="00AC7CF0">
        <w:rPr>
          <w:rFonts w:cs="Times New Roman"/>
          <w:szCs w:val="28"/>
        </w:rPr>
        <w:t>иси частини першої</w:t>
      </w:r>
      <w:r w:rsidR="00AC7CF0">
        <w:rPr>
          <w:rFonts w:cs="Times New Roman"/>
          <w:szCs w:val="28"/>
        </w:rPr>
        <w:br/>
      </w:r>
      <w:r w:rsidRPr="00A4711D">
        <w:rPr>
          <w:rFonts w:cs="Times New Roman"/>
          <w:szCs w:val="28"/>
        </w:rPr>
        <w:t>статті 294, частини шостої статті 383 Кодексу</w:t>
      </w:r>
      <w:r w:rsidRPr="00A4711D">
        <w:rPr>
          <w:rFonts w:eastAsia="Times New Roman" w:cs="Times New Roman"/>
          <w:szCs w:val="28"/>
          <w:lang w:eastAsia="uk-UA"/>
        </w:rPr>
        <w:t xml:space="preserve"> в тім, що вони унеможливлюють апеляційне оскарження ухвали суду про залишення без задоволення заяви, поданої порядком статті 383 </w:t>
      </w:r>
      <w:r w:rsidRPr="00A4711D">
        <w:rPr>
          <w:rFonts w:cs="Times New Roman"/>
          <w:color w:val="000000"/>
          <w:szCs w:val="28"/>
          <w:lang w:eastAsia="ru-RU"/>
        </w:rPr>
        <w:t>Кодексу,</w:t>
      </w:r>
      <w:r w:rsidRPr="00A4711D">
        <w:rPr>
          <w:rFonts w:cs="Times New Roman"/>
          <w:szCs w:val="28"/>
        </w:rPr>
        <w:t xml:space="preserve"> не відповідають частині другій статті 3, частині першій статті 8, частинам першій, другій статті 55, частині п’ятій</w:t>
      </w:r>
      <w:r w:rsidRPr="00A4711D">
        <w:rPr>
          <w:rFonts w:cs="Times New Roman"/>
          <w:szCs w:val="28"/>
        </w:rPr>
        <w:br/>
        <w:t>статті 125, пунктам 1, 8, 9 частини другої статті 129, статті 129</w:t>
      </w:r>
      <w:r w:rsidRPr="00A4711D">
        <w:rPr>
          <w:rFonts w:cs="Times New Roman"/>
          <w:szCs w:val="28"/>
          <w:vertAlign w:val="superscript"/>
        </w:rPr>
        <w:t>1</w:t>
      </w:r>
      <w:r w:rsidRPr="00A4711D">
        <w:rPr>
          <w:rFonts w:cs="Times New Roman"/>
          <w:szCs w:val="28"/>
        </w:rPr>
        <w:t xml:space="preserve"> Конституції України.</w:t>
      </w:r>
    </w:p>
    <w:p w:rsidR="00E31712" w:rsidRPr="00A4711D" w:rsidRDefault="00E31712" w:rsidP="00D72B3C">
      <w:pPr>
        <w:spacing w:after="0" w:line="372" w:lineRule="auto"/>
        <w:ind w:firstLine="567"/>
        <w:jc w:val="both"/>
        <w:rPr>
          <w:rFonts w:eastAsia="Times New Roman" w:cs="Times New Roman"/>
          <w:szCs w:val="28"/>
          <w:lang w:eastAsia="uk-UA"/>
        </w:rPr>
      </w:pPr>
    </w:p>
    <w:p w:rsidR="00E31712" w:rsidRDefault="00E31712" w:rsidP="00D72B3C">
      <w:pPr>
        <w:spacing w:after="0" w:line="372" w:lineRule="auto"/>
        <w:ind w:firstLine="567"/>
        <w:jc w:val="both"/>
        <w:rPr>
          <w:rFonts w:eastAsia="Times New Roman" w:cs="Times New Roman"/>
          <w:szCs w:val="28"/>
          <w:lang w:eastAsia="uk-UA"/>
        </w:rPr>
      </w:pPr>
      <w:r w:rsidRPr="00A4711D">
        <w:rPr>
          <w:rFonts w:eastAsia="Times New Roman" w:cs="Times New Roman"/>
          <w:szCs w:val="28"/>
          <w:lang w:eastAsia="uk-UA"/>
        </w:rPr>
        <w:t>Ураховуючи викладене та керуючись</w:t>
      </w:r>
      <w:r w:rsidRPr="00A4711D">
        <w:rPr>
          <w:rFonts w:eastAsia="Times New Roman" w:cs="Times New Roman"/>
          <w:szCs w:val="28"/>
          <w:lang w:val="ru-RU" w:eastAsia="uk-UA"/>
        </w:rPr>
        <w:t xml:space="preserve"> </w:t>
      </w:r>
      <w:hyperlink r:id="rId9" w:anchor="n4905" w:tgtFrame="_blank" w:history="1">
        <w:r w:rsidRPr="00A4711D">
          <w:rPr>
            <w:rFonts w:eastAsia="Times New Roman" w:cs="Times New Roman"/>
            <w:szCs w:val="28"/>
            <w:lang w:eastAsia="uk-UA"/>
          </w:rPr>
          <w:t>статтями 147</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10" w:anchor="n4913" w:tgtFrame="_blank" w:history="1">
        <w:r w:rsidRPr="00A4711D">
          <w:rPr>
            <w:rFonts w:eastAsia="Times New Roman" w:cs="Times New Roman"/>
            <w:szCs w:val="28"/>
            <w:lang w:eastAsia="uk-UA"/>
          </w:rPr>
          <w:t>150</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11" w:anchor="n5291" w:tgtFrame="_blank" w:history="1">
        <w:r w:rsidRPr="00A4711D">
          <w:rPr>
            <w:rFonts w:eastAsia="Times New Roman" w:cs="Times New Roman"/>
            <w:szCs w:val="28"/>
            <w:lang w:eastAsia="uk-UA"/>
          </w:rPr>
          <w:t>151</w:t>
        </w:r>
      </w:hyperlink>
      <w:hyperlink r:id="rId12" w:anchor="n5291" w:tgtFrame="_blank" w:history="1">
        <w:r w:rsidRPr="00A4711D">
          <w:rPr>
            <w:rFonts w:eastAsia="Times New Roman" w:cs="Times New Roman"/>
            <w:szCs w:val="28"/>
            <w:vertAlign w:val="superscript"/>
            <w:lang w:eastAsia="uk-UA"/>
          </w:rPr>
          <w:t>1</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13" w:anchor="n5292" w:tgtFrame="_blank" w:history="1">
        <w:r w:rsidRPr="00A4711D">
          <w:rPr>
            <w:rFonts w:eastAsia="Times New Roman" w:cs="Times New Roman"/>
            <w:szCs w:val="28"/>
            <w:lang w:eastAsia="uk-UA"/>
          </w:rPr>
          <w:t>151</w:t>
        </w:r>
      </w:hyperlink>
      <w:hyperlink r:id="rId14" w:anchor="n5292" w:tgtFrame="_blank" w:history="1">
        <w:r w:rsidRPr="00A4711D">
          <w:rPr>
            <w:rFonts w:eastAsia="Times New Roman" w:cs="Times New Roman"/>
            <w:szCs w:val="28"/>
            <w:vertAlign w:val="superscript"/>
            <w:lang w:eastAsia="uk-UA"/>
          </w:rPr>
          <w:t>2</w:t>
        </w:r>
      </w:hyperlink>
      <w:r w:rsidRPr="00A4711D">
        <w:rPr>
          <w:rFonts w:eastAsia="Times New Roman" w:cs="Times New Roman"/>
          <w:szCs w:val="28"/>
          <w:lang w:eastAsia="uk-UA"/>
        </w:rPr>
        <w:t>,</w:t>
      </w:r>
      <w:r w:rsidRPr="00A4711D">
        <w:rPr>
          <w:rFonts w:eastAsia="Times New Roman" w:cs="Times New Roman"/>
          <w:szCs w:val="28"/>
          <w:lang w:val="ru-RU" w:eastAsia="uk-UA"/>
        </w:rPr>
        <w:br/>
      </w:r>
      <w:hyperlink r:id="rId15" w:anchor="n4927" w:tgtFrame="_blank" w:history="1">
        <w:r w:rsidRPr="00A4711D">
          <w:rPr>
            <w:rFonts w:eastAsia="Times New Roman" w:cs="Times New Roman"/>
            <w:szCs w:val="28"/>
            <w:lang w:eastAsia="uk-UA"/>
          </w:rPr>
          <w:t>152</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16" w:anchor="n4927" w:tgtFrame="_blank" w:history="1">
        <w:r w:rsidRPr="00A4711D">
          <w:rPr>
            <w:rFonts w:eastAsia="Times New Roman" w:cs="Times New Roman"/>
            <w:szCs w:val="28"/>
            <w:lang w:eastAsia="uk-UA"/>
          </w:rPr>
          <w:t>153</w:t>
        </w:r>
      </w:hyperlink>
      <w:r w:rsidRPr="00A4711D">
        <w:rPr>
          <w:rFonts w:eastAsia="Times New Roman" w:cs="Times New Roman"/>
          <w:szCs w:val="28"/>
          <w:lang w:val="ru-RU" w:eastAsia="uk-UA"/>
        </w:rPr>
        <w:t xml:space="preserve"> </w:t>
      </w:r>
      <w:r w:rsidRPr="00A4711D">
        <w:rPr>
          <w:rFonts w:eastAsia="Times New Roman" w:cs="Times New Roman"/>
          <w:szCs w:val="28"/>
          <w:lang w:eastAsia="uk-UA"/>
        </w:rPr>
        <w:t>Конституції України, на підставі</w:t>
      </w:r>
      <w:r w:rsidRPr="00A4711D">
        <w:rPr>
          <w:rFonts w:eastAsia="Times New Roman" w:cs="Times New Roman"/>
          <w:szCs w:val="28"/>
          <w:lang w:val="ru-RU" w:eastAsia="uk-UA"/>
        </w:rPr>
        <w:t xml:space="preserve"> </w:t>
      </w:r>
      <w:hyperlink r:id="rId17" w:anchor="n26" w:tgtFrame="_blank" w:history="1">
        <w:r w:rsidRPr="00A4711D">
          <w:rPr>
            <w:rFonts w:eastAsia="Times New Roman" w:cs="Times New Roman"/>
            <w:szCs w:val="28"/>
            <w:lang w:eastAsia="uk-UA"/>
          </w:rPr>
          <w:t>статей 7</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18" w:anchor="n187" w:tgtFrame="_blank" w:history="1">
        <w:r w:rsidRPr="00A4711D">
          <w:rPr>
            <w:rFonts w:eastAsia="Times New Roman" w:cs="Times New Roman"/>
            <w:szCs w:val="28"/>
            <w:lang w:eastAsia="uk-UA"/>
          </w:rPr>
          <w:t>32</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19" w:anchor="n229" w:tgtFrame="_blank" w:history="1">
        <w:r w:rsidRPr="00A4711D">
          <w:rPr>
            <w:rFonts w:eastAsia="Times New Roman" w:cs="Times New Roman"/>
            <w:szCs w:val="28"/>
            <w:lang w:eastAsia="uk-UA"/>
          </w:rPr>
          <w:t>36</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0" w:anchor="n469" w:tgtFrame="_blank" w:history="1">
        <w:r w:rsidRPr="00A4711D">
          <w:rPr>
            <w:rFonts w:eastAsia="Times New Roman" w:cs="Times New Roman"/>
            <w:szCs w:val="28"/>
            <w:lang w:eastAsia="uk-UA"/>
          </w:rPr>
          <w:t>65</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1" w:anchor="n486" w:tgtFrame="_blank" w:history="1">
        <w:r w:rsidRPr="00A4711D">
          <w:rPr>
            <w:rFonts w:eastAsia="Times New Roman" w:cs="Times New Roman"/>
            <w:szCs w:val="28"/>
            <w:lang w:eastAsia="uk-UA"/>
          </w:rPr>
          <w:t>67</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2" w:anchor="n536" w:tgtFrame="_blank" w:history="1">
        <w:r w:rsidRPr="00A4711D">
          <w:rPr>
            <w:rFonts w:eastAsia="Times New Roman" w:cs="Times New Roman"/>
            <w:szCs w:val="28"/>
            <w:lang w:eastAsia="uk-UA"/>
          </w:rPr>
          <w:t>74</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3" w:anchor="n582" w:tgtFrame="_blank" w:history="1">
        <w:r w:rsidRPr="00A4711D">
          <w:rPr>
            <w:rFonts w:eastAsia="Times New Roman" w:cs="Times New Roman"/>
            <w:szCs w:val="28"/>
            <w:lang w:eastAsia="uk-UA"/>
          </w:rPr>
          <w:t>84</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4" w:anchor="n598" w:tgtFrame="_blank" w:history="1">
        <w:r w:rsidRPr="00A4711D">
          <w:rPr>
            <w:rFonts w:eastAsia="Times New Roman" w:cs="Times New Roman"/>
            <w:szCs w:val="28"/>
            <w:lang w:eastAsia="uk-UA"/>
          </w:rPr>
          <w:t>88</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5" w:anchor="n606" w:tgtFrame="_blank" w:history="1">
        <w:r w:rsidRPr="00A4711D">
          <w:rPr>
            <w:rFonts w:eastAsia="Times New Roman" w:cs="Times New Roman"/>
            <w:szCs w:val="28"/>
            <w:lang w:eastAsia="uk-UA"/>
          </w:rPr>
          <w:t>89</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6" w:anchor="n642" w:tgtFrame="_blank" w:history="1">
        <w:r w:rsidRPr="00A4711D">
          <w:rPr>
            <w:rFonts w:eastAsia="Times New Roman" w:cs="Times New Roman"/>
            <w:szCs w:val="28"/>
            <w:lang w:eastAsia="uk-UA"/>
          </w:rPr>
          <w:t>91</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7" w:anchor="n644" w:tgtFrame="_blank" w:history="1">
        <w:r w:rsidRPr="00A4711D">
          <w:rPr>
            <w:rFonts w:eastAsia="Times New Roman" w:cs="Times New Roman"/>
            <w:szCs w:val="28"/>
            <w:lang w:eastAsia="uk-UA"/>
          </w:rPr>
          <w:t>92</w:t>
        </w:r>
      </w:hyperlink>
      <w:r w:rsidRPr="00A4711D">
        <w:rPr>
          <w:rFonts w:eastAsia="Times New Roman" w:cs="Times New Roman"/>
          <w:szCs w:val="28"/>
          <w:lang w:eastAsia="uk-UA"/>
        </w:rPr>
        <w:t>,</w:t>
      </w:r>
      <w:r w:rsidRPr="00A4711D">
        <w:rPr>
          <w:rFonts w:eastAsia="Times New Roman" w:cs="Times New Roman"/>
          <w:szCs w:val="28"/>
          <w:lang w:val="ru-RU" w:eastAsia="uk-UA"/>
        </w:rPr>
        <w:t xml:space="preserve"> </w:t>
      </w:r>
      <w:hyperlink r:id="rId28" w:anchor="n650" w:tgtFrame="_blank" w:history="1">
        <w:r w:rsidRPr="00A4711D">
          <w:rPr>
            <w:rFonts w:eastAsia="Times New Roman" w:cs="Times New Roman"/>
            <w:szCs w:val="28"/>
            <w:lang w:eastAsia="uk-UA"/>
          </w:rPr>
          <w:t>94</w:t>
        </w:r>
      </w:hyperlink>
      <w:r w:rsidRPr="00A4711D">
        <w:rPr>
          <w:rFonts w:eastAsia="Times New Roman" w:cs="Times New Roman"/>
          <w:szCs w:val="28"/>
          <w:lang w:eastAsia="uk-UA"/>
        </w:rPr>
        <w:t xml:space="preserve"> Закону України „Про Конституційний Суд України“</w:t>
      </w:r>
    </w:p>
    <w:p w:rsidR="00AC7CF0" w:rsidRPr="00A4711D" w:rsidRDefault="00AC7CF0" w:rsidP="00D72B3C">
      <w:pPr>
        <w:spacing w:after="0" w:line="372" w:lineRule="auto"/>
        <w:ind w:firstLine="567"/>
        <w:jc w:val="both"/>
        <w:rPr>
          <w:rFonts w:cs="Times New Roman"/>
          <w:szCs w:val="28"/>
        </w:rPr>
      </w:pPr>
    </w:p>
    <w:p w:rsidR="00E31712" w:rsidRPr="00A4711D" w:rsidRDefault="00E31712" w:rsidP="00D72B3C">
      <w:pPr>
        <w:shd w:val="clear" w:color="auto" w:fill="FFFFFF"/>
        <w:spacing w:after="0" w:line="372" w:lineRule="auto"/>
        <w:jc w:val="center"/>
        <w:rPr>
          <w:rFonts w:eastAsia="Times New Roman" w:cs="Times New Roman"/>
          <w:b/>
          <w:bCs/>
          <w:spacing w:val="30"/>
          <w:szCs w:val="28"/>
          <w:lang w:eastAsia="uk-UA"/>
        </w:rPr>
      </w:pPr>
      <w:bookmarkStart w:id="3" w:name="n88"/>
      <w:bookmarkEnd w:id="3"/>
      <w:r w:rsidRPr="00A4711D">
        <w:rPr>
          <w:rFonts w:eastAsia="Times New Roman" w:cs="Times New Roman"/>
          <w:b/>
          <w:bCs/>
          <w:szCs w:val="28"/>
          <w:lang w:eastAsia="uk-UA"/>
        </w:rPr>
        <w:t>Конституційний Суд України</w:t>
      </w:r>
    </w:p>
    <w:p w:rsidR="00E31712" w:rsidRPr="00C651D7" w:rsidRDefault="00E31712" w:rsidP="00D72B3C">
      <w:pPr>
        <w:shd w:val="clear" w:color="auto" w:fill="FFFFFF"/>
        <w:spacing w:after="0" w:line="372" w:lineRule="auto"/>
        <w:jc w:val="center"/>
        <w:rPr>
          <w:rFonts w:eastAsia="Times New Roman" w:cs="Times New Roman"/>
          <w:b/>
          <w:bCs/>
          <w:szCs w:val="28"/>
          <w:lang w:eastAsia="uk-UA"/>
        </w:rPr>
      </w:pPr>
      <w:r w:rsidRPr="00C651D7">
        <w:rPr>
          <w:rFonts w:eastAsia="Times New Roman" w:cs="Times New Roman"/>
          <w:b/>
          <w:bCs/>
          <w:szCs w:val="28"/>
          <w:lang w:eastAsia="uk-UA"/>
        </w:rPr>
        <w:t>у</w:t>
      </w:r>
      <w:r w:rsidR="00C651D7">
        <w:rPr>
          <w:rFonts w:eastAsia="Times New Roman" w:cs="Times New Roman"/>
          <w:b/>
          <w:bCs/>
          <w:szCs w:val="28"/>
          <w:lang w:eastAsia="uk-UA"/>
        </w:rPr>
        <w:t xml:space="preserve"> </w:t>
      </w:r>
      <w:r w:rsidRPr="00C651D7">
        <w:rPr>
          <w:rFonts w:eastAsia="Times New Roman" w:cs="Times New Roman"/>
          <w:b/>
          <w:bCs/>
          <w:szCs w:val="28"/>
          <w:lang w:eastAsia="uk-UA"/>
        </w:rPr>
        <w:t>х</w:t>
      </w:r>
      <w:r w:rsidR="00C651D7">
        <w:rPr>
          <w:rFonts w:eastAsia="Times New Roman" w:cs="Times New Roman"/>
          <w:b/>
          <w:bCs/>
          <w:szCs w:val="28"/>
          <w:lang w:eastAsia="uk-UA"/>
        </w:rPr>
        <w:t xml:space="preserve"> </w:t>
      </w:r>
      <w:r w:rsidRPr="00C651D7">
        <w:rPr>
          <w:rFonts w:eastAsia="Times New Roman" w:cs="Times New Roman"/>
          <w:b/>
          <w:bCs/>
          <w:szCs w:val="28"/>
          <w:lang w:eastAsia="uk-UA"/>
        </w:rPr>
        <w:t>в</w:t>
      </w:r>
      <w:r w:rsidR="00C651D7">
        <w:rPr>
          <w:rFonts w:eastAsia="Times New Roman" w:cs="Times New Roman"/>
          <w:b/>
          <w:bCs/>
          <w:szCs w:val="28"/>
          <w:lang w:eastAsia="uk-UA"/>
        </w:rPr>
        <w:t xml:space="preserve"> </w:t>
      </w:r>
      <w:r w:rsidRPr="00C651D7">
        <w:rPr>
          <w:rFonts w:eastAsia="Times New Roman" w:cs="Times New Roman"/>
          <w:b/>
          <w:bCs/>
          <w:szCs w:val="28"/>
          <w:lang w:eastAsia="uk-UA"/>
        </w:rPr>
        <w:t>а</w:t>
      </w:r>
      <w:r w:rsidR="00C651D7">
        <w:rPr>
          <w:rFonts w:eastAsia="Times New Roman" w:cs="Times New Roman"/>
          <w:b/>
          <w:bCs/>
          <w:szCs w:val="28"/>
          <w:lang w:eastAsia="uk-UA"/>
        </w:rPr>
        <w:t xml:space="preserve"> </w:t>
      </w:r>
      <w:r w:rsidRPr="00C651D7">
        <w:rPr>
          <w:rFonts w:eastAsia="Times New Roman" w:cs="Times New Roman"/>
          <w:b/>
          <w:bCs/>
          <w:szCs w:val="28"/>
          <w:lang w:eastAsia="uk-UA"/>
        </w:rPr>
        <w:t>л</w:t>
      </w:r>
      <w:r w:rsidR="00C651D7">
        <w:rPr>
          <w:rFonts w:eastAsia="Times New Roman" w:cs="Times New Roman"/>
          <w:b/>
          <w:bCs/>
          <w:szCs w:val="28"/>
          <w:lang w:eastAsia="uk-UA"/>
        </w:rPr>
        <w:t xml:space="preserve"> </w:t>
      </w:r>
      <w:r w:rsidRPr="00C651D7">
        <w:rPr>
          <w:rFonts w:eastAsia="Times New Roman" w:cs="Times New Roman"/>
          <w:b/>
          <w:bCs/>
          <w:szCs w:val="28"/>
          <w:lang w:eastAsia="uk-UA"/>
        </w:rPr>
        <w:t>и</w:t>
      </w:r>
      <w:r w:rsidR="00C651D7">
        <w:rPr>
          <w:rFonts w:eastAsia="Times New Roman" w:cs="Times New Roman"/>
          <w:b/>
          <w:bCs/>
          <w:szCs w:val="28"/>
          <w:lang w:eastAsia="uk-UA"/>
        </w:rPr>
        <w:t xml:space="preserve"> </w:t>
      </w:r>
      <w:r w:rsidRPr="00C651D7">
        <w:rPr>
          <w:rFonts w:eastAsia="Times New Roman" w:cs="Times New Roman"/>
          <w:b/>
          <w:bCs/>
          <w:szCs w:val="28"/>
          <w:lang w:eastAsia="uk-UA"/>
        </w:rPr>
        <w:t>в:</w:t>
      </w:r>
    </w:p>
    <w:p w:rsidR="00E31712" w:rsidRPr="00A4711D" w:rsidRDefault="00E31712" w:rsidP="00D72B3C">
      <w:pPr>
        <w:shd w:val="clear" w:color="auto" w:fill="FFFFFF"/>
        <w:spacing w:after="0" w:line="372" w:lineRule="auto"/>
        <w:ind w:firstLine="567"/>
        <w:jc w:val="center"/>
        <w:rPr>
          <w:rFonts w:eastAsia="Times New Roman" w:cs="Times New Roman"/>
          <w:b/>
          <w:bCs/>
          <w:spacing w:val="30"/>
          <w:szCs w:val="28"/>
          <w:lang w:eastAsia="uk-UA"/>
        </w:rPr>
      </w:pPr>
    </w:p>
    <w:p w:rsidR="00E31712" w:rsidRDefault="00E31712" w:rsidP="00D72B3C">
      <w:pPr>
        <w:shd w:val="clear" w:color="auto" w:fill="FFFFFF"/>
        <w:spacing w:after="0" w:line="372" w:lineRule="auto"/>
        <w:ind w:firstLine="567"/>
        <w:jc w:val="both"/>
        <w:rPr>
          <w:rFonts w:eastAsia="Times New Roman" w:cs="Times New Roman"/>
          <w:szCs w:val="28"/>
          <w:lang w:eastAsia="uk-UA"/>
        </w:rPr>
      </w:pPr>
      <w:bookmarkStart w:id="4" w:name="n89"/>
      <w:bookmarkEnd w:id="4"/>
      <w:r w:rsidRPr="00A4711D">
        <w:rPr>
          <w:rFonts w:eastAsia="Times New Roman" w:cs="Times New Roman"/>
          <w:szCs w:val="28"/>
          <w:lang w:eastAsia="uk-UA"/>
        </w:rPr>
        <w:t xml:space="preserve">1. Визнати такими, що не відповідають </w:t>
      </w:r>
      <w:hyperlink r:id="rId29" w:tgtFrame="_blank" w:history="1">
        <w:r w:rsidRPr="00A4711D">
          <w:rPr>
            <w:rFonts w:eastAsia="Times New Roman" w:cs="Times New Roman"/>
            <w:szCs w:val="28"/>
            <w:lang w:eastAsia="uk-UA"/>
          </w:rPr>
          <w:t>Конституції України</w:t>
        </w:r>
      </w:hyperlink>
      <w:r w:rsidRPr="00A4711D">
        <w:rPr>
          <w:rFonts w:eastAsia="Times New Roman" w:cs="Times New Roman"/>
          <w:szCs w:val="28"/>
          <w:lang w:eastAsia="uk-UA"/>
        </w:rPr>
        <w:br/>
        <w:t xml:space="preserve">(є неконституційними), </w:t>
      </w:r>
      <w:r w:rsidRPr="00A4711D">
        <w:rPr>
          <w:rFonts w:cs="Times New Roman"/>
          <w:color w:val="000000"/>
          <w:szCs w:val="28"/>
          <w:lang w:eastAsia="ru-RU"/>
        </w:rPr>
        <w:t>приписи частини першої статті 294, частини шостої статті</w:t>
      </w:r>
      <w:r w:rsidR="00AC7CF0">
        <w:rPr>
          <w:rFonts w:cs="Times New Roman"/>
          <w:color w:val="000000"/>
          <w:szCs w:val="28"/>
          <w:lang w:eastAsia="ru-RU"/>
        </w:rPr>
        <w:t xml:space="preserve"> </w:t>
      </w:r>
      <w:r w:rsidRPr="00A4711D">
        <w:rPr>
          <w:rFonts w:cs="Times New Roman"/>
          <w:color w:val="000000"/>
          <w:szCs w:val="28"/>
          <w:lang w:eastAsia="ru-RU"/>
        </w:rPr>
        <w:t>383 Кодексу адміністративного судочинства України</w:t>
      </w:r>
      <w:r w:rsidRPr="00A4711D">
        <w:rPr>
          <w:rFonts w:eastAsia="Times New Roman" w:cs="Times New Roman"/>
          <w:szCs w:val="28"/>
          <w:lang w:eastAsia="uk-UA"/>
        </w:rPr>
        <w:t xml:space="preserve"> в тім, що вони унеможливлюють апеляційне оскарження ухвали суду про залишення без задоволення заяви, поданої порядком статті 383 </w:t>
      </w:r>
      <w:r w:rsidRPr="00A4711D">
        <w:rPr>
          <w:rFonts w:cs="Times New Roman"/>
          <w:color w:val="000000"/>
          <w:szCs w:val="28"/>
          <w:lang w:eastAsia="ru-RU"/>
        </w:rPr>
        <w:t>Кодексу адміністративного судочинства України</w:t>
      </w:r>
      <w:r w:rsidRPr="00A4711D">
        <w:rPr>
          <w:rFonts w:eastAsia="Times New Roman" w:cs="Times New Roman"/>
          <w:szCs w:val="28"/>
          <w:lang w:eastAsia="uk-UA"/>
        </w:rPr>
        <w:t>.</w:t>
      </w:r>
    </w:p>
    <w:p w:rsidR="00AF2891" w:rsidRDefault="00AF2891" w:rsidP="00D72B3C">
      <w:pPr>
        <w:shd w:val="clear" w:color="auto" w:fill="FFFFFF"/>
        <w:spacing w:after="0" w:line="372" w:lineRule="auto"/>
        <w:ind w:firstLine="567"/>
        <w:jc w:val="both"/>
        <w:rPr>
          <w:rFonts w:eastAsia="Times New Roman" w:cs="Times New Roman"/>
          <w:szCs w:val="28"/>
          <w:lang w:eastAsia="uk-UA"/>
        </w:rPr>
      </w:pPr>
    </w:p>
    <w:p w:rsidR="00E31712" w:rsidRDefault="00E31712" w:rsidP="00D72B3C">
      <w:pPr>
        <w:shd w:val="clear" w:color="auto" w:fill="FFFFFF"/>
        <w:spacing w:after="0" w:line="372" w:lineRule="auto"/>
        <w:ind w:firstLine="567"/>
        <w:jc w:val="both"/>
        <w:rPr>
          <w:rFonts w:eastAsia="Times New Roman" w:cs="Times New Roman"/>
          <w:szCs w:val="28"/>
          <w:lang w:eastAsia="uk-UA"/>
        </w:rPr>
      </w:pPr>
      <w:bookmarkStart w:id="5" w:name="n90"/>
      <w:bookmarkEnd w:id="5"/>
      <w:r w:rsidRPr="00A4711D">
        <w:rPr>
          <w:rFonts w:eastAsia="Times New Roman" w:cs="Times New Roman"/>
          <w:szCs w:val="28"/>
          <w:lang w:eastAsia="uk-UA"/>
        </w:rPr>
        <w:t xml:space="preserve">2. </w:t>
      </w:r>
      <w:r w:rsidRPr="00A4711D">
        <w:rPr>
          <w:rFonts w:cs="Times New Roman"/>
          <w:color w:val="000000"/>
          <w:szCs w:val="28"/>
          <w:lang w:eastAsia="ru-RU"/>
        </w:rPr>
        <w:t>Приписи частини першої статті 294, частини шостої статті</w:t>
      </w:r>
      <w:r w:rsidR="00AC7CF0">
        <w:rPr>
          <w:rFonts w:cs="Times New Roman"/>
          <w:color w:val="000000"/>
          <w:szCs w:val="28"/>
          <w:lang w:eastAsia="ru-RU"/>
        </w:rPr>
        <w:t xml:space="preserve"> </w:t>
      </w:r>
      <w:r w:rsidRPr="00A4711D">
        <w:rPr>
          <w:rFonts w:cs="Times New Roman"/>
          <w:color w:val="000000"/>
          <w:szCs w:val="28"/>
          <w:lang w:eastAsia="ru-RU"/>
        </w:rPr>
        <w:t>383 Кодексу адміністративного судочинства України</w:t>
      </w:r>
      <w:r w:rsidRPr="00A4711D">
        <w:rPr>
          <w:rFonts w:eastAsia="Times New Roman" w:cs="Times New Roman"/>
          <w:szCs w:val="28"/>
          <w:lang w:eastAsia="uk-UA"/>
        </w:rPr>
        <w:t xml:space="preserve"> в тім, що вони унеможливлюють апеляційне оскарження ухвали суду про залишення без задоволення заяви, поданої порядком статті 383 </w:t>
      </w:r>
      <w:r w:rsidRPr="00A4711D">
        <w:rPr>
          <w:rFonts w:cs="Times New Roman"/>
          <w:color w:val="000000"/>
          <w:szCs w:val="28"/>
          <w:lang w:eastAsia="ru-RU"/>
        </w:rPr>
        <w:t>Кодексу адміністративного судочинства України</w:t>
      </w:r>
      <w:r w:rsidRPr="00A4711D">
        <w:rPr>
          <w:rFonts w:eastAsia="Times New Roman" w:cs="Times New Roman"/>
          <w:szCs w:val="28"/>
          <w:lang w:eastAsia="uk-UA"/>
        </w:rPr>
        <w:t>, визнані неконституційними, утрачають чинність із дня ухвалення цього Рішення.</w:t>
      </w:r>
    </w:p>
    <w:p w:rsidR="00AC7CF0" w:rsidRPr="00A4711D" w:rsidRDefault="00AC7CF0" w:rsidP="00D72B3C">
      <w:pPr>
        <w:shd w:val="clear" w:color="auto" w:fill="FFFFFF"/>
        <w:spacing w:after="0" w:line="372" w:lineRule="auto"/>
        <w:ind w:firstLine="567"/>
        <w:jc w:val="both"/>
        <w:rPr>
          <w:rFonts w:eastAsia="Times New Roman" w:cs="Times New Roman"/>
          <w:szCs w:val="28"/>
          <w:lang w:eastAsia="uk-UA"/>
        </w:rPr>
      </w:pPr>
    </w:p>
    <w:p w:rsidR="00E31712" w:rsidRDefault="00E31712" w:rsidP="00D72B3C">
      <w:pPr>
        <w:shd w:val="clear" w:color="auto" w:fill="FFFFFF"/>
        <w:spacing w:after="0" w:line="372" w:lineRule="auto"/>
        <w:ind w:firstLine="567"/>
        <w:jc w:val="both"/>
        <w:rPr>
          <w:rFonts w:eastAsia="Times New Roman" w:cs="Times New Roman"/>
          <w:szCs w:val="28"/>
          <w:lang w:eastAsia="uk-UA"/>
        </w:rPr>
      </w:pPr>
      <w:bookmarkStart w:id="6" w:name="n91"/>
      <w:bookmarkEnd w:id="6"/>
      <w:r w:rsidRPr="00A4711D">
        <w:rPr>
          <w:rFonts w:eastAsia="Times New Roman" w:cs="Times New Roman"/>
          <w:szCs w:val="28"/>
          <w:lang w:eastAsia="uk-UA"/>
        </w:rPr>
        <w:lastRenderedPageBreak/>
        <w:t xml:space="preserve">3. Верховній Раді України привести нормативне регулювання, установлене </w:t>
      </w:r>
      <w:r w:rsidRPr="00A4711D">
        <w:rPr>
          <w:rFonts w:cs="Times New Roman"/>
          <w:color w:val="000000"/>
          <w:szCs w:val="28"/>
          <w:lang w:eastAsia="ru-RU"/>
        </w:rPr>
        <w:t>приписами частини першої статті 294, частини шостої статті</w:t>
      </w:r>
      <w:r w:rsidR="00AC7CF0">
        <w:rPr>
          <w:rFonts w:cs="Times New Roman"/>
          <w:color w:val="000000"/>
          <w:szCs w:val="28"/>
          <w:lang w:eastAsia="ru-RU"/>
        </w:rPr>
        <w:t xml:space="preserve"> </w:t>
      </w:r>
      <w:r w:rsidRPr="00A4711D">
        <w:rPr>
          <w:rFonts w:cs="Times New Roman"/>
          <w:color w:val="000000"/>
          <w:szCs w:val="28"/>
          <w:lang w:eastAsia="ru-RU"/>
        </w:rPr>
        <w:t>383 Кодексу адміністративного судочинства України</w:t>
      </w:r>
      <w:r w:rsidRPr="00A4711D">
        <w:rPr>
          <w:rFonts w:eastAsia="Times New Roman" w:cs="Times New Roman"/>
          <w:szCs w:val="28"/>
          <w:lang w:eastAsia="uk-UA"/>
        </w:rPr>
        <w:t xml:space="preserve">, у відповідність із </w:t>
      </w:r>
      <w:hyperlink r:id="rId30" w:tgtFrame="_blank" w:history="1">
        <w:r w:rsidRPr="00A4711D">
          <w:rPr>
            <w:rFonts w:eastAsia="Times New Roman" w:cs="Times New Roman"/>
            <w:szCs w:val="28"/>
            <w:lang w:eastAsia="uk-UA"/>
          </w:rPr>
          <w:t>Конституцією України</w:t>
        </w:r>
      </w:hyperlink>
      <w:r w:rsidR="00AC7CF0">
        <w:rPr>
          <w:rFonts w:eastAsia="Times New Roman" w:cs="Times New Roman"/>
          <w:szCs w:val="28"/>
          <w:lang w:eastAsia="uk-UA"/>
        </w:rPr>
        <w:t xml:space="preserve"> </w:t>
      </w:r>
      <w:r w:rsidRPr="00A4711D">
        <w:rPr>
          <w:rFonts w:eastAsia="Times New Roman" w:cs="Times New Roman"/>
          <w:szCs w:val="28"/>
          <w:lang w:eastAsia="uk-UA"/>
        </w:rPr>
        <w:t>та цим Рішенням.</w:t>
      </w:r>
    </w:p>
    <w:p w:rsidR="00AC7CF0" w:rsidRPr="00A4711D" w:rsidRDefault="00AC7CF0" w:rsidP="00AF2891">
      <w:pPr>
        <w:shd w:val="clear" w:color="auto" w:fill="FFFFFF"/>
        <w:spacing w:after="0" w:line="360" w:lineRule="auto"/>
        <w:ind w:firstLine="567"/>
        <w:jc w:val="both"/>
        <w:rPr>
          <w:rFonts w:eastAsia="Times New Roman" w:cs="Times New Roman"/>
          <w:szCs w:val="28"/>
          <w:lang w:eastAsia="uk-UA"/>
        </w:rPr>
      </w:pPr>
    </w:p>
    <w:p w:rsidR="00E31712" w:rsidRPr="00A4711D" w:rsidRDefault="00E31712" w:rsidP="00AF2891">
      <w:pPr>
        <w:shd w:val="clear" w:color="auto" w:fill="FFFFFF"/>
        <w:spacing w:after="0" w:line="360" w:lineRule="auto"/>
        <w:ind w:firstLine="567"/>
        <w:jc w:val="both"/>
        <w:rPr>
          <w:rFonts w:eastAsia="Times New Roman" w:cs="Times New Roman"/>
          <w:szCs w:val="28"/>
          <w:lang w:eastAsia="uk-UA"/>
        </w:rPr>
      </w:pPr>
      <w:bookmarkStart w:id="7" w:name="n92"/>
      <w:bookmarkEnd w:id="7"/>
      <w:r w:rsidRPr="00A4711D">
        <w:rPr>
          <w:rFonts w:eastAsia="Times New Roman" w:cs="Times New Roman"/>
          <w:szCs w:val="28"/>
          <w:lang w:eastAsia="uk-UA"/>
        </w:rPr>
        <w:t>4. Рішення Конституційного Суду України є обов’язковим, остаточним та таким, що не може бути оскаржено.</w:t>
      </w:r>
    </w:p>
    <w:p w:rsidR="00AC7CF0" w:rsidRDefault="00AC7CF0" w:rsidP="00AF2891">
      <w:pPr>
        <w:shd w:val="clear" w:color="auto" w:fill="FFFFFF"/>
        <w:spacing w:after="0" w:line="360" w:lineRule="auto"/>
        <w:ind w:firstLine="567"/>
        <w:jc w:val="both"/>
        <w:rPr>
          <w:rFonts w:eastAsia="Times New Roman" w:cs="Times New Roman"/>
          <w:szCs w:val="28"/>
          <w:lang w:eastAsia="uk-UA"/>
        </w:rPr>
      </w:pPr>
      <w:bookmarkStart w:id="8" w:name="n93"/>
      <w:bookmarkEnd w:id="8"/>
    </w:p>
    <w:p w:rsidR="005A000D" w:rsidRDefault="00E31712" w:rsidP="00AF2891">
      <w:pPr>
        <w:shd w:val="clear" w:color="auto" w:fill="FFFFFF"/>
        <w:spacing w:after="0" w:line="360" w:lineRule="auto"/>
        <w:ind w:firstLine="567"/>
        <w:jc w:val="both"/>
        <w:rPr>
          <w:rFonts w:eastAsia="Times New Roman" w:cs="Times New Roman"/>
          <w:szCs w:val="28"/>
          <w:lang w:eastAsia="uk-UA"/>
        </w:rPr>
      </w:pPr>
      <w:r w:rsidRPr="00A4711D">
        <w:rPr>
          <w:rFonts w:eastAsia="Times New Roman" w:cs="Times New Roman"/>
          <w:szCs w:val="28"/>
          <w:lang w:eastAsia="uk-UA"/>
        </w:rPr>
        <w:t>Рішення Конституційного Суду України підлягає опублікуванню у „Віснику Конституційного Суду України“.</w:t>
      </w:r>
      <w:bookmarkStart w:id="9" w:name="n94"/>
      <w:bookmarkEnd w:id="9"/>
    </w:p>
    <w:p w:rsidR="00A4711D" w:rsidRDefault="00A4711D" w:rsidP="00A4711D">
      <w:pPr>
        <w:shd w:val="clear" w:color="auto" w:fill="FFFFFF"/>
        <w:spacing w:after="0" w:line="240" w:lineRule="auto"/>
        <w:ind w:firstLine="567"/>
        <w:jc w:val="both"/>
        <w:rPr>
          <w:rFonts w:eastAsia="Times New Roman" w:cs="Times New Roman"/>
          <w:szCs w:val="28"/>
          <w:lang w:eastAsia="uk-UA"/>
        </w:rPr>
      </w:pPr>
    </w:p>
    <w:p w:rsidR="00A4711D" w:rsidRDefault="00A4711D" w:rsidP="00A4711D">
      <w:pPr>
        <w:shd w:val="clear" w:color="auto" w:fill="FFFFFF"/>
        <w:spacing w:after="0" w:line="240" w:lineRule="auto"/>
        <w:ind w:firstLine="567"/>
        <w:jc w:val="both"/>
        <w:rPr>
          <w:rFonts w:cs="Times New Roman"/>
          <w:szCs w:val="28"/>
        </w:rPr>
      </w:pPr>
    </w:p>
    <w:p w:rsidR="0056241D" w:rsidRDefault="0056241D" w:rsidP="00A4711D">
      <w:pPr>
        <w:shd w:val="clear" w:color="auto" w:fill="FFFFFF"/>
        <w:spacing w:after="0" w:line="240" w:lineRule="auto"/>
        <w:ind w:firstLine="567"/>
        <w:jc w:val="both"/>
        <w:rPr>
          <w:rFonts w:cs="Times New Roman"/>
          <w:szCs w:val="28"/>
        </w:rPr>
      </w:pPr>
      <w:bookmarkStart w:id="10" w:name="_GoBack"/>
      <w:bookmarkEnd w:id="10"/>
    </w:p>
    <w:p w:rsidR="007551E9" w:rsidRPr="007551E9" w:rsidRDefault="007551E9" w:rsidP="007551E9">
      <w:pPr>
        <w:shd w:val="clear" w:color="auto" w:fill="FFFFFF"/>
        <w:spacing w:after="0" w:line="240" w:lineRule="auto"/>
        <w:ind w:left="4254"/>
        <w:jc w:val="center"/>
        <w:rPr>
          <w:rFonts w:cs="Times New Roman"/>
          <w:b/>
          <w:caps/>
          <w:szCs w:val="28"/>
          <w:lang w:eastAsia="uk-UA"/>
        </w:rPr>
      </w:pPr>
      <w:r w:rsidRPr="007551E9">
        <w:rPr>
          <w:rFonts w:cs="Times New Roman"/>
          <w:b/>
          <w:caps/>
          <w:szCs w:val="28"/>
          <w:lang w:eastAsia="uk-UA"/>
        </w:rPr>
        <w:t>Другий сенат</w:t>
      </w:r>
    </w:p>
    <w:p w:rsidR="0056241D" w:rsidRPr="007551E9" w:rsidRDefault="007551E9" w:rsidP="007551E9">
      <w:pPr>
        <w:shd w:val="clear" w:color="auto" w:fill="FFFFFF"/>
        <w:spacing w:after="0" w:line="240" w:lineRule="auto"/>
        <w:ind w:left="4254"/>
        <w:jc w:val="center"/>
        <w:rPr>
          <w:rFonts w:cs="Times New Roman"/>
          <w:b/>
          <w:caps/>
          <w:szCs w:val="28"/>
        </w:rPr>
      </w:pPr>
      <w:r w:rsidRPr="007551E9">
        <w:rPr>
          <w:rFonts w:cs="Times New Roman"/>
          <w:b/>
          <w:caps/>
          <w:szCs w:val="28"/>
          <w:lang w:eastAsia="uk-UA"/>
        </w:rPr>
        <w:t>Конституційного Суду України</w:t>
      </w:r>
    </w:p>
    <w:sectPr w:rsidR="0056241D" w:rsidRPr="007551E9" w:rsidSect="00A4711D">
      <w:headerReference w:type="default" r:id="rId31"/>
      <w:footerReference w:type="default" r:id="rId32"/>
      <w:footerReference w:type="first" r:id="rId33"/>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EC" w:rsidRDefault="00AC7CF0">
      <w:pPr>
        <w:spacing w:after="0" w:line="240" w:lineRule="auto"/>
      </w:pPr>
      <w:r>
        <w:separator/>
      </w:r>
    </w:p>
  </w:endnote>
  <w:endnote w:type="continuationSeparator" w:id="0">
    <w:p w:rsidR="00E171EC" w:rsidRDefault="00AC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1D" w:rsidRPr="00A4711D" w:rsidRDefault="00A4711D">
    <w:pPr>
      <w:pStyle w:val="a5"/>
      <w:rPr>
        <w:sz w:val="10"/>
        <w:szCs w:val="10"/>
      </w:rPr>
    </w:pPr>
    <w:r w:rsidRPr="00A4711D">
      <w:rPr>
        <w:sz w:val="10"/>
        <w:szCs w:val="10"/>
      </w:rPr>
      <w:fldChar w:fldCharType="begin"/>
    </w:r>
    <w:r w:rsidRPr="00A4711D">
      <w:rPr>
        <w:rFonts w:cs="Times New Roman"/>
        <w:sz w:val="10"/>
        <w:szCs w:val="10"/>
      </w:rPr>
      <w:instrText xml:space="preserve"> FILENAME \p \* MERGEFORMAT </w:instrText>
    </w:r>
    <w:r w:rsidRPr="00A4711D">
      <w:rPr>
        <w:sz w:val="10"/>
        <w:szCs w:val="10"/>
      </w:rPr>
      <w:fldChar w:fldCharType="separate"/>
    </w:r>
    <w:r w:rsidR="002F0E45">
      <w:rPr>
        <w:rFonts w:cs="Times New Roman"/>
        <w:noProof/>
        <w:sz w:val="10"/>
        <w:szCs w:val="10"/>
      </w:rPr>
      <w:t>G:\2023\Suddi\Rishen\3.docx</w:t>
    </w:r>
    <w:r w:rsidRPr="00A4711D">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1D" w:rsidRPr="00A4711D" w:rsidRDefault="00A4711D">
    <w:pPr>
      <w:pStyle w:val="a5"/>
      <w:rPr>
        <w:sz w:val="10"/>
        <w:szCs w:val="10"/>
      </w:rPr>
    </w:pPr>
    <w:r w:rsidRPr="00A4711D">
      <w:rPr>
        <w:sz w:val="10"/>
        <w:szCs w:val="10"/>
      </w:rPr>
      <w:fldChar w:fldCharType="begin"/>
    </w:r>
    <w:r w:rsidRPr="00A4711D">
      <w:rPr>
        <w:rFonts w:cs="Times New Roman"/>
        <w:sz w:val="10"/>
        <w:szCs w:val="10"/>
      </w:rPr>
      <w:instrText xml:space="preserve"> FILENAME \p \* MERGEFORMAT </w:instrText>
    </w:r>
    <w:r w:rsidRPr="00A4711D">
      <w:rPr>
        <w:sz w:val="10"/>
        <w:szCs w:val="10"/>
      </w:rPr>
      <w:fldChar w:fldCharType="separate"/>
    </w:r>
    <w:r w:rsidR="002F0E45">
      <w:rPr>
        <w:rFonts w:cs="Times New Roman"/>
        <w:noProof/>
        <w:sz w:val="10"/>
        <w:szCs w:val="10"/>
      </w:rPr>
      <w:t>G:\2023\Suddi\Rishen\3.docx</w:t>
    </w:r>
    <w:r w:rsidRPr="00A4711D">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EC" w:rsidRDefault="00AC7CF0">
      <w:pPr>
        <w:spacing w:after="0" w:line="240" w:lineRule="auto"/>
      </w:pPr>
      <w:r>
        <w:separator/>
      </w:r>
    </w:p>
  </w:footnote>
  <w:footnote w:type="continuationSeparator" w:id="0">
    <w:p w:rsidR="00E171EC" w:rsidRDefault="00AC7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25233"/>
      <w:docPartObj>
        <w:docPartGallery w:val="Page Numbers (Top of Page)"/>
        <w:docPartUnique/>
      </w:docPartObj>
    </w:sdtPr>
    <w:sdtEndPr/>
    <w:sdtContent>
      <w:p w:rsidR="00D2655E" w:rsidRDefault="00B656EF">
        <w:pPr>
          <w:pStyle w:val="a3"/>
          <w:jc w:val="center"/>
        </w:pPr>
        <w:r>
          <w:fldChar w:fldCharType="begin"/>
        </w:r>
        <w:r>
          <w:instrText>PAGE   \* MERGEFORMAT</w:instrText>
        </w:r>
        <w:r>
          <w:fldChar w:fldCharType="separate"/>
        </w:r>
        <w:r w:rsidR="007551E9" w:rsidRPr="007551E9">
          <w:rPr>
            <w:noProof/>
            <w:lang w:val="ru-RU"/>
          </w:rPr>
          <w:t>25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12"/>
    <w:rsid w:val="000458E1"/>
    <w:rsid w:val="00095A95"/>
    <w:rsid w:val="000E113C"/>
    <w:rsid w:val="000E6A66"/>
    <w:rsid w:val="000E7022"/>
    <w:rsid w:val="001529DF"/>
    <w:rsid w:val="001C30CB"/>
    <w:rsid w:val="001D2683"/>
    <w:rsid w:val="001F2DF4"/>
    <w:rsid w:val="00203BAC"/>
    <w:rsid w:val="00222100"/>
    <w:rsid w:val="00246389"/>
    <w:rsid w:val="0028314E"/>
    <w:rsid w:val="002B2E3F"/>
    <w:rsid w:val="002E2031"/>
    <w:rsid w:val="002F0E45"/>
    <w:rsid w:val="002F7960"/>
    <w:rsid w:val="00351B45"/>
    <w:rsid w:val="003B6FBC"/>
    <w:rsid w:val="003C2B2A"/>
    <w:rsid w:val="0043454D"/>
    <w:rsid w:val="004442E2"/>
    <w:rsid w:val="004D59EA"/>
    <w:rsid w:val="004E64D2"/>
    <w:rsid w:val="004F0786"/>
    <w:rsid w:val="004F1F7E"/>
    <w:rsid w:val="00531FF6"/>
    <w:rsid w:val="0056241D"/>
    <w:rsid w:val="00571A8E"/>
    <w:rsid w:val="005A000D"/>
    <w:rsid w:val="005B4D1A"/>
    <w:rsid w:val="005C3B5B"/>
    <w:rsid w:val="006051D1"/>
    <w:rsid w:val="00673ECA"/>
    <w:rsid w:val="0067730A"/>
    <w:rsid w:val="006E085B"/>
    <w:rsid w:val="006F1CD9"/>
    <w:rsid w:val="0070187B"/>
    <w:rsid w:val="0070621B"/>
    <w:rsid w:val="00722FF5"/>
    <w:rsid w:val="00752B8B"/>
    <w:rsid w:val="007551E9"/>
    <w:rsid w:val="007D0DFF"/>
    <w:rsid w:val="008214C2"/>
    <w:rsid w:val="00843C1B"/>
    <w:rsid w:val="00874770"/>
    <w:rsid w:val="00883BBB"/>
    <w:rsid w:val="00894657"/>
    <w:rsid w:val="008957FB"/>
    <w:rsid w:val="009548DF"/>
    <w:rsid w:val="009870D8"/>
    <w:rsid w:val="009B0BFE"/>
    <w:rsid w:val="009E41E5"/>
    <w:rsid w:val="009F040B"/>
    <w:rsid w:val="00A07167"/>
    <w:rsid w:val="00A22477"/>
    <w:rsid w:val="00A4711D"/>
    <w:rsid w:val="00A73F7A"/>
    <w:rsid w:val="00AA3E0B"/>
    <w:rsid w:val="00AC7CF0"/>
    <w:rsid w:val="00AE1B39"/>
    <w:rsid w:val="00AF2891"/>
    <w:rsid w:val="00B656EF"/>
    <w:rsid w:val="00C14439"/>
    <w:rsid w:val="00C25F8D"/>
    <w:rsid w:val="00C651D7"/>
    <w:rsid w:val="00C86859"/>
    <w:rsid w:val="00C95726"/>
    <w:rsid w:val="00C95776"/>
    <w:rsid w:val="00D0316B"/>
    <w:rsid w:val="00D2250D"/>
    <w:rsid w:val="00D25574"/>
    <w:rsid w:val="00D27D9B"/>
    <w:rsid w:val="00D55674"/>
    <w:rsid w:val="00D729EC"/>
    <w:rsid w:val="00D72B3C"/>
    <w:rsid w:val="00DA215B"/>
    <w:rsid w:val="00DD5A1E"/>
    <w:rsid w:val="00DE22EA"/>
    <w:rsid w:val="00DE444C"/>
    <w:rsid w:val="00E171EC"/>
    <w:rsid w:val="00E2120E"/>
    <w:rsid w:val="00E31712"/>
    <w:rsid w:val="00E379EC"/>
    <w:rsid w:val="00E56EC3"/>
    <w:rsid w:val="00E65EB0"/>
    <w:rsid w:val="00E903DD"/>
    <w:rsid w:val="00E93273"/>
    <w:rsid w:val="00EB5840"/>
    <w:rsid w:val="00F014D8"/>
    <w:rsid w:val="00F606AA"/>
    <w:rsid w:val="00F61E9E"/>
    <w:rsid w:val="00FB1DEF"/>
    <w:rsid w:val="00FB7A43"/>
    <w:rsid w:val="00FE0D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B203"/>
  <w15:chartTrackingRefBased/>
  <w15:docId w15:val="{767B88F2-29CA-450F-A73D-99D2F8CD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712"/>
    <w:rPr>
      <w:rFonts w:ascii="Times New Roman" w:hAnsi="Times New Roman" w:cstheme="minorHAnsi"/>
      <w:sz w:val="28"/>
    </w:rPr>
  </w:style>
  <w:style w:type="paragraph" w:styleId="1">
    <w:name w:val="heading 1"/>
    <w:basedOn w:val="a"/>
    <w:next w:val="a"/>
    <w:link w:val="10"/>
    <w:qFormat/>
    <w:rsid w:val="00AC7CF0"/>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6">
    <w:name w:val="st6"/>
    <w:uiPriority w:val="99"/>
    <w:rsid w:val="00E31712"/>
    <w:pPr>
      <w:autoSpaceDE w:val="0"/>
      <w:autoSpaceDN w:val="0"/>
      <w:adjustRightInd w:val="0"/>
      <w:spacing w:before="300" w:after="450" w:line="240" w:lineRule="auto"/>
      <w:ind w:left="450" w:right="450"/>
      <w:jc w:val="center"/>
    </w:pPr>
    <w:rPr>
      <w:rFonts w:ascii="Courier New" w:hAnsi="Courier New" w:cs="Courier New"/>
      <w:sz w:val="24"/>
      <w:szCs w:val="24"/>
      <w:lang w:val="ru-RU"/>
    </w:rPr>
  </w:style>
  <w:style w:type="character" w:customStyle="1" w:styleId="st24">
    <w:name w:val="st24"/>
    <w:uiPriority w:val="99"/>
    <w:rsid w:val="00E31712"/>
    <w:rPr>
      <w:rFonts w:ascii="Times New Roman" w:hAnsi="Times New Roman" w:cs="Times New Roman"/>
      <w:b/>
      <w:bCs/>
      <w:color w:val="000000"/>
      <w:sz w:val="32"/>
      <w:szCs w:val="32"/>
    </w:rPr>
  </w:style>
  <w:style w:type="character" w:customStyle="1" w:styleId="st64">
    <w:name w:val="st64"/>
    <w:uiPriority w:val="99"/>
    <w:rsid w:val="00E31712"/>
    <w:rPr>
      <w:rFonts w:ascii="Times New Roman" w:hAnsi="Times New Roman" w:cs="Times New Roman"/>
      <w:b/>
      <w:bCs/>
      <w:color w:val="000000"/>
      <w:sz w:val="36"/>
      <w:szCs w:val="36"/>
    </w:rPr>
  </w:style>
  <w:style w:type="character" w:customStyle="1" w:styleId="st68">
    <w:name w:val="st68"/>
    <w:uiPriority w:val="99"/>
    <w:rsid w:val="00E31712"/>
    <w:rPr>
      <w:rFonts w:ascii="Times New Roman" w:hAnsi="Times New Roman" w:cs="Times New Roman"/>
      <w:b/>
      <w:bCs/>
      <w:color w:val="000000"/>
      <w:spacing w:val="60"/>
      <w:sz w:val="36"/>
      <w:szCs w:val="36"/>
    </w:rPr>
  </w:style>
  <w:style w:type="paragraph" w:styleId="a3">
    <w:name w:val="header"/>
    <w:basedOn w:val="a"/>
    <w:link w:val="a4"/>
    <w:unhideWhenUsed/>
    <w:rsid w:val="00E31712"/>
    <w:pPr>
      <w:tabs>
        <w:tab w:val="center" w:pos="4677"/>
        <w:tab w:val="right" w:pos="9355"/>
      </w:tabs>
      <w:spacing w:after="0" w:line="240" w:lineRule="auto"/>
    </w:pPr>
  </w:style>
  <w:style w:type="character" w:customStyle="1" w:styleId="a4">
    <w:name w:val="Верхній колонтитул Знак"/>
    <w:basedOn w:val="a0"/>
    <w:link w:val="a3"/>
    <w:rsid w:val="00E31712"/>
    <w:rPr>
      <w:rFonts w:ascii="Times New Roman" w:hAnsi="Times New Roman" w:cstheme="minorHAnsi"/>
      <w:sz w:val="28"/>
    </w:rPr>
  </w:style>
  <w:style w:type="paragraph" w:styleId="a5">
    <w:name w:val="footer"/>
    <w:basedOn w:val="a"/>
    <w:link w:val="a6"/>
    <w:uiPriority w:val="99"/>
    <w:unhideWhenUsed/>
    <w:rsid w:val="00E31712"/>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31712"/>
    <w:rPr>
      <w:rFonts w:ascii="Times New Roman" w:hAnsi="Times New Roman" w:cstheme="minorHAnsi"/>
      <w:sz w:val="28"/>
    </w:rPr>
  </w:style>
  <w:style w:type="character" w:styleId="a7">
    <w:name w:val="Hyperlink"/>
    <w:basedOn w:val="a0"/>
    <w:uiPriority w:val="99"/>
    <w:unhideWhenUsed/>
    <w:rsid w:val="00E31712"/>
    <w:rPr>
      <w:color w:val="0000FF"/>
      <w:u w:val="single"/>
    </w:rPr>
  </w:style>
  <w:style w:type="character" w:customStyle="1" w:styleId="rvts0">
    <w:name w:val="rvts0"/>
    <w:basedOn w:val="a0"/>
    <w:rsid w:val="00E31712"/>
  </w:style>
  <w:style w:type="character" w:customStyle="1" w:styleId="s6b621b36">
    <w:name w:val="s6b621b36"/>
    <w:basedOn w:val="a0"/>
    <w:rsid w:val="00E31712"/>
  </w:style>
  <w:style w:type="character" w:customStyle="1" w:styleId="s7d2086b4">
    <w:name w:val="s7d2086b4"/>
    <w:basedOn w:val="a0"/>
    <w:rsid w:val="00E31712"/>
  </w:style>
  <w:style w:type="paragraph" w:styleId="a8">
    <w:name w:val="Balloon Text"/>
    <w:basedOn w:val="a"/>
    <w:link w:val="a9"/>
    <w:uiPriority w:val="99"/>
    <w:semiHidden/>
    <w:unhideWhenUsed/>
    <w:rsid w:val="00E3171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31712"/>
    <w:rPr>
      <w:rFonts w:ascii="Segoe UI" w:hAnsi="Segoe UI" w:cs="Segoe UI"/>
      <w:sz w:val="18"/>
      <w:szCs w:val="18"/>
    </w:rPr>
  </w:style>
  <w:style w:type="character" w:customStyle="1" w:styleId="sb8d990e2">
    <w:name w:val="sb8d990e2"/>
    <w:basedOn w:val="a0"/>
    <w:rsid w:val="00E31712"/>
  </w:style>
  <w:style w:type="paragraph" w:styleId="aa">
    <w:name w:val="List Paragraph"/>
    <w:basedOn w:val="a"/>
    <w:uiPriority w:val="34"/>
    <w:qFormat/>
    <w:rsid w:val="00AC7CF0"/>
    <w:pPr>
      <w:ind w:left="720"/>
      <w:contextualSpacing/>
    </w:pPr>
  </w:style>
  <w:style w:type="character" w:customStyle="1" w:styleId="10">
    <w:name w:val="Заголовок 1 Знак"/>
    <w:basedOn w:val="a0"/>
    <w:link w:val="1"/>
    <w:rsid w:val="00AC7CF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54%D0%BA/96-%D0%B2%D1%80/sp:max50:nav7:font2" TargetMode="External"/><Relationship Id="rId18" Type="http://schemas.openxmlformats.org/officeDocument/2006/relationships/hyperlink" Target="https://zakon.rada.gov.ua/laws/show/2136-19/sp:max50:nav7:font2" TargetMode="External"/><Relationship Id="rId26" Type="http://schemas.openxmlformats.org/officeDocument/2006/relationships/hyperlink" Target="https://zakon.rada.gov.ua/laws/show/2136-19/sp:max50:nav7:font2" TargetMode="External"/><Relationship Id="rId3" Type="http://schemas.openxmlformats.org/officeDocument/2006/relationships/webSettings" Target="webSettings.xml"/><Relationship Id="rId21" Type="http://schemas.openxmlformats.org/officeDocument/2006/relationships/hyperlink" Target="https://zakon.rada.gov.ua/laws/show/2136-19/sp:max50:nav7:font2" TargetMode="External"/><Relationship Id="rId34" Type="http://schemas.openxmlformats.org/officeDocument/2006/relationships/fontTable" Target="fontTable.xml"/><Relationship Id="rId7" Type="http://schemas.openxmlformats.org/officeDocument/2006/relationships/hyperlink" Target="https://zakon.rada.gov.ua/laws/show/2747-15" TargetMode="External"/><Relationship Id="rId12" Type="http://schemas.openxmlformats.org/officeDocument/2006/relationships/hyperlink" Target="https://zakon.rada.gov.ua/laws/show/254%D0%BA/96-%D0%B2%D1%80/sp:max50:nav7:font2" TargetMode="External"/><Relationship Id="rId17" Type="http://schemas.openxmlformats.org/officeDocument/2006/relationships/hyperlink" Target="https://zakon.rada.gov.ua/laws/show/2136-19/sp:max50:nav7:font2" TargetMode="External"/><Relationship Id="rId25" Type="http://schemas.openxmlformats.org/officeDocument/2006/relationships/hyperlink" Target="https://zakon.rada.gov.ua/laws/show/2136-19/sp:max50:nav7:font2"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zakon.rada.gov.ua/laws/show/254%D0%BA/96-%D0%B2%D1%80/sp:max50:nav7:font2" TargetMode="External"/><Relationship Id="rId20" Type="http://schemas.openxmlformats.org/officeDocument/2006/relationships/hyperlink" Target="https://zakon.rada.gov.ua/laws/show/2136-19/sp:max50:nav7:font2" TargetMode="External"/><Relationship Id="rId29" Type="http://schemas.openxmlformats.org/officeDocument/2006/relationships/hyperlink" Target="https://zakon.rada.gov.ua/laws/show/254%D0%BA/96-%D0%B2%D1%80/sp:max50:nav7:font2" TargetMode="External"/><Relationship Id="rId1" Type="http://schemas.openxmlformats.org/officeDocument/2006/relationships/styles" Target="styles.xml"/><Relationship Id="rId6" Type="http://schemas.openxmlformats.org/officeDocument/2006/relationships/hyperlink" Target="https://hudoc.echr.coe.int/eng" TargetMode="External"/><Relationship Id="rId11" Type="http://schemas.openxmlformats.org/officeDocument/2006/relationships/hyperlink" Target="https://zakon.rada.gov.ua/laws/show/254%D0%BA/96-%D0%B2%D1%80/sp:max50:nav7:font2" TargetMode="External"/><Relationship Id="rId24" Type="http://schemas.openxmlformats.org/officeDocument/2006/relationships/hyperlink" Target="https://zakon.rada.gov.ua/laws/show/2136-19/sp:max50:nav7:font2"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zakon.rada.gov.ua/laws/show/254%D0%BA/96-%D0%B2%D1%80/sp:max50:nav7:font2" TargetMode="External"/><Relationship Id="rId23" Type="http://schemas.openxmlformats.org/officeDocument/2006/relationships/hyperlink" Target="https://zakon.rada.gov.ua/laws/show/2136-19/sp:max50:nav7:font2" TargetMode="External"/><Relationship Id="rId28" Type="http://schemas.openxmlformats.org/officeDocument/2006/relationships/hyperlink" Target="https://zakon.rada.gov.ua/laws/show/2136-19/sp:max50:nav7:font2" TargetMode="External"/><Relationship Id="rId10" Type="http://schemas.openxmlformats.org/officeDocument/2006/relationships/hyperlink" Target="https://zakon.rada.gov.ua/laws/show/254%D0%BA/96-%D0%B2%D1%80/sp:max50:nav7:font2" TargetMode="External"/><Relationship Id="rId19" Type="http://schemas.openxmlformats.org/officeDocument/2006/relationships/hyperlink" Target="https://zakon.rada.gov.ua/laws/show/2136-19/sp:max50:nav7:font2"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254%D0%BA/96-%D0%B2%D1%80/sp:max50:nav7:font2" TargetMode="External"/><Relationship Id="rId14" Type="http://schemas.openxmlformats.org/officeDocument/2006/relationships/hyperlink" Target="https://zakon.rada.gov.ua/laws/show/254%D0%BA/96-%D0%B2%D1%80/sp:max50:nav7:font2" TargetMode="External"/><Relationship Id="rId22" Type="http://schemas.openxmlformats.org/officeDocument/2006/relationships/hyperlink" Target="https://zakon.rada.gov.ua/laws/show/2136-19/sp:max50:nav7:font2" TargetMode="External"/><Relationship Id="rId27" Type="http://schemas.openxmlformats.org/officeDocument/2006/relationships/hyperlink" Target="https://zakon.rada.gov.ua/laws/show/2136-19/sp:max50:nav7:font2" TargetMode="External"/><Relationship Id="rId30" Type="http://schemas.openxmlformats.org/officeDocument/2006/relationships/hyperlink" Target="https://zakon.rada.gov.ua/laws/show/254%D0%BA/96-%D0%B2%D1%80/sp:max50:nav7:font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27</Pages>
  <Words>33590</Words>
  <Characters>19147</Characters>
  <Application>Microsoft Office Word</Application>
  <DocSecurity>0</DocSecurity>
  <Lines>159</Lines>
  <Paragraphs>105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61</cp:revision>
  <cp:lastPrinted>2023-03-02T15:46:00Z</cp:lastPrinted>
  <dcterms:created xsi:type="dcterms:W3CDTF">2023-03-01T10:41:00Z</dcterms:created>
  <dcterms:modified xsi:type="dcterms:W3CDTF">2023-03-02T15:53:00Z</dcterms:modified>
</cp:coreProperties>
</file>