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F76" w:rsidRDefault="002F1F76" w:rsidP="002C03B7">
      <w:pPr>
        <w:ind w:left="709" w:right="955"/>
        <w:jc w:val="center"/>
        <w:rPr>
          <w:b/>
          <w:sz w:val="28"/>
          <w:szCs w:val="28"/>
          <w:lang w:eastAsia="uk-UA"/>
        </w:rPr>
      </w:pPr>
    </w:p>
    <w:p w:rsidR="002C03B7" w:rsidRPr="00505C42" w:rsidRDefault="002C03B7" w:rsidP="002C03B7">
      <w:pPr>
        <w:ind w:left="709" w:right="955"/>
        <w:jc w:val="center"/>
        <w:rPr>
          <w:b/>
          <w:sz w:val="28"/>
          <w:szCs w:val="28"/>
          <w:lang w:eastAsia="uk-UA"/>
        </w:rPr>
      </w:pPr>
    </w:p>
    <w:p w:rsidR="002C03B7" w:rsidRDefault="002C03B7" w:rsidP="002C03B7">
      <w:pPr>
        <w:ind w:left="709" w:right="955"/>
        <w:jc w:val="both"/>
        <w:rPr>
          <w:b/>
          <w:sz w:val="28"/>
          <w:szCs w:val="28"/>
          <w:lang w:val="uk-UA" w:eastAsia="uk-UA"/>
        </w:rPr>
      </w:pPr>
    </w:p>
    <w:p w:rsidR="002C03B7" w:rsidRDefault="002C03B7" w:rsidP="002C03B7">
      <w:pPr>
        <w:ind w:left="709" w:right="955"/>
        <w:jc w:val="both"/>
        <w:rPr>
          <w:b/>
          <w:sz w:val="28"/>
          <w:szCs w:val="28"/>
          <w:lang w:val="uk-UA" w:eastAsia="uk-UA"/>
        </w:rPr>
      </w:pPr>
    </w:p>
    <w:p w:rsidR="002C03B7" w:rsidRDefault="002C03B7" w:rsidP="002C03B7">
      <w:pPr>
        <w:ind w:left="709" w:right="955"/>
        <w:jc w:val="both"/>
        <w:rPr>
          <w:b/>
          <w:sz w:val="28"/>
          <w:szCs w:val="28"/>
          <w:lang w:val="uk-UA" w:eastAsia="uk-UA"/>
        </w:rPr>
      </w:pPr>
    </w:p>
    <w:p w:rsidR="002C03B7" w:rsidRDefault="002C03B7" w:rsidP="002C03B7">
      <w:pPr>
        <w:ind w:left="709" w:right="955"/>
        <w:jc w:val="both"/>
        <w:rPr>
          <w:b/>
          <w:sz w:val="28"/>
          <w:szCs w:val="28"/>
          <w:lang w:val="uk-UA" w:eastAsia="uk-UA"/>
        </w:rPr>
      </w:pPr>
    </w:p>
    <w:p w:rsidR="002C03B7" w:rsidRDefault="002C03B7" w:rsidP="002C03B7">
      <w:pPr>
        <w:ind w:left="709" w:right="955"/>
        <w:jc w:val="both"/>
        <w:rPr>
          <w:b/>
          <w:sz w:val="28"/>
          <w:szCs w:val="28"/>
          <w:lang w:val="uk-UA" w:eastAsia="uk-UA"/>
        </w:rPr>
      </w:pPr>
    </w:p>
    <w:p w:rsidR="002C03B7" w:rsidRDefault="002C03B7" w:rsidP="002C03B7">
      <w:pPr>
        <w:ind w:left="709" w:right="955"/>
        <w:jc w:val="both"/>
        <w:rPr>
          <w:b/>
          <w:sz w:val="28"/>
          <w:szCs w:val="28"/>
          <w:lang w:val="uk-UA" w:eastAsia="uk-UA"/>
        </w:rPr>
      </w:pPr>
    </w:p>
    <w:p w:rsidR="002C03B7" w:rsidRDefault="002C03B7" w:rsidP="002C03B7">
      <w:pPr>
        <w:ind w:left="709" w:right="955"/>
        <w:jc w:val="both"/>
        <w:rPr>
          <w:b/>
          <w:sz w:val="28"/>
          <w:szCs w:val="28"/>
          <w:lang w:val="uk-UA" w:eastAsia="uk-UA"/>
        </w:rPr>
      </w:pPr>
    </w:p>
    <w:p w:rsidR="001819CB" w:rsidRDefault="002F1F76" w:rsidP="00666875">
      <w:pPr>
        <w:ind w:left="709" w:right="849"/>
        <w:jc w:val="both"/>
        <w:rPr>
          <w:b/>
          <w:sz w:val="28"/>
          <w:szCs w:val="28"/>
          <w:lang w:val="uk-UA" w:eastAsia="uk-UA"/>
        </w:rPr>
      </w:pPr>
      <w:r w:rsidRPr="00505C42">
        <w:rPr>
          <w:b/>
          <w:sz w:val="28"/>
          <w:szCs w:val="28"/>
          <w:lang w:val="uk-UA" w:eastAsia="uk-UA"/>
        </w:rPr>
        <w:t xml:space="preserve">про відмову у відкритті конституційного провадження у справі за конституційною скаргою </w:t>
      </w:r>
      <w:r w:rsidR="00733419">
        <w:rPr>
          <w:b/>
          <w:sz w:val="28"/>
          <w:szCs w:val="28"/>
          <w:lang w:val="uk-UA" w:eastAsia="uk-UA"/>
        </w:rPr>
        <w:t>Кушніренка Сергія Геннадійовича</w:t>
      </w:r>
      <w:r w:rsidR="00942040" w:rsidRPr="00505C42">
        <w:rPr>
          <w:b/>
          <w:sz w:val="28"/>
          <w:szCs w:val="28"/>
          <w:lang w:val="uk-UA" w:eastAsia="uk-UA"/>
        </w:rPr>
        <w:t xml:space="preserve"> </w:t>
      </w:r>
      <w:r w:rsidRPr="00505C42">
        <w:rPr>
          <w:b/>
          <w:sz w:val="28"/>
          <w:szCs w:val="28"/>
          <w:lang w:val="uk-UA" w:eastAsia="uk-UA"/>
        </w:rPr>
        <w:t xml:space="preserve">щодо відповідності Конституції України (конституційності) </w:t>
      </w:r>
      <w:r w:rsidR="00611611" w:rsidRPr="00505C42">
        <w:rPr>
          <w:b/>
          <w:sz w:val="28"/>
          <w:szCs w:val="28"/>
          <w:lang w:val="uk-UA" w:eastAsia="uk-UA"/>
        </w:rPr>
        <w:t xml:space="preserve">положень </w:t>
      </w:r>
      <w:r w:rsidR="00733419">
        <w:rPr>
          <w:b/>
          <w:sz w:val="28"/>
          <w:szCs w:val="28"/>
          <w:lang w:val="uk-UA" w:eastAsia="uk-UA"/>
        </w:rPr>
        <w:t>абзацу другого пункту 4</w:t>
      </w:r>
      <w:r w:rsidR="00342211" w:rsidRPr="00505C42">
        <w:rPr>
          <w:b/>
          <w:sz w:val="28"/>
          <w:szCs w:val="28"/>
          <w:lang w:val="uk-UA" w:eastAsia="uk-UA"/>
        </w:rPr>
        <w:t xml:space="preserve"> </w:t>
      </w:r>
      <w:r w:rsidR="00733419">
        <w:rPr>
          <w:b/>
          <w:sz w:val="28"/>
          <w:szCs w:val="28"/>
          <w:lang w:val="uk-UA" w:eastAsia="uk-UA"/>
        </w:rPr>
        <w:t>статті 16</w:t>
      </w:r>
      <w:r w:rsidR="00733419" w:rsidRPr="00733419">
        <w:rPr>
          <w:b/>
          <w:sz w:val="28"/>
          <w:szCs w:val="28"/>
          <w:vertAlign w:val="superscript"/>
          <w:lang w:val="uk-UA" w:eastAsia="uk-UA"/>
        </w:rPr>
        <w:t>3</w:t>
      </w:r>
      <w:r w:rsidR="00342211" w:rsidRPr="00505C42">
        <w:rPr>
          <w:b/>
          <w:sz w:val="28"/>
          <w:szCs w:val="28"/>
          <w:lang w:val="uk-UA" w:eastAsia="uk-UA"/>
        </w:rPr>
        <w:t xml:space="preserve"> </w:t>
      </w:r>
      <w:r w:rsidR="00733419">
        <w:rPr>
          <w:b/>
          <w:sz w:val="28"/>
          <w:szCs w:val="28"/>
          <w:lang w:val="uk-UA" w:eastAsia="uk-UA"/>
        </w:rPr>
        <w:t xml:space="preserve">Закону України </w:t>
      </w:r>
      <w:r w:rsidR="00342211" w:rsidRPr="00505C42">
        <w:rPr>
          <w:b/>
          <w:sz w:val="28"/>
          <w:szCs w:val="28"/>
          <w:lang w:val="uk-UA" w:eastAsia="uk-UA"/>
        </w:rPr>
        <w:t>„</w:t>
      </w:r>
      <w:r w:rsidR="00733419">
        <w:rPr>
          <w:b/>
          <w:sz w:val="28"/>
          <w:szCs w:val="28"/>
          <w:lang w:val="uk-UA" w:eastAsia="uk-UA"/>
        </w:rPr>
        <w:t xml:space="preserve">Про соціальний і правовий захист військовослужбовців </w:t>
      </w:r>
      <w:r w:rsidR="002C03B7">
        <w:rPr>
          <w:b/>
          <w:sz w:val="28"/>
          <w:szCs w:val="28"/>
          <w:lang w:val="uk-UA" w:eastAsia="uk-UA"/>
        </w:rPr>
        <w:br/>
      </w:r>
      <w:r w:rsidR="002C03B7">
        <w:rPr>
          <w:b/>
          <w:sz w:val="28"/>
          <w:szCs w:val="28"/>
          <w:lang w:val="uk-UA" w:eastAsia="uk-UA"/>
        </w:rPr>
        <w:tab/>
      </w:r>
      <w:r w:rsidR="002C03B7">
        <w:rPr>
          <w:b/>
          <w:sz w:val="28"/>
          <w:szCs w:val="28"/>
          <w:lang w:val="uk-UA" w:eastAsia="uk-UA"/>
        </w:rPr>
        <w:tab/>
      </w:r>
      <w:r w:rsidR="002C03B7">
        <w:rPr>
          <w:b/>
          <w:sz w:val="28"/>
          <w:szCs w:val="28"/>
          <w:lang w:val="uk-UA" w:eastAsia="uk-UA"/>
        </w:rPr>
        <w:tab/>
      </w:r>
      <w:r w:rsidR="002C03B7">
        <w:rPr>
          <w:b/>
          <w:sz w:val="28"/>
          <w:szCs w:val="28"/>
          <w:lang w:val="uk-UA" w:eastAsia="uk-UA"/>
        </w:rPr>
        <w:tab/>
      </w:r>
      <w:r w:rsidR="00733419">
        <w:rPr>
          <w:b/>
          <w:sz w:val="28"/>
          <w:szCs w:val="28"/>
          <w:lang w:val="uk-UA" w:eastAsia="uk-UA"/>
        </w:rPr>
        <w:t>та членів їх сімей“</w:t>
      </w:r>
    </w:p>
    <w:p w:rsidR="002F1F76" w:rsidRPr="00505C42" w:rsidRDefault="002F1F76" w:rsidP="002C03B7">
      <w:pPr>
        <w:ind w:left="709" w:right="955"/>
        <w:jc w:val="both"/>
        <w:rPr>
          <w:b/>
          <w:sz w:val="28"/>
          <w:szCs w:val="28"/>
          <w:lang w:val="uk-UA" w:eastAsia="uk-UA"/>
        </w:rPr>
      </w:pPr>
    </w:p>
    <w:p w:rsidR="002F1F76" w:rsidRPr="00505C42" w:rsidRDefault="002F1F76" w:rsidP="002C03B7">
      <w:pPr>
        <w:ind w:left="709" w:right="955"/>
        <w:jc w:val="both"/>
        <w:rPr>
          <w:sz w:val="28"/>
          <w:szCs w:val="28"/>
          <w:lang w:val="uk-UA" w:eastAsia="uk-UA"/>
        </w:rPr>
      </w:pPr>
    </w:p>
    <w:p w:rsidR="002F1F76" w:rsidRPr="00505C42" w:rsidRDefault="00505C42" w:rsidP="002C03B7">
      <w:pPr>
        <w:ind w:right="680"/>
        <w:jc w:val="both"/>
        <w:rPr>
          <w:sz w:val="28"/>
          <w:szCs w:val="28"/>
          <w:lang w:val="uk-UA" w:eastAsia="uk-UA"/>
        </w:rPr>
      </w:pPr>
      <w:r>
        <w:rPr>
          <w:sz w:val="28"/>
          <w:szCs w:val="28"/>
          <w:lang w:eastAsia="uk-UA"/>
        </w:rPr>
        <w:t>м. К и ї в</w:t>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sidR="001819CB">
        <w:rPr>
          <w:sz w:val="28"/>
          <w:szCs w:val="28"/>
          <w:lang w:eastAsia="uk-UA"/>
        </w:rPr>
        <w:t xml:space="preserve">  </w:t>
      </w:r>
      <w:r w:rsidR="002C03B7">
        <w:rPr>
          <w:sz w:val="28"/>
          <w:szCs w:val="28"/>
          <w:lang w:eastAsia="uk-UA"/>
        </w:rPr>
        <w:tab/>
      </w:r>
      <w:r w:rsidR="002F1F76" w:rsidRPr="00505C42">
        <w:rPr>
          <w:sz w:val="28"/>
          <w:szCs w:val="28"/>
          <w:lang w:eastAsia="uk-UA"/>
        </w:rPr>
        <w:t xml:space="preserve">Справа </w:t>
      </w:r>
      <w:r w:rsidR="001819CB">
        <w:rPr>
          <w:sz w:val="28"/>
          <w:szCs w:val="28"/>
          <w:lang w:eastAsia="uk-UA"/>
        </w:rPr>
        <w:t xml:space="preserve">№ </w:t>
      </w:r>
      <w:r w:rsidR="00342211" w:rsidRPr="00505C42">
        <w:rPr>
          <w:sz w:val="28"/>
          <w:szCs w:val="28"/>
          <w:lang w:val="uk-UA" w:eastAsia="uk-UA"/>
        </w:rPr>
        <w:t>3</w:t>
      </w:r>
      <w:r w:rsidR="00A450AC" w:rsidRPr="00505C42">
        <w:rPr>
          <w:sz w:val="28"/>
          <w:szCs w:val="28"/>
          <w:lang w:val="uk-UA" w:eastAsia="uk-UA"/>
        </w:rPr>
        <w:t>-</w:t>
      </w:r>
      <w:r w:rsidR="00733419">
        <w:rPr>
          <w:sz w:val="28"/>
          <w:szCs w:val="28"/>
          <w:lang w:val="uk-UA" w:eastAsia="uk-UA"/>
        </w:rPr>
        <w:t>9/2021</w:t>
      </w:r>
      <w:r w:rsidR="000A464D" w:rsidRPr="00505C42">
        <w:rPr>
          <w:sz w:val="28"/>
          <w:szCs w:val="28"/>
          <w:lang w:val="uk-UA" w:eastAsia="uk-UA"/>
        </w:rPr>
        <w:t>(</w:t>
      </w:r>
      <w:r w:rsidR="007326E8">
        <w:rPr>
          <w:sz w:val="28"/>
          <w:szCs w:val="28"/>
          <w:lang w:val="uk-UA" w:eastAsia="uk-UA"/>
        </w:rPr>
        <w:t>12</w:t>
      </w:r>
      <w:r w:rsidR="002F1F76" w:rsidRPr="00505C42">
        <w:rPr>
          <w:sz w:val="28"/>
          <w:szCs w:val="28"/>
          <w:lang w:val="uk-UA" w:eastAsia="uk-UA"/>
        </w:rPr>
        <w:t>/</w:t>
      </w:r>
      <w:r w:rsidR="00E5195B">
        <w:rPr>
          <w:sz w:val="28"/>
          <w:szCs w:val="28"/>
          <w:lang w:val="uk-UA" w:eastAsia="uk-UA"/>
        </w:rPr>
        <w:t>21</w:t>
      </w:r>
      <w:r w:rsidR="002F1F76" w:rsidRPr="00505C42">
        <w:rPr>
          <w:sz w:val="28"/>
          <w:szCs w:val="28"/>
          <w:lang w:val="uk-UA" w:eastAsia="uk-UA"/>
        </w:rPr>
        <w:t>)</w:t>
      </w:r>
    </w:p>
    <w:p w:rsidR="002F1F76" w:rsidRPr="00505C42" w:rsidRDefault="00E5195B" w:rsidP="002C03B7">
      <w:pPr>
        <w:ind w:right="680"/>
        <w:jc w:val="both"/>
        <w:rPr>
          <w:sz w:val="28"/>
          <w:szCs w:val="28"/>
          <w:lang w:val="uk-UA" w:eastAsia="uk-UA"/>
        </w:rPr>
      </w:pPr>
      <w:r>
        <w:rPr>
          <w:sz w:val="28"/>
          <w:szCs w:val="28"/>
          <w:lang w:val="uk-UA" w:eastAsia="uk-UA"/>
        </w:rPr>
        <w:t>26</w:t>
      </w:r>
      <w:r w:rsidR="00733419">
        <w:rPr>
          <w:sz w:val="28"/>
          <w:szCs w:val="28"/>
          <w:lang w:val="uk-UA" w:eastAsia="uk-UA"/>
        </w:rPr>
        <w:t xml:space="preserve"> січня</w:t>
      </w:r>
      <w:r w:rsidR="002F1F76" w:rsidRPr="00505C42">
        <w:rPr>
          <w:sz w:val="28"/>
          <w:szCs w:val="28"/>
          <w:lang w:val="uk-UA" w:eastAsia="uk-UA"/>
        </w:rPr>
        <w:t xml:space="preserve"> 20</w:t>
      </w:r>
      <w:r w:rsidR="00A450AC" w:rsidRPr="00505C42">
        <w:rPr>
          <w:sz w:val="28"/>
          <w:szCs w:val="28"/>
          <w:lang w:val="uk-UA" w:eastAsia="uk-UA"/>
        </w:rPr>
        <w:t>2</w:t>
      </w:r>
      <w:r w:rsidR="00733419">
        <w:rPr>
          <w:sz w:val="28"/>
          <w:szCs w:val="28"/>
          <w:lang w:val="uk-UA" w:eastAsia="uk-UA"/>
        </w:rPr>
        <w:t>1</w:t>
      </w:r>
      <w:r w:rsidR="002F1F76" w:rsidRPr="00505C42">
        <w:rPr>
          <w:sz w:val="28"/>
          <w:szCs w:val="28"/>
          <w:lang w:val="uk-UA" w:eastAsia="uk-UA"/>
        </w:rPr>
        <w:t xml:space="preserve"> року</w:t>
      </w:r>
    </w:p>
    <w:p w:rsidR="002F1F76" w:rsidRPr="00505C42" w:rsidRDefault="001819CB" w:rsidP="002C03B7">
      <w:pPr>
        <w:ind w:right="680"/>
        <w:jc w:val="both"/>
        <w:rPr>
          <w:sz w:val="28"/>
          <w:szCs w:val="28"/>
          <w:lang w:eastAsia="uk-UA"/>
        </w:rPr>
      </w:pPr>
      <w:r>
        <w:rPr>
          <w:sz w:val="28"/>
          <w:szCs w:val="28"/>
          <w:lang w:eastAsia="uk-UA"/>
        </w:rPr>
        <w:t xml:space="preserve">№ </w:t>
      </w:r>
      <w:bookmarkStart w:id="0" w:name="_GoBack"/>
      <w:r w:rsidR="00E5195B">
        <w:rPr>
          <w:sz w:val="28"/>
          <w:szCs w:val="28"/>
          <w:lang w:val="uk-UA" w:eastAsia="uk-UA"/>
        </w:rPr>
        <w:t>17</w:t>
      </w:r>
      <w:r w:rsidR="00DD1C1E" w:rsidRPr="00505C42">
        <w:rPr>
          <w:sz w:val="28"/>
          <w:szCs w:val="28"/>
          <w:lang w:val="uk-UA" w:eastAsia="uk-UA"/>
        </w:rPr>
        <w:t>-3(І</w:t>
      </w:r>
      <w:r w:rsidR="002F1F76" w:rsidRPr="00505C42">
        <w:rPr>
          <w:sz w:val="28"/>
          <w:szCs w:val="28"/>
          <w:lang w:val="uk-UA" w:eastAsia="uk-UA"/>
        </w:rPr>
        <w:t>)</w:t>
      </w:r>
      <w:bookmarkEnd w:id="0"/>
      <w:r w:rsidR="00733419">
        <w:rPr>
          <w:sz w:val="28"/>
          <w:szCs w:val="28"/>
          <w:lang w:eastAsia="uk-UA"/>
        </w:rPr>
        <w:t>/2021</w:t>
      </w:r>
    </w:p>
    <w:p w:rsidR="002F1F76" w:rsidRPr="00505C42" w:rsidRDefault="002F1F76" w:rsidP="002C03B7">
      <w:pPr>
        <w:ind w:right="680"/>
        <w:jc w:val="both"/>
        <w:rPr>
          <w:sz w:val="28"/>
          <w:szCs w:val="28"/>
          <w:lang w:val="uk-UA" w:eastAsia="uk-UA"/>
        </w:rPr>
      </w:pPr>
    </w:p>
    <w:p w:rsidR="002F1F76" w:rsidRPr="00505C42" w:rsidRDefault="002F1F76" w:rsidP="002C03B7">
      <w:pPr>
        <w:ind w:firstLine="709"/>
        <w:jc w:val="both"/>
        <w:rPr>
          <w:sz w:val="28"/>
          <w:szCs w:val="28"/>
          <w:lang w:val="uk-UA" w:eastAsia="uk-UA"/>
        </w:rPr>
      </w:pPr>
    </w:p>
    <w:p w:rsidR="002F1F76" w:rsidRPr="00505C42" w:rsidRDefault="002F1F76" w:rsidP="002C03B7">
      <w:pPr>
        <w:ind w:firstLine="709"/>
        <w:jc w:val="both"/>
        <w:rPr>
          <w:sz w:val="28"/>
          <w:szCs w:val="28"/>
          <w:lang w:val="uk-UA" w:eastAsia="uk-UA"/>
        </w:rPr>
      </w:pPr>
      <w:r w:rsidRPr="00505C42">
        <w:rPr>
          <w:sz w:val="28"/>
          <w:szCs w:val="28"/>
          <w:lang w:val="uk-UA" w:eastAsia="uk-UA"/>
        </w:rPr>
        <w:t xml:space="preserve">Третя колегія суддів Першого сенату Конституційного Суду України </w:t>
      </w:r>
      <w:r w:rsidR="002C03B7">
        <w:rPr>
          <w:sz w:val="28"/>
          <w:szCs w:val="28"/>
          <w:lang w:val="uk-UA" w:eastAsia="uk-UA"/>
        </w:rPr>
        <w:br/>
      </w:r>
      <w:r w:rsidRPr="00505C42">
        <w:rPr>
          <w:sz w:val="28"/>
          <w:szCs w:val="28"/>
          <w:lang w:val="uk-UA" w:eastAsia="uk-UA"/>
        </w:rPr>
        <w:t>у складі:</w:t>
      </w:r>
    </w:p>
    <w:p w:rsidR="002F1F76" w:rsidRPr="00505C42" w:rsidRDefault="002F1F76" w:rsidP="002C03B7">
      <w:pPr>
        <w:ind w:firstLine="709"/>
        <w:jc w:val="both"/>
        <w:rPr>
          <w:sz w:val="28"/>
          <w:szCs w:val="28"/>
          <w:lang w:val="uk-UA" w:eastAsia="uk-UA"/>
        </w:rPr>
      </w:pPr>
    </w:p>
    <w:p w:rsidR="002F1F76" w:rsidRPr="00505C42" w:rsidRDefault="002F1F76" w:rsidP="002C03B7">
      <w:pPr>
        <w:ind w:firstLine="708"/>
        <w:jc w:val="both"/>
        <w:rPr>
          <w:sz w:val="28"/>
          <w:szCs w:val="28"/>
          <w:lang w:val="uk-UA" w:eastAsia="uk-UA"/>
        </w:rPr>
      </w:pPr>
      <w:r w:rsidRPr="00505C42">
        <w:rPr>
          <w:sz w:val="28"/>
          <w:szCs w:val="28"/>
          <w:lang w:eastAsia="uk-UA"/>
        </w:rPr>
        <w:t xml:space="preserve">Литвинова Олександра Миколайовича </w:t>
      </w:r>
      <w:r w:rsidRPr="00505C42">
        <w:rPr>
          <w:sz w:val="28"/>
          <w:szCs w:val="28"/>
          <w:lang w:val="uk-UA" w:eastAsia="uk-UA"/>
        </w:rPr>
        <w:t>– головуючого,</w:t>
      </w:r>
    </w:p>
    <w:p w:rsidR="002F1F76" w:rsidRPr="00505C42" w:rsidRDefault="002F1F76" w:rsidP="002C03B7">
      <w:pPr>
        <w:ind w:firstLine="708"/>
        <w:jc w:val="both"/>
        <w:rPr>
          <w:sz w:val="28"/>
          <w:szCs w:val="28"/>
          <w:lang w:val="uk-UA" w:eastAsia="uk-UA"/>
        </w:rPr>
      </w:pPr>
      <w:r w:rsidRPr="00505C42">
        <w:rPr>
          <w:sz w:val="28"/>
          <w:szCs w:val="28"/>
          <w:lang w:val="uk-UA" w:eastAsia="uk-UA"/>
        </w:rPr>
        <w:t>Завгородньої Ірини Миколаївни,</w:t>
      </w:r>
    </w:p>
    <w:p w:rsidR="002F1F76" w:rsidRPr="00505C42" w:rsidRDefault="002F1F76" w:rsidP="002C03B7">
      <w:pPr>
        <w:ind w:firstLine="708"/>
        <w:jc w:val="both"/>
        <w:rPr>
          <w:color w:val="000000"/>
          <w:sz w:val="28"/>
          <w:szCs w:val="28"/>
          <w:lang w:val="uk-UA"/>
        </w:rPr>
      </w:pPr>
      <w:r w:rsidRPr="00505C42">
        <w:rPr>
          <w:sz w:val="28"/>
          <w:szCs w:val="28"/>
          <w:lang w:val="uk-UA" w:eastAsia="uk-UA"/>
        </w:rPr>
        <w:t>Кривенка Віктора Васильовича – доповідача,</w:t>
      </w: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2F1F76"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r w:rsidR="007A5CB3">
        <w:rPr>
          <w:rFonts w:ascii="Times New Roman" w:hAnsi="Times New Roman" w:cs="Times New Roman"/>
          <w:sz w:val="28"/>
          <w:szCs w:val="28"/>
          <w:lang w:val="uk-UA"/>
        </w:rPr>
        <w:t>Кушніренка Сергія Геннадійовича</w:t>
      </w:r>
      <w:r w:rsidR="00CC189F" w:rsidRPr="00505C42">
        <w:rPr>
          <w:rFonts w:ascii="Times New Roman" w:hAnsi="Times New Roman" w:cs="Times New Roman"/>
          <w:sz w:val="28"/>
          <w:szCs w:val="28"/>
          <w:lang w:val="uk-UA"/>
        </w:rPr>
        <w:t xml:space="preserve"> щодо відповідності Конституції України (конституційності) </w:t>
      </w:r>
      <w:r w:rsidR="00132D2E" w:rsidRPr="00132D2E">
        <w:rPr>
          <w:rFonts w:ascii="Times New Roman" w:hAnsi="Times New Roman" w:cs="Times New Roman"/>
          <w:sz w:val="28"/>
          <w:szCs w:val="28"/>
          <w:lang w:val="uk-UA"/>
        </w:rPr>
        <w:t>положень абзацу другого пункту 4 статті 16</w:t>
      </w:r>
      <w:r w:rsidR="00132D2E" w:rsidRPr="008D3B40">
        <w:rPr>
          <w:rFonts w:ascii="Times New Roman" w:hAnsi="Times New Roman" w:cs="Times New Roman"/>
          <w:sz w:val="28"/>
          <w:szCs w:val="28"/>
          <w:vertAlign w:val="superscript"/>
          <w:lang w:val="uk-UA"/>
        </w:rPr>
        <w:t>3</w:t>
      </w:r>
      <w:r w:rsidR="00132D2E" w:rsidRPr="00132D2E">
        <w:rPr>
          <w:rFonts w:ascii="Times New Roman" w:hAnsi="Times New Roman" w:cs="Times New Roman"/>
          <w:sz w:val="28"/>
          <w:szCs w:val="28"/>
          <w:lang w:val="uk-UA"/>
        </w:rPr>
        <w:t xml:space="preserve"> Закону України „Про соціальний і правовий захист військовослужбовців та членів їх сімей“ від </w:t>
      </w:r>
      <w:r w:rsidR="00132D2E">
        <w:rPr>
          <w:rFonts w:ascii="Times New Roman" w:hAnsi="Times New Roman" w:cs="Times New Roman"/>
          <w:sz w:val="28"/>
          <w:szCs w:val="28"/>
          <w:lang w:val="uk-UA"/>
        </w:rPr>
        <w:t xml:space="preserve">20 грудня 1991 року </w:t>
      </w:r>
      <w:r w:rsidR="001819CB">
        <w:rPr>
          <w:rFonts w:ascii="Times New Roman" w:hAnsi="Times New Roman" w:cs="Times New Roman"/>
          <w:sz w:val="28"/>
          <w:szCs w:val="28"/>
          <w:lang w:val="uk-UA"/>
        </w:rPr>
        <w:t xml:space="preserve">№ </w:t>
      </w:r>
      <w:r w:rsidR="00132D2E">
        <w:rPr>
          <w:rFonts w:ascii="Times New Roman" w:hAnsi="Times New Roman" w:cs="Times New Roman"/>
          <w:sz w:val="28"/>
          <w:szCs w:val="28"/>
          <w:lang w:val="uk-UA"/>
        </w:rPr>
        <w:t xml:space="preserve">2011–ХIII </w:t>
      </w:r>
      <w:r w:rsidR="00CC189F" w:rsidRPr="00505C42">
        <w:rPr>
          <w:rFonts w:ascii="Times New Roman" w:hAnsi="Times New Roman" w:cs="Times New Roman"/>
          <w:sz w:val="28"/>
          <w:szCs w:val="28"/>
          <w:lang w:val="uk-UA"/>
        </w:rPr>
        <w:t xml:space="preserve">(Відомості Верховної Ради України, </w:t>
      </w:r>
      <w:r w:rsidR="008D3B40">
        <w:rPr>
          <w:rFonts w:ascii="Times New Roman" w:hAnsi="Times New Roman" w:cs="Times New Roman"/>
          <w:sz w:val="28"/>
          <w:szCs w:val="28"/>
          <w:lang w:val="uk-UA"/>
        </w:rPr>
        <w:t xml:space="preserve">1992 р., </w:t>
      </w:r>
      <w:r w:rsidR="001819CB">
        <w:rPr>
          <w:rFonts w:ascii="Times New Roman" w:hAnsi="Times New Roman" w:cs="Times New Roman"/>
          <w:sz w:val="28"/>
          <w:szCs w:val="28"/>
          <w:lang w:val="uk-UA"/>
        </w:rPr>
        <w:t xml:space="preserve">№ </w:t>
      </w:r>
      <w:r w:rsidR="008D3B40">
        <w:rPr>
          <w:rFonts w:ascii="Times New Roman" w:hAnsi="Times New Roman" w:cs="Times New Roman"/>
          <w:sz w:val="28"/>
          <w:szCs w:val="28"/>
          <w:lang w:val="uk-UA"/>
        </w:rPr>
        <w:t>15, ст. 190</w:t>
      </w:r>
      <w:r w:rsidR="00CC189F" w:rsidRPr="00505C42">
        <w:rPr>
          <w:rFonts w:ascii="Times New Roman" w:hAnsi="Times New Roman" w:cs="Times New Roman"/>
          <w:sz w:val="28"/>
          <w:szCs w:val="28"/>
          <w:lang w:val="uk-UA"/>
        </w:rPr>
        <w:t>)</w:t>
      </w:r>
      <w:r w:rsidR="00E5195B">
        <w:rPr>
          <w:rFonts w:ascii="Times New Roman" w:hAnsi="Times New Roman" w:cs="Times New Roman"/>
          <w:sz w:val="28"/>
          <w:szCs w:val="28"/>
          <w:lang w:val="uk-UA"/>
        </w:rPr>
        <w:t xml:space="preserve"> </w:t>
      </w:r>
      <w:r w:rsidR="002C03B7">
        <w:rPr>
          <w:rFonts w:ascii="Times New Roman" w:hAnsi="Times New Roman" w:cs="Times New Roman"/>
          <w:sz w:val="28"/>
          <w:szCs w:val="28"/>
          <w:lang w:val="uk-UA"/>
        </w:rPr>
        <w:br/>
      </w:r>
      <w:r w:rsidR="00E5195B">
        <w:rPr>
          <w:rFonts w:ascii="Times New Roman" w:hAnsi="Times New Roman" w:cs="Times New Roman"/>
          <w:sz w:val="28"/>
          <w:szCs w:val="28"/>
          <w:lang w:val="uk-UA"/>
        </w:rPr>
        <w:t>зі змінами</w:t>
      </w:r>
      <w:r w:rsidR="00CC189F" w:rsidRPr="00505C42">
        <w:rPr>
          <w:rFonts w:ascii="Times New Roman" w:hAnsi="Times New Roman" w:cs="Times New Roman"/>
          <w:sz w:val="28"/>
          <w:szCs w:val="28"/>
          <w:lang w:val="uk-UA"/>
        </w:rPr>
        <w:t>.</w:t>
      </w:r>
    </w:p>
    <w:p w:rsidR="002C03B7" w:rsidRPr="00505C42" w:rsidRDefault="002C03B7"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Заслухавши суддю-доповідача Кривенка В.В. та дослідивши матеріали справи, Третя колегія суддів Першого сенату Конституційного Суду України</w:t>
      </w:r>
    </w:p>
    <w:p w:rsidR="001A79E8" w:rsidRPr="00505C42" w:rsidRDefault="001A79E8"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lang w:val="uk-UA"/>
        </w:rPr>
      </w:pP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505C42">
        <w:rPr>
          <w:rFonts w:ascii="Times New Roman" w:hAnsi="Times New Roman" w:cs="Times New Roman"/>
          <w:b/>
          <w:sz w:val="28"/>
          <w:szCs w:val="28"/>
          <w:lang w:val="uk-UA"/>
        </w:rPr>
        <w:lastRenderedPageBreak/>
        <w:t>у с т а н о в и л а:</w:t>
      </w: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lang w:val="uk-UA"/>
        </w:rPr>
      </w:pPr>
    </w:p>
    <w:p w:rsidR="001819CB"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1. </w:t>
      </w:r>
      <w:r w:rsidR="008D3B40">
        <w:rPr>
          <w:rFonts w:ascii="Times New Roman" w:hAnsi="Times New Roman" w:cs="Times New Roman"/>
          <w:sz w:val="28"/>
          <w:szCs w:val="28"/>
          <w:lang w:val="uk-UA"/>
        </w:rPr>
        <w:t>Кушніренко С.Г</w:t>
      </w:r>
      <w:r w:rsidR="00CC189F" w:rsidRPr="00505C42">
        <w:rPr>
          <w:rFonts w:ascii="Times New Roman" w:hAnsi="Times New Roman" w:cs="Times New Roman"/>
          <w:sz w:val="28"/>
          <w:szCs w:val="28"/>
          <w:lang w:val="uk-UA"/>
        </w:rPr>
        <w:t>.</w:t>
      </w:r>
      <w:r w:rsidRPr="00505C42">
        <w:rPr>
          <w:rFonts w:ascii="Times New Roman" w:hAnsi="Times New Roman" w:cs="Times New Roman"/>
          <w:sz w:val="28"/>
          <w:szCs w:val="28"/>
          <w:lang w:val="uk-UA"/>
        </w:rPr>
        <w:t xml:space="preserve"> звернувся до Конституційного Суду Україн</w:t>
      </w:r>
      <w:r w:rsidR="00505C42">
        <w:rPr>
          <w:rFonts w:ascii="Times New Roman" w:hAnsi="Times New Roman" w:cs="Times New Roman"/>
          <w:sz w:val="28"/>
          <w:szCs w:val="28"/>
          <w:lang w:val="uk-UA"/>
        </w:rPr>
        <w:t xml:space="preserve">и </w:t>
      </w:r>
      <w:r w:rsidR="002C03B7">
        <w:rPr>
          <w:rFonts w:ascii="Times New Roman" w:hAnsi="Times New Roman" w:cs="Times New Roman"/>
          <w:sz w:val="28"/>
          <w:szCs w:val="28"/>
          <w:lang w:val="uk-UA"/>
        </w:rPr>
        <w:br/>
      </w:r>
      <w:r w:rsidR="00505C42">
        <w:rPr>
          <w:rFonts w:ascii="Times New Roman" w:hAnsi="Times New Roman" w:cs="Times New Roman"/>
          <w:sz w:val="28"/>
          <w:szCs w:val="28"/>
          <w:lang w:val="uk-UA"/>
        </w:rPr>
        <w:t>з клопотанням визнати</w:t>
      </w:r>
      <w:r w:rsidRPr="00505C42">
        <w:rPr>
          <w:rFonts w:ascii="Times New Roman" w:hAnsi="Times New Roman" w:cs="Times New Roman"/>
          <w:sz w:val="28"/>
          <w:szCs w:val="28"/>
          <w:lang w:val="uk-UA"/>
        </w:rPr>
        <w:t xml:space="preserve"> такими</w:t>
      </w:r>
      <w:r w:rsidR="00505C42">
        <w:rPr>
          <w:rFonts w:ascii="Times New Roman" w:hAnsi="Times New Roman" w:cs="Times New Roman"/>
          <w:sz w:val="28"/>
          <w:szCs w:val="28"/>
          <w:lang w:val="uk-UA"/>
        </w:rPr>
        <w:t>,</w:t>
      </w:r>
      <w:r w:rsidRPr="00505C42">
        <w:rPr>
          <w:rFonts w:ascii="Times New Roman" w:hAnsi="Times New Roman" w:cs="Times New Roman"/>
          <w:sz w:val="28"/>
          <w:szCs w:val="28"/>
          <w:lang w:val="uk-UA"/>
        </w:rPr>
        <w:t xml:space="preserve"> що не відповідають </w:t>
      </w:r>
      <w:r w:rsidR="00CC189F" w:rsidRPr="00505C42">
        <w:rPr>
          <w:rFonts w:ascii="Times New Roman" w:hAnsi="Times New Roman" w:cs="Times New Roman"/>
          <w:sz w:val="28"/>
          <w:szCs w:val="28"/>
          <w:lang w:val="uk-UA"/>
        </w:rPr>
        <w:t xml:space="preserve">положенням статей </w:t>
      </w:r>
      <w:r w:rsidR="008D3B40">
        <w:rPr>
          <w:rFonts w:ascii="Times New Roman" w:hAnsi="Times New Roman" w:cs="Times New Roman"/>
          <w:sz w:val="28"/>
          <w:szCs w:val="28"/>
          <w:lang w:val="uk-UA"/>
        </w:rPr>
        <w:t>24,</w:t>
      </w:r>
      <w:r w:rsidR="00CC189F" w:rsidRPr="00505C42">
        <w:rPr>
          <w:rFonts w:ascii="Times New Roman" w:hAnsi="Times New Roman" w:cs="Times New Roman"/>
          <w:sz w:val="28"/>
          <w:szCs w:val="28"/>
          <w:lang w:val="uk-UA"/>
        </w:rPr>
        <w:t xml:space="preserve"> 64 </w:t>
      </w:r>
      <w:r w:rsidRPr="00505C42">
        <w:rPr>
          <w:rFonts w:ascii="Times New Roman" w:hAnsi="Times New Roman" w:cs="Times New Roman"/>
          <w:sz w:val="28"/>
          <w:szCs w:val="28"/>
          <w:lang w:val="uk-UA"/>
        </w:rPr>
        <w:t xml:space="preserve">Конституції України (є </w:t>
      </w:r>
      <w:r w:rsidR="00611611" w:rsidRPr="00505C42">
        <w:rPr>
          <w:rFonts w:ascii="Times New Roman" w:hAnsi="Times New Roman" w:cs="Times New Roman"/>
          <w:sz w:val="28"/>
          <w:szCs w:val="28"/>
          <w:lang w:val="uk-UA"/>
        </w:rPr>
        <w:t>неконституційними)</w:t>
      </w:r>
      <w:r w:rsidR="00633DD2" w:rsidRPr="00505C42">
        <w:rPr>
          <w:rFonts w:ascii="Times New Roman" w:hAnsi="Times New Roman" w:cs="Times New Roman"/>
          <w:sz w:val="28"/>
          <w:szCs w:val="28"/>
          <w:lang w:val="uk-UA"/>
        </w:rPr>
        <w:t>,</w:t>
      </w:r>
      <w:r w:rsidR="00611611" w:rsidRPr="00505C42">
        <w:rPr>
          <w:rFonts w:ascii="Times New Roman" w:hAnsi="Times New Roman" w:cs="Times New Roman"/>
          <w:sz w:val="28"/>
          <w:szCs w:val="28"/>
          <w:lang w:val="uk-UA"/>
        </w:rPr>
        <w:t xml:space="preserve"> положення </w:t>
      </w:r>
      <w:r w:rsidR="00891B68">
        <w:rPr>
          <w:rFonts w:ascii="Times New Roman" w:hAnsi="Times New Roman" w:cs="Times New Roman"/>
          <w:sz w:val="28"/>
          <w:szCs w:val="28"/>
          <w:lang w:val="uk-UA"/>
        </w:rPr>
        <w:t>абзацу другого пункту </w:t>
      </w:r>
      <w:r w:rsidR="008D3B40" w:rsidRPr="008D3B40">
        <w:rPr>
          <w:rFonts w:ascii="Times New Roman" w:hAnsi="Times New Roman" w:cs="Times New Roman"/>
          <w:sz w:val="28"/>
          <w:szCs w:val="28"/>
          <w:lang w:val="uk-UA"/>
        </w:rPr>
        <w:t>4 статті 16</w:t>
      </w:r>
      <w:r w:rsidR="008D3B40" w:rsidRPr="008D3B40">
        <w:rPr>
          <w:rFonts w:ascii="Times New Roman" w:hAnsi="Times New Roman" w:cs="Times New Roman"/>
          <w:sz w:val="28"/>
          <w:szCs w:val="28"/>
          <w:vertAlign w:val="superscript"/>
          <w:lang w:val="uk-UA"/>
        </w:rPr>
        <w:t>3</w:t>
      </w:r>
      <w:r w:rsidR="008D3B40" w:rsidRPr="008D3B40">
        <w:rPr>
          <w:rFonts w:ascii="Times New Roman" w:hAnsi="Times New Roman" w:cs="Times New Roman"/>
          <w:sz w:val="28"/>
          <w:szCs w:val="28"/>
          <w:lang w:val="uk-UA"/>
        </w:rPr>
        <w:t xml:space="preserve"> Закону України „Про соціальний і правовий захист військовослужбовців та членів їх сімей“ від 20 грудня 1991 року </w:t>
      </w:r>
      <w:r w:rsidR="001819CB">
        <w:rPr>
          <w:rFonts w:ascii="Times New Roman" w:hAnsi="Times New Roman" w:cs="Times New Roman"/>
          <w:sz w:val="28"/>
          <w:szCs w:val="28"/>
          <w:lang w:val="uk-UA"/>
        </w:rPr>
        <w:t xml:space="preserve">№ </w:t>
      </w:r>
      <w:r w:rsidR="008D3B40" w:rsidRPr="008D3B40">
        <w:rPr>
          <w:rFonts w:ascii="Times New Roman" w:hAnsi="Times New Roman" w:cs="Times New Roman"/>
          <w:sz w:val="28"/>
          <w:szCs w:val="28"/>
          <w:lang w:val="uk-UA"/>
        </w:rPr>
        <w:t xml:space="preserve">2011–ХIII </w:t>
      </w:r>
      <w:r w:rsidR="008D3B40">
        <w:rPr>
          <w:rFonts w:ascii="Times New Roman" w:hAnsi="Times New Roman" w:cs="Times New Roman"/>
          <w:sz w:val="28"/>
          <w:szCs w:val="28"/>
          <w:lang w:val="uk-UA"/>
        </w:rPr>
        <w:t xml:space="preserve">зі змінами </w:t>
      </w:r>
      <w:r w:rsidRPr="00505C42">
        <w:rPr>
          <w:rFonts w:ascii="Times New Roman" w:hAnsi="Times New Roman" w:cs="Times New Roman"/>
          <w:sz w:val="28"/>
          <w:szCs w:val="28"/>
          <w:lang w:val="uk-UA"/>
        </w:rPr>
        <w:t xml:space="preserve">(далі – </w:t>
      </w:r>
      <w:r w:rsidR="00611611" w:rsidRPr="00505C42">
        <w:rPr>
          <w:rFonts w:ascii="Times New Roman" w:hAnsi="Times New Roman" w:cs="Times New Roman"/>
          <w:sz w:val="28"/>
          <w:szCs w:val="28"/>
          <w:lang w:val="uk-UA"/>
        </w:rPr>
        <w:t>Закон</w:t>
      </w:r>
      <w:r w:rsidR="00942040" w:rsidRPr="00505C42">
        <w:rPr>
          <w:rFonts w:ascii="Times New Roman" w:hAnsi="Times New Roman" w:cs="Times New Roman"/>
          <w:sz w:val="28"/>
          <w:szCs w:val="28"/>
          <w:lang w:val="uk-UA"/>
        </w:rPr>
        <w:t>)</w:t>
      </w:r>
      <w:r w:rsidRPr="00505C42">
        <w:rPr>
          <w:rFonts w:ascii="Times New Roman" w:hAnsi="Times New Roman" w:cs="Times New Roman"/>
          <w:sz w:val="28"/>
          <w:szCs w:val="28"/>
          <w:lang w:val="uk-UA"/>
        </w:rPr>
        <w:t xml:space="preserve">, які застосовані в остаточному судовому рішенні в його справі – </w:t>
      </w:r>
      <w:r w:rsidR="00611611" w:rsidRPr="00505C42">
        <w:rPr>
          <w:rFonts w:ascii="Times New Roman" w:hAnsi="Times New Roman" w:cs="Times New Roman"/>
          <w:sz w:val="28"/>
          <w:szCs w:val="28"/>
          <w:lang w:val="uk-UA"/>
        </w:rPr>
        <w:t xml:space="preserve">постанові </w:t>
      </w:r>
      <w:r w:rsidR="000F343A">
        <w:rPr>
          <w:rFonts w:ascii="Times New Roman" w:hAnsi="Times New Roman" w:cs="Times New Roman"/>
          <w:sz w:val="28"/>
          <w:szCs w:val="28"/>
          <w:lang w:val="uk-UA"/>
        </w:rPr>
        <w:t>Другого апеляційного адміністративного суду</w:t>
      </w:r>
      <w:r w:rsidR="00611611" w:rsidRPr="00505C42">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 xml:space="preserve">від </w:t>
      </w:r>
      <w:r w:rsidR="000F343A">
        <w:rPr>
          <w:rFonts w:ascii="Times New Roman" w:hAnsi="Times New Roman" w:cs="Times New Roman"/>
          <w:sz w:val="28"/>
          <w:szCs w:val="28"/>
          <w:lang w:val="uk-UA"/>
        </w:rPr>
        <w:t>9 жовтня</w:t>
      </w:r>
      <w:r w:rsidR="00611611" w:rsidRPr="00505C42">
        <w:rPr>
          <w:rFonts w:ascii="Times New Roman" w:hAnsi="Times New Roman" w:cs="Times New Roman"/>
          <w:sz w:val="28"/>
          <w:szCs w:val="28"/>
          <w:lang w:val="uk-UA"/>
        </w:rPr>
        <w:t xml:space="preserve"> 2020</w:t>
      </w:r>
      <w:r w:rsidRPr="00505C42">
        <w:rPr>
          <w:rFonts w:ascii="Times New Roman" w:hAnsi="Times New Roman" w:cs="Times New Roman"/>
          <w:sz w:val="28"/>
          <w:szCs w:val="28"/>
          <w:lang w:val="uk-UA"/>
        </w:rPr>
        <w:t xml:space="preserve"> року.</w:t>
      </w:r>
    </w:p>
    <w:p w:rsidR="009407FF" w:rsidRPr="00505C42" w:rsidRDefault="00891B68"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положеннях</w:t>
      </w:r>
      <w:r w:rsidR="002F1F76" w:rsidRPr="00505C42">
        <w:rPr>
          <w:rFonts w:ascii="Times New Roman" w:hAnsi="Times New Roman" w:cs="Times New Roman"/>
          <w:sz w:val="28"/>
          <w:szCs w:val="28"/>
          <w:lang w:val="uk-UA"/>
        </w:rPr>
        <w:t xml:space="preserve"> </w:t>
      </w:r>
      <w:r w:rsidR="008D3B40">
        <w:rPr>
          <w:rFonts w:ascii="Times New Roman" w:hAnsi="Times New Roman" w:cs="Times New Roman"/>
          <w:sz w:val="28"/>
          <w:szCs w:val="28"/>
          <w:lang w:val="uk-UA"/>
        </w:rPr>
        <w:t xml:space="preserve">абзацу другого пункту 4 </w:t>
      </w:r>
      <w:r w:rsidR="009407FF" w:rsidRPr="00505C42">
        <w:rPr>
          <w:rFonts w:ascii="Times New Roman" w:hAnsi="Times New Roman" w:cs="Times New Roman"/>
          <w:sz w:val="28"/>
          <w:szCs w:val="28"/>
          <w:lang w:val="uk-UA"/>
        </w:rPr>
        <w:t>статті 16</w:t>
      </w:r>
      <w:r w:rsidR="009407FF" w:rsidRPr="00505C42">
        <w:rPr>
          <w:rFonts w:ascii="Times New Roman" w:hAnsi="Times New Roman" w:cs="Times New Roman"/>
          <w:sz w:val="28"/>
          <w:szCs w:val="28"/>
          <w:vertAlign w:val="superscript"/>
          <w:lang w:val="uk-UA"/>
        </w:rPr>
        <w:t xml:space="preserve">3 </w:t>
      </w:r>
      <w:r w:rsidR="009407FF" w:rsidRPr="00505C42">
        <w:rPr>
          <w:rFonts w:ascii="Times New Roman" w:hAnsi="Times New Roman" w:cs="Times New Roman"/>
          <w:sz w:val="28"/>
          <w:szCs w:val="28"/>
          <w:lang w:val="uk-UA"/>
        </w:rPr>
        <w:t>Закону</w:t>
      </w:r>
      <w:r>
        <w:rPr>
          <w:rFonts w:ascii="Times New Roman" w:hAnsi="Times New Roman" w:cs="Times New Roman"/>
          <w:sz w:val="28"/>
          <w:szCs w:val="28"/>
          <w:lang w:val="uk-UA"/>
        </w:rPr>
        <w:t xml:space="preserve"> зазначено</w:t>
      </w:r>
      <w:r w:rsidR="009407FF" w:rsidRPr="00505C42">
        <w:rPr>
          <w:rFonts w:ascii="Times New Roman" w:hAnsi="Times New Roman" w:cs="Times New Roman"/>
          <w:sz w:val="28"/>
          <w:szCs w:val="28"/>
          <w:lang w:val="uk-UA"/>
        </w:rPr>
        <w:t>: „У раз</w:t>
      </w:r>
      <w:r w:rsidR="00F405E8" w:rsidRPr="00505C42">
        <w:rPr>
          <w:rFonts w:ascii="Times New Roman" w:hAnsi="Times New Roman" w:cs="Times New Roman"/>
          <w:sz w:val="28"/>
          <w:szCs w:val="28"/>
          <w:lang w:val="uk-UA"/>
        </w:rPr>
        <w:t>і</w:t>
      </w:r>
      <w:r w:rsidR="009407FF" w:rsidRPr="00505C42">
        <w:rPr>
          <w:rFonts w:ascii="Times New Roman" w:hAnsi="Times New Roman" w:cs="Times New Roman"/>
          <w:sz w:val="28"/>
          <w:szCs w:val="28"/>
          <w:lang w:val="uk-UA"/>
        </w:rPr>
        <w:t xml:space="preserve"> зміни групи інвалідності, її причини або ступеня втрати працездатності понад дворічний термін після первинного встановлення інвалідності виплата одноразової грошової допомоги у зв’язку і</w:t>
      </w:r>
      <w:r w:rsidR="00E5195B" w:rsidRPr="00505C42">
        <w:rPr>
          <w:rFonts w:ascii="Times New Roman" w:hAnsi="Times New Roman" w:cs="Times New Roman"/>
          <w:sz w:val="28"/>
          <w:szCs w:val="28"/>
          <w:lang w:val="uk-UA"/>
        </w:rPr>
        <w:t>з</w:t>
      </w:r>
      <w:r w:rsidR="009407FF" w:rsidRPr="00505C42">
        <w:rPr>
          <w:rFonts w:ascii="Times New Roman" w:hAnsi="Times New Roman" w:cs="Times New Roman"/>
          <w:sz w:val="28"/>
          <w:szCs w:val="28"/>
          <w:lang w:val="uk-UA"/>
        </w:rPr>
        <w:t xml:space="preserve"> змінами, що відбулися, </w:t>
      </w:r>
      <w:r w:rsidR="002C03B7">
        <w:rPr>
          <w:rFonts w:ascii="Times New Roman" w:hAnsi="Times New Roman" w:cs="Times New Roman"/>
          <w:sz w:val="28"/>
          <w:szCs w:val="28"/>
          <w:lang w:val="uk-UA"/>
        </w:rPr>
        <w:br/>
      </w:r>
      <w:r w:rsidR="009407FF" w:rsidRPr="00505C42">
        <w:rPr>
          <w:rFonts w:ascii="Times New Roman" w:hAnsi="Times New Roman" w:cs="Times New Roman"/>
          <w:sz w:val="28"/>
          <w:szCs w:val="28"/>
          <w:lang w:val="uk-UA"/>
        </w:rPr>
        <w:t>не здійснюється“.</w:t>
      </w:r>
    </w:p>
    <w:p w:rsidR="009407FF" w:rsidRPr="00505C42" w:rsidRDefault="009407FF"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Суб’єкт права на конституційну скаргу стверджує, що </w:t>
      </w:r>
      <w:r w:rsidR="008D3B40">
        <w:rPr>
          <w:rFonts w:ascii="Times New Roman" w:hAnsi="Times New Roman" w:cs="Times New Roman"/>
          <w:sz w:val="28"/>
          <w:szCs w:val="28"/>
          <w:lang w:val="uk-UA"/>
        </w:rPr>
        <w:t>оспорюван</w:t>
      </w:r>
      <w:r w:rsidR="00891B68">
        <w:rPr>
          <w:rFonts w:ascii="Times New Roman" w:hAnsi="Times New Roman" w:cs="Times New Roman"/>
          <w:sz w:val="28"/>
          <w:szCs w:val="28"/>
          <w:lang w:val="uk-UA"/>
        </w:rPr>
        <w:t>і положення Закону ставлять</w:t>
      </w:r>
      <w:r w:rsidR="008D3B40">
        <w:rPr>
          <w:rFonts w:ascii="Times New Roman" w:hAnsi="Times New Roman" w:cs="Times New Roman"/>
          <w:sz w:val="28"/>
          <w:szCs w:val="28"/>
          <w:lang w:val="uk-UA"/>
        </w:rPr>
        <w:t xml:space="preserve"> його в нерівні умови з іншими військовослужбовцями, які отримали інвалідність внаслідок проходження військової служби, та обмежу</w:t>
      </w:r>
      <w:r w:rsidR="00492E24">
        <w:rPr>
          <w:rFonts w:ascii="Times New Roman" w:hAnsi="Times New Roman" w:cs="Times New Roman"/>
          <w:sz w:val="28"/>
          <w:szCs w:val="28"/>
          <w:lang w:val="uk-UA"/>
        </w:rPr>
        <w:t>ють</w:t>
      </w:r>
      <w:r w:rsidR="008D3B40">
        <w:rPr>
          <w:rFonts w:ascii="Times New Roman" w:hAnsi="Times New Roman" w:cs="Times New Roman"/>
          <w:sz w:val="28"/>
          <w:szCs w:val="28"/>
          <w:lang w:val="uk-UA"/>
        </w:rPr>
        <w:t xml:space="preserve"> право на гарантовану державою одноразову грошову допомогу, передбачену статтями 1, 1</w:t>
      </w:r>
      <w:r w:rsidR="00E5195B">
        <w:rPr>
          <w:rFonts w:ascii="Times New Roman" w:hAnsi="Times New Roman" w:cs="Times New Roman"/>
          <w:sz w:val="28"/>
          <w:szCs w:val="28"/>
          <w:lang w:val="uk-UA"/>
        </w:rPr>
        <w:t>6</w:t>
      </w:r>
      <w:r w:rsidR="008D3B40">
        <w:rPr>
          <w:rFonts w:ascii="Times New Roman" w:hAnsi="Times New Roman" w:cs="Times New Roman"/>
          <w:sz w:val="28"/>
          <w:szCs w:val="28"/>
          <w:lang w:val="uk-UA"/>
        </w:rPr>
        <w:t xml:space="preserve"> Закону, що суперечить приписам статей 24, 64 Конституції України.</w:t>
      </w:r>
    </w:p>
    <w:p w:rsidR="002F1F76"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На підтвердження своєї позиції автор клопотання посила</w:t>
      </w:r>
      <w:r w:rsidR="00CD57B9" w:rsidRPr="00505C42">
        <w:rPr>
          <w:rFonts w:ascii="Times New Roman" w:hAnsi="Times New Roman" w:cs="Times New Roman"/>
          <w:sz w:val="28"/>
          <w:szCs w:val="28"/>
          <w:lang w:val="uk-UA"/>
        </w:rPr>
        <w:t xml:space="preserve">ється на </w:t>
      </w:r>
      <w:r w:rsidR="00120034" w:rsidRPr="00505C42">
        <w:rPr>
          <w:rFonts w:ascii="Times New Roman" w:hAnsi="Times New Roman" w:cs="Times New Roman"/>
          <w:sz w:val="28"/>
          <w:szCs w:val="28"/>
          <w:lang w:val="uk-UA"/>
        </w:rPr>
        <w:t xml:space="preserve">окремі положення </w:t>
      </w:r>
      <w:r w:rsidR="00CD57B9" w:rsidRPr="00505C42">
        <w:rPr>
          <w:rFonts w:ascii="Times New Roman" w:hAnsi="Times New Roman" w:cs="Times New Roman"/>
          <w:sz w:val="28"/>
          <w:szCs w:val="28"/>
          <w:lang w:val="uk-UA"/>
        </w:rPr>
        <w:t>Конституці</w:t>
      </w:r>
      <w:r w:rsidR="00120034" w:rsidRPr="00505C42">
        <w:rPr>
          <w:rFonts w:ascii="Times New Roman" w:hAnsi="Times New Roman" w:cs="Times New Roman"/>
          <w:sz w:val="28"/>
          <w:szCs w:val="28"/>
          <w:lang w:val="uk-UA"/>
        </w:rPr>
        <w:t>ї</w:t>
      </w:r>
      <w:r w:rsidR="00CD57B9" w:rsidRPr="00505C42">
        <w:rPr>
          <w:rFonts w:ascii="Times New Roman" w:hAnsi="Times New Roman" w:cs="Times New Roman"/>
          <w:sz w:val="28"/>
          <w:szCs w:val="28"/>
          <w:lang w:val="uk-UA"/>
        </w:rPr>
        <w:t xml:space="preserve"> України, </w:t>
      </w:r>
      <w:r w:rsidR="001A79E8" w:rsidRPr="00505C42">
        <w:rPr>
          <w:rFonts w:ascii="Times New Roman" w:hAnsi="Times New Roman" w:cs="Times New Roman"/>
          <w:sz w:val="28"/>
          <w:szCs w:val="28"/>
          <w:lang w:val="uk-UA"/>
        </w:rPr>
        <w:t>закон</w:t>
      </w:r>
      <w:r w:rsidR="001C7D3D">
        <w:rPr>
          <w:rFonts w:ascii="Times New Roman" w:hAnsi="Times New Roman" w:cs="Times New Roman"/>
          <w:sz w:val="28"/>
          <w:szCs w:val="28"/>
          <w:lang w:val="uk-UA"/>
        </w:rPr>
        <w:t>ів</w:t>
      </w:r>
      <w:r w:rsidR="001A79E8" w:rsidRPr="00505C42">
        <w:rPr>
          <w:rFonts w:ascii="Times New Roman" w:hAnsi="Times New Roman" w:cs="Times New Roman"/>
          <w:sz w:val="28"/>
          <w:szCs w:val="28"/>
          <w:lang w:val="uk-UA"/>
        </w:rPr>
        <w:t xml:space="preserve"> України, </w:t>
      </w:r>
      <w:r w:rsidR="00CD57B9" w:rsidRPr="00505C42">
        <w:rPr>
          <w:rFonts w:ascii="Times New Roman" w:hAnsi="Times New Roman" w:cs="Times New Roman"/>
          <w:sz w:val="28"/>
          <w:szCs w:val="28"/>
          <w:lang w:val="uk-UA"/>
        </w:rPr>
        <w:t>практику Європейськ</w:t>
      </w:r>
      <w:r w:rsidR="00120034" w:rsidRPr="00505C42">
        <w:rPr>
          <w:rFonts w:ascii="Times New Roman" w:hAnsi="Times New Roman" w:cs="Times New Roman"/>
          <w:sz w:val="28"/>
          <w:szCs w:val="28"/>
          <w:lang w:val="uk-UA"/>
        </w:rPr>
        <w:t xml:space="preserve">ого суду з прав людини, </w:t>
      </w:r>
      <w:r w:rsidR="001C7D3D">
        <w:rPr>
          <w:rFonts w:ascii="Times New Roman" w:hAnsi="Times New Roman" w:cs="Times New Roman"/>
          <w:sz w:val="28"/>
          <w:szCs w:val="28"/>
          <w:lang w:val="uk-UA"/>
        </w:rPr>
        <w:t>а також на</w:t>
      </w:r>
      <w:r w:rsidR="007371B6" w:rsidRPr="00505C42">
        <w:rPr>
          <w:rFonts w:ascii="Times New Roman" w:hAnsi="Times New Roman" w:cs="Times New Roman"/>
          <w:sz w:val="28"/>
          <w:szCs w:val="28"/>
          <w:lang w:val="uk-UA"/>
        </w:rPr>
        <w:t xml:space="preserve"> </w:t>
      </w:r>
      <w:r w:rsidR="001A79E8" w:rsidRPr="00505C42">
        <w:rPr>
          <w:rFonts w:ascii="Times New Roman" w:hAnsi="Times New Roman" w:cs="Times New Roman"/>
          <w:sz w:val="28"/>
          <w:szCs w:val="28"/>
          <w:lang w:val="uk-UA"/>
        </w:rPr>
        <w:t>судові рішення</w:t>
      </w:r>
      <w:r w:rsidR="006A42BA" w:rsidRPr="00505C42">
        <w:rPr>
          <w:rFonts w:ascii="Times New Roman" w:hAnsi="Times New Roman" w:cs="Times New Roman"/>
          <w:sz w:val="28"/>
          <w:szCs w:val="28"/>
          <w:lang w:val="uk-UA"/>
        </w:rPr>
        <w:t xml:space="preserve"> у </w:t>
      </w:r>
      <w:r w:rsidR="00492E24">
        <w:rPr>
          <w:rFonts w:ascii="Times New Roman" w:hAnsi="Times New Roman" w:cs="Times New Roman"/>
          <w:sz w:val="28"/>
          <w:szCs w:val="28"/>
          <w:lang w:val="uk-UA"/>
        </w:rPr>
        <w:t>його</w:t>
      </w:r>
      <w:r w:rsidR="00633DD2" w:rsidRPr="00505C42">
        <w:rPr>
          <w:rFonts w:ascii="Times New Roman" w:hAnsi="Times New Roman" w:cs="Times New Roman"/>
          <w:sz w:val="28"/>
          <w:szCs w:val="28"/>
          <w:lang w:val="uk-UA"/>
        </w:rPr>
        <w:t xml:space="preserve"> справ</w:t>
      </w:r>
      <w:r w:rsidR="00B1206D">
        <w:rPr>
          <w:rFonts w:ascii="Times New Roman" w:hAnsi="Times New Roman" w:cs="Times New Roman"/>
          <w:sz w:val="28"/>
          <w:szCs w:val="28"/>
          <w:lang w:val="uk-UA"/>
        </w:rPr>
        <w:t>і</w:t>
      </w:r>
      <w:r w:rsidR="007371B6" w:rsidRPr="00505C42">
        <w:rPr>
          <w:rFonts w:ascii="Times New Roman" w:hAnsi="Times New Roman" w:cs="Times New Roman"/>
          <w:sz w:val="28"/>
          <w:szCs w:val="28"/>
          <w:lang w:val="uk-UA"/>
        </w:rPr>
        <w:t>.</w:t>
      </w:r>
    </w:p>
    <w:p w:rsidR="00B1206D" w:rsidRPr="00505C42" w:rsidRDefault="00B1206D"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2. Вирішуючи питання щодо відкриття конституційного провадження у справі, Третя</w:t>
      </w:r>
      <w:r w:rsidR="00633DD2" w:rsidRPr="00505C42">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 xml:space="preserve">колегія </w:t>
      </w:r>
      <w:r w:rsidR="00633DD2" w:rsidRPr="00505C42">
        <w:rPr>
          <w:rFonts w:ascii="Times New Roman" w:hAnsi="Times New Roman" w:cs="Times New Roman"/>
          <w:sz w:val="28"/>
          <w:szCs w:val="28"/>
          <w:lang w:val="uk-UA"/>
        </w:rPr>
        <w:t>с</w:t>
      </w:r>
      <w:r w:rsidRPr="00505C42">
        <w:rPr>
          <w:rFonts w:ascii="Times New Roman" w:hAnsi="Times New Roman" w:cs="Times New Roman"/>
          <w:sz w:val="28"/>
          <w:szCs w:val="28"/>
          <w:lang w:val="uk-UA"/>
        </w:rPr>
        <w:t xml:space="preserve">уддів Першого </w:t>
      </w:r>
      <w:r w:rsidR="00891B68">
        <w:rPr>
          <w:rFonts w:ascii="Times New Roman" w:hAnsi="Times New Roman" w:cs="Times New Roman"/>
          <w:sz w:val="28"/>
          <w:szCs w:val="28"/>
          <w:lang w:val="uk-UA"/>
        </w:rPr>
        <w:t>с</w:t>
      </w:r>
      <w:r w:rsidRPr="00505C42">
        <w:rPr>
          <w:rFonts w:ascii="Times New Roman" w:hAnsi="Times New Roman" w:cs="Times New Roman"/>
          <w:sz w:val="28"/>
          <w:szCs w:val="28"/>
          <w:lang w:val="uk-UA"/>
        </w:rPr>
        <w:t>енату Конституційного Суду України виходить з такого.</w:t>
      </w:r>
    </w:p>
    <w:p w:rsidR="007371B6" w:rsidRPr="00505C42" w:rsidRDefault="008B47DB"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З</w:t>
      </w:r>
      <w:r w:rsidR="007371B6" w:rsidRPr="00505C42">
        <w:rPr>
          <w:rFonts w:ascii="Times New Roman" w:hAnsi="Times New Roman" w:cs="Times New Roman"/>
          <w:sz w:val="28"/>
          <w:szCs w:val="28"/>
          <w:lang w:val="uk-UA"/>
        </w:rPr>
        <w:t xml:space="preserve">гідно із Законом України „Про Конституційний Суд України“ конституційною скаргою є подане до Конституційного Суду України письмове </w:t>
      </w:r>
      <w:r w:rsidR="007371B6" w:rsidRPr="00505C42">
        <w:rPr>
          <w:rFonts w:ascii="Times New Roman" w:hAnsi="Times New Roman" w:cs="Times New Roman"/>
          <w:sz w:val="28"/>
          <w:szCs w:val="28"/>
          <w:lang w:val="uk-UA"/>
        </w:rPr>
        <w:lastRenderedPageBreak/>
        <w:t>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конституційна скарга має</w:t>
      </w:r>
      <w:r w:rsidR="00633DD2" w:rsidRPr="00505C42">
        <w:rPr>
          <w:rFonts w:ascii="Times New Roman" w:hAnsi="Times New Roman" w:cs="Times New Roman"/>
          <w:sz w:val="28"/>
          <w:szCs w:val="28"/>
          <w:lang w:val="uk-UA"/>
        </w:rPr>
        <w:t xml:space="preserve"> м</w:t>
      </w:r>
      <w:r w:rsidR="007371B6" w:rsidRPr="00505C42">
        <w:rPr>
          <w:rFonts w:ascii="Times New Roman" w:hAnsi="Times New Roman" w:cs="Times New Roman"/>
          <w:sz w:val="28"/>
          <w:szCs w:val="28"/>
          <w:lang w:val="uk-UA"/>
        </w:rPr>
        <w:t>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w:t>
      </w:r>
      <w:r w:rsidR="00633DD2" w:rsidRPr="00505C42">
        <w:rPr>
          <w:rFonts w:ascii="Times New Roman" w:hAnsi="Times New Roman" w:cs="Times New Roman"/>
          <w:sz w:val="28"/>
          <w:szCs w:val="28"/>
          <w:lang w:val="uk-UA"/>
        </w:rPr>
        <w:t xml:space="preserve"> </w:t>
      </w:r>
      <w:r w:rsidR="007371B6" w:rsidRPr="00505C42">
        <w:rPr>
          <w:rFonts w:ascii="Times New Roman" w:hAnsi="Times New Roman" w:cs="Times New Roman"/>
          <w:sz w:val="28"/>
          <w:szCs w:val="28"/>
          <w:lang w:val="uk-UA"/>
        </w:rPr>
        <w:t>частини другої статті 55); конституційна скарга вважається прийнятною за умов її відповідності вимогам, передбаченим, зокрема, статтею 55 цього закону (абзац перший частини першої статті 77).</w:t>
      </w:r>
    </w:p>
    <w:p w:rsidR="00356F65" w:rsidRPr="00505C42" w:rsidRDefault="006A42BA"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2.1. </w:t>
      </w:r>
      <w:r w:rsidR="00757E05" w:rsidRPr="00757E05">
        <w:rPr>
          <w:rFonts w:ascii="Times New Roman" w:hAnsi="Times New Roman" w:cs="Times New Roman"/>
          <w:sz w:val="28"/>
          <w:szCs w:val="28"/>
          <w:lang w:val="uk-UA"/>
        </w:rPr>
        <w:t>Аналіз конституційної скарги дає підстави для висновку</w:t>
      </w:r>
      <w:r w:rsidRPr="00505C42">
        <w:rPr>
          <w:rFonts w:ascii="Times New Roman" w:hAnsi="Times New Roman" w:cs="Times New Roman"/>
          <w:sz w:val="28"/>
          <w:szCs w:val="28"/>
          <w:lang w:val="uk-UA"/>
        </w:rPr>
        <w:t xml:space="preserve">, що </w:t>
      </w:r>
      <w:r w:rsidR="00757E05" w:rsidRPr="00EC342F">
        <w:rPr>
          <w:snapToGrid w:val="0"/>
          <w:sz w:val="28"/>
          <w:szCs w:val="28"/>
          <w:lang w:val="uk-UA"/>
        </w:rPr>
        <w:br/>
      </w:r>
      <w:r w:rsidR="001C7D3D">
        <w:rPr>
          <w:rFonts w:ascii="Times New Roman" w:hAnsi="Times New Roman" w:cs="Times New Roman"/>
          <w:sz w:val="28"/>
          <w:szCs w:val="28"/>
          <w:lang w:val="uk-UA"/>
        </w:rPr>
        <w:t>Кушніренко С.Г.</w:t>
      </w:r>
      <w:r w:rsidRPr="00505C42">
        <w:rPr>
          <w:rFonts w:ascii="Times New Roman" w:hAnsi="Times New Roman" w:cs="Times New Roman"/>
          <w:sz w:val="28"/>
          <w:szCs w:val="28"/>
          <w:lang w:val="uk-UA"/>
        </w:rPr>
        <w:t xml:space="preserve"> не погоджується із законодавчо встановленим обмеженням у часі права військовослужбовців та осіб, звільнених з військової служби, на отримання одноразової грошової допомоги при зміні групи інвалідності, вважаючи його таким, що порушує право на соціальний захист військовослужбовців.</w:t>
      </w:r>
    </w:p>
    <w:p w:rsidR="00356F65" w:rsidRPr="00505C42" w:rsidRDefault="006A42BA"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Із матеріалів конституційної скарги вбачається, що </w:t>
      </w:r>
      <w:r w:rsidR="001C7D3D">
        <w:rPr>
          <w:rFonts w:ascii="Times New Roman" w:hAnsi="Times New Roman" w:cs="Times New Roman"/>
          <w:sz w:val="28"/>
          <w:szCs w:val="28"/>
          <w:lang w:val="uk-UA"/>
        </w:rPr>
        <w:t>Кушніренко С.Г.</w:t>
      </w:r>
      <w:r w:rsidRPr="00505C42">
        <w:rPr>
          <w:rFonts w:ascii="Times New Roman" w:hAnsi="Times New Roman" w:cs="Times New Roman"/>
          <w:sz w:val="28"/>
          <w:szCs w:val="28"/>
          <w:lang w:val="uk-UA"/>
        </w:rPr>
        <w:t xml:space="preserve"> реалізував своє право на отримання одноразової грошової допомоги після первинного встановлення йому </w:t>
      </w:r>
      <w:r w:rsidR="001C7D3D">
        <w:rPr>
          <w:rFonts w:ascii="Times New Roman" w:hAnsi="Times New Roman" w:cs="Times New Roman"/>
          <w:sz w:val="28"/>
          <w:szCs w:val="28"/>
          <w:lang w:val="uk-UA"/>
        </w:rPr>
        <w:t xml:space="preserve">ІІІ </w:t>
      </w:r>
      <w:r w:rsidR="0047743B" w:rsidRPr="00505C42">
        <w:rPr>
          <w:rFonts w:ascii="Times New Roman" w:hAnsi="Times New Roman" w:cs="Times New Roman"/>
          <w:sz w:val="28"/>
          <w:szCs w:val="28"/>
          <w:lang w:val="uk-UA"/>
        </w:rPr>
        <w:t xml:space="preserve">групи </w:t>
      </w:r>
      <w:r w:rsidRPr="00505C42">
        <w:rPr>
          <w:rFonts w:ascii="Times New Roman" w:hAnsi="Times New Roman" w:cs="Times New Roman"/>
          <w:sz w:val="28"/>
          <w:szCs w:val="28"/>
          <w:lang w:val="uk-UA"/>
        </w:rPr>
        <w:t xml:space="preserve">інвалідності у </w:t>
      </w:r>
      <w:r w:rsidR="001C7D3D">
        <w:rPr>
          <w:rFonts w:ascii="Times New Roman" w:hAnsi="Times New Roman" w:cs="Times New Roman"/>
          <w:sz w:val="28"/>
          <w:szCs w:val="28"/>
          <w:lang w:val="uk-UA"/>
        </w:rPr>
        <w:t>грудн</w:t>
      </w:r>
      <w:r w:rsidR="00891B68">
        <w:rPr>
          <w:rFonts w:ascii="Times New Roman" w:hAnsi="Times New Roman" w:cs="Times New Roman"/>
          <w:sz w:val="28"/>
          <w:szCs w:val="28"/>
          <w:lang w:val="uk-UA"/>
        </w:rPr>
        <w:t>і</w:t>
      </w:r>
      <w:r w:rsidR="001C7D3D">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2015 року.</w:t>
      </w:r>
      <w:r w:rsidR="0047743B" w:rsidRPr="00505C42">
        <w:rPr>
          <w:rFonts w:ascii="Times New Roman" w:hAnsi="Times New Roman" w:cs="Times New Roman"/>
          <w:sz w:val="28"/>
          <w:szCs w:val="28"/>
          <w:lang w:val="uk-UA"/>
        </w:rPr>
        <w:t xml:space="preserve"> </w:t>
      </w:r>
      <w:r w:rsidR="002C03B7">
        <w:rPr>
          <w:rFonts w:ascii="Times New Roman" w:hAnsi="Times New Roman" w:cs="Times New Roman"/>
          <w:sz w:val="28"/>
          <w:szCs w:val="28"/>
          <w:lang w:val="uk-UA"/>
        </w:rPr>
        <w:br/>
      </w:r>
      <w:r w:rsidR="00B1206D">
        <w:rPr>
          <w:rFonts w:ascii="Times New Roman" w:hAnsi="Times New Roman" w:cs="Times New Roman"/>
          <w:sz w:val="28"/>
          <w:szCs w:val="28"/>
          <w:lang w:val="uk-UA"/>
        </w:rPr>
        <w:t xml:space="preserve">За результатами проходження повторної медико-санітарної експертизи </w:t>
      </w:r>
      <w:r w:rsidR="00B1206D" w:rsidRPr="0011052A">
        <w:rPr>
          <w:b/>
          <w:szCs w:val="28"/>
        </w:rPr>
        <w:br/>
      </w:r>
      <w:r w:rsidR="0047743B" w:rsidRPr="00505C42">
        <w:rPr>
          <w:rFonts w:ascii="Times New Roman" w:hAnsi="Times New Roman" w:cs="Times New Roman"/>
          <w:sz w:val="28"/>
          <w:szCs w:val="28"/>
          <w:lang w:val="uk-UA"/>
        </w:rPr>
        <w:t xml:space="preserve">у </w:t>
      </w:r>
      <w:r w:rsidR="001C7D3D">
        <w:rPr>
          <w:rFonts w:ascii="Times New Roman" w:hAnsi="Times New Roman" w:cs="Times New Roman"/>
          <w:sz w:val="28"/>
          <w:szCs w:val="28"/>
          <w:lang w:val="uk-UA"/>
        </w:rPr>
        <w:t xml:space="preserve">грудні </w:t>
      </w:r>
      <w:r w:rsidR="0047743B" w:rsidRPr="00505C42">
        <w:rPr>
          <w:rFonts w:ascii="Times New Roman" w:hAnsi="Times New Roman" w:cs="Times New Roman"/>
          <w:sz w:val="28"/>
          <w:szCs w:val="28"/>
          <w:lang w:val="uk-UA"/>
        </w:rPr>
        <w:t>2018 року йому</w:t>
      </w:r>
      <w:r w:rsidRPr="00505C42">
        <w:rPr>
          <w:rFonts w:ascii="Times New Roman" w:hAnsi="Times New Roman" w:cs="Times New Roman"/>
          <w:sz w:val="28"/>
          <w:szCs w:val="28"/>
          <w:lang w:val="uk-UA"/>
        </w:rPr>
        <w:t xml:space="preserve"> </w:t>
      </w:r>
      <w:r w:rsidR="0047743B" w:rsidRPr="00505C42">
        <w:rPr>
          <w:rFonts w:ascii="Times New Roman" w:hAnsi="Times New Roman" w:cs="Times New Roman"/>
          <w:sz w:val="28"/>
          <w:szCs w:val="28"/>
          <w:lang w:val="uk-UA"/>
        </w:rPr>
        <w:t>встановлено І</w:t>
      </w:r>
      <w:r w:rsidR="001C7D3D">
        <w:rPr>
          <w:rFonts w:ascii="Times New Roman" w:hAnsi="Times New Roman" w:cs="Times New Roman"/>
          <w:sz w:val="28"/>
          <w:szCs w:val="28"/>
          <w:lang w:val="uk-UA"/>
        </w:rPr>
        <w:t>І</w:t>
      </w:r>
      <w:r w:rsidR="0047743B" w:rsidRPr="00505C42">
        <w:rPr>
          <w:rFonts w:ascii="Times New Roman" w:hAnsi="Times New Roman" w:cs="Times New Roman"/>
          <w:sz w:val="28"/>
          <w:szCs w:val="28"/>
          <w:lang w:val="uk-UA"/>
        </w:rPr>
        <w:t xml:space="preserve"> групу інвалідності</w:t>
      </w:r>
      <w:r w:rsidR="001C7D3D">
        <w:rPr>
          <w:rFonts w:ascii="Times New Roman" w:hAnsi="Times New Roman" w:cs="Times New Roman"/>
          <w:sz w:val="28"/>
          <w:szCs w:val="28"/>
          <w:lang w:val="uk-UA"/>
        </w:rPr>
        <w:t xml:space="preserve"> з огляду на отримання травм</w:t>
      </w:r>
      <w:r w:rsidR="00891B68">
        <w:rPr>
          <w:rFonts w:ascii="Times New Roman" w:hAnsi="Times New Roman" w:cs="Times New Roman"/>
          <w:sz w:val="28"/>
          <w:szCs w:val="28"/>
          <w:lang w:val="uk-UA"/>
        </w:rPr>
        <w:t>,</w:t>
      </w:r>
      <w:r w:rsidR="001C7D3D">
        <w:rPr>
          <w:rFonts w:ascii="Times New Roman" w:hAnsi="Times New Roman" w:cs="Times New Roman"/>
          <w:sz w:val="28"/>
          <w:szCs w:val="28"/>
          <w:lang w:val="uk-UA"/>
        </w:rPr>
        <w:t xml:space="preserve"> пов’язаних із захистом Батьківщини</w:t>
      </w:r>
      <w:r w:rsidR="0047743B" w:rsidRPr="00505C42">
        <w:rPr>
          <w:rFonts w:ascii="Times New Roman" w:hAnsi="Times New Roman" w:cs="Times New Roman"/>
          <w:sz w:val="28"/>
          <w:szCs w:val="28"/>
          <w:lang w:val="uk-UA"/>
        </w:rPr>
        <w:t>.</w:t>
      </w:r>
    </w:p>
    <w:p w:rsidR="001819CB" w:rsidRDefault="00B769EC"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Однак автор клопотання не навів аргументів, </w:t>
      </w:r>
      <w:r w:rsidR="003A721A">
        <w:rPr>
          <w:rFonts w:ascii="Times New Roman" w:hAnsi="Times New Roman" w:cs="Times New Roman"/>
          <w:sz w:val="28"/>
          <w:szCs w:val="28"/>
          <w:lang w:val="uk-UA"/>
        </w:rPr>
        <w:t>які підтверджували</w:t>
      </w:r>
      <w:r w:rsidR="001819CB">
        <w:rPr>
          <w:rFonts w:ascii="Times New Roman" w:hAnsi="Times New Roman" w:cs="Times New Roman"/>
          <w:sz w:val="28"/>
          <w:szCs w:val="28"/>
          <w:lang w:val="uk-UA"/>
        </w:rPr>
        <w:t xml:space="preserve"> </w:t>
      </w:r>
      <w:r w:rsidR="003A721A">
        <w:rPr>
          <w:rFonts w:ascii="Times New Roman" w:hAnsi="Times New Roman" w:cs="Times New Roman"/>
          <w:sz w:val="28"/>
          <w:szCs w:val="28"/>
          <w:lang w:val="uk-UA"/>
        </w:rPr>
        <w:t xml:space="preserve">б </w:t>
      </w:r>
      <w:r w:rsidR="003A721A" w:rsidRPr="003A721A">
        <w:rPr>
          <w:rFonts w:ascii="Times New Roman" w:hAnsi="Times New Roman" w:cs="Times New Roman"/>
          <w:sz w:val="28"/>
          <w:szCs w:val="28"/>
          <w:lang w:val="uk-UA"/>
        </w:rPr>
        <w:t>те,</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що оспорювані положення Закону</w:t>
      </w:r>
      <w:r w:rsidR="003A721A">
        <w:rPr>
          <w:rFonts w:ascii="Times New Roman" w:hAnsi="Times New Roman" w:cs="Times New Roman"/>
          <w:sz w:val="28"/>
          <w:szCs w:val="28"/>
          <w:lang w:val="uk-UA"/>
        </w:rPr>
        <w:t>, якими передбачена відмінність у</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становищі</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між</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військовослужб</w:t>
      </w:r>
      <w:r w:rsidR="003A721A">
        <w:rPr>
          <w:rFonts w:ascii="Times New Roman" w:hAnsi="Times New Roman" w:cs="Times New Roman"/>
          <w:sz w:val="28"/>
          <w:szCs w:val="28"/>
          <w:lang w:val="uk-UA"/>
        </w:rPr>
        <w:t>овцями,</w:t>
      </w:r>
      <w:r w:rsidR="001819CB">
        <w:rPr>
          <w:rFonts w:ascii="Times New Roman" w:hAnsi="Times New Roman" w:cs="Times New Roman"/>
          <w:sz w:val="28"/>
          <w:szCs w:val="28"/>
          <w:lang w:val="uk-UA"/>
        </w:rPr>
        <w:t xml:space="preserve"> </w:t>
      </w:r>
      <w:r w:rsidR="003A721A">
        <w:rPr>
          <w:rFonts w:ascii="Times New Roman" w:hAnsi="Times New Roman" w:cs="Times New Roman"/>
          <w:sz w:val="28"/>
          <w:szCs w:val="28"/>
          <w:lang w:val="uk-UA"/>
        </w:rPr>
        <w:t>яким</w:t>
      </w:r>
      <w:r w:rsidR="001819CB">
        <w:rPr>
          <w:rFonts w:ascii="Times New Roman" w:hAnsi="Times New Roman" w:cs="Times New Roman"/>
          <w:sz w:val="28"/>
          <w:szCs w:val="28"/>
          <w:lang w:val="uk-UA"/>
        </w:rPr>
        <w:t xml:space="preserve"> </w:t>
      </w:r>
      <w:r w:rsidR="003A721A">
        <w:rPr>
          <w:rFonts w:ascii="Times New Roman" w:hAnsi="Times New Roman" w:cs="Times New Roman"/>
          <w:sz w:val="28"/>
          <w:szCs w:val="28"/>
          <w:lang w:val="uk-UA"/>
        </w:rPr>
        <w:t>змінено</w:t>
      </w:r>
      <w:r w:rsidR="001819CB">
        <w:rPr>
          <w:rFonts w:ascii="Times New Roman" w:hAnsi="Times New Roman" w:cs="Times New Roman"/>
          <w:sz w:val="28"/>
          <w:szCs w:val="28"/>
          <w:lang w:val="uk-UA"/>
        </w:rPr>
        <w:t xml:space="preserve"> </w:t>
      </w:r>
      <w:r w:rsidR="003A721A">
        <w:rPr>
          <w:rFonts w:ascii="Times New Roman" w:hAnsi="Times New Roman" w:cs="Times New Roman"/>
          <w:sz w:val="28"/>
          <w:szCs w:val="28"/>
          <w:lang w:val="uk-UA"/>
        </w:rPr>
        <w:t xml:space="preserve">групу </w:t>
      </w:r>
      <w:r w:rsidR="003A721A" w:rsidRPr="003A721A">
        <w:rPr>
          <w:rFonts w:ascii="Times New Roman" w:hAnsi="Times New Roman" w:cs="Times New Roman"/>
          <w:sz w:val="28"/>
          <w:szCs w:val="28"/>
          <w:lang w:val="uk-UA"/>
        </w:rPr>
        <w:t>інвалідності протягом двох років пі</w:t>
      </w:r>
      <w:r w:rsidR="003A721A">
        <w:rPr>
          <w:rFonts w:ascii="Times New Roman" w:hAnsi="Times New Roman" w:cs="Times New Roman"/>
          <w:sz w:val="28"/>
          <w:szCs w:val="28"/>
          <w:lang w:val="uk-UA"/>
        </w:rPr>
        <w:t xml:space="preserve">сля первинного її встановлення, </w:t>
      </w:r>
      <w:r w:rsidR="003A721A" w:rsidRPr="003A721A">
        <w:rPr>
          <w:rFonts w:ascii="Times New Roman" w:hAnsi="Times New Roman" w:cs="Times New Roman"/>
          <w:sz w:val="28"/>
          <w:szCs w:val="28"/>
          <w:lang w:val="uk-UA"/>
        </w:rPr>
        <w:t>та</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військовослужбовцями,</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яким змі</w:t>
      </w:r>
      <w:r w:rsidR="003A721A">
        <w:rPr>
          <w:rFonts w:ascii="Times New Roman" w:hAnsi="Times New Roman" w:cs="Times New Roman"/>
          <w:sz w:val="28"/>
          <w:szCs w:val="28"/>
          <w:lang w:val="uk-UA"/>
        </w:rPr>
        <w:t>нено групу</w:t>
      </w:r>
      <w:r w:rsidR="001819CB">
        <w:rPr>
          <w:rFonts w:ascii="Times New Roman" w:hAnsi="Times New Roman" w:cs="Times New Roman"/>
          <w:sz w:val="28"/>
          <w:szCs w:val="28"/>
          <w:lang w:val="uk-UA"/>
        </w:rPr>
        <w:t xml:space="preserve"> </w:t>
      </w:r>
      <w:r w:rsidR="003A721A">
        <w:rPr>
          <w:rFonts w:ascii="Times New Roman" w:hAnsi="Times New Roman" w:cs="Times New Roman"/>
          <w:sz w:val="28"/>
          <w:szCs w:val="28"/>
          <w:lang w:val="uk-UA"/>
        </w:rPr>
        <w:t>інвалідності</w:t>
      </w:r>
      <w:r w:rsidR="001819CB">
        <w:rPr>
          <w:rFonts w:ascii="Times New Roman" w:hAnsi="Times New Roman" w:cs="Times New Roman"/>
          <w:sz w:val="28"/>
          <w:szCs w:val="28"/>
          <w:lang w:val="uk-UA"/>
        </w:rPr>
        <w:t xml:space="preserve"> </w:t>
      </w:r>
      <w:r w:rsidR="003A721A">
        <w:rPr>
          <w:rFonts w:ascii="Times New Roman" w:hAnsi="Times New Roman" w:cs="Times New Roman"/>
          <w:sz w:val="28"/>
          <w:szCs w:val="28"/>
          <w:lang w:val="uk-UA"/>
        </w:rPr>
        <w:t xml:space="preserve">після </w:t>
      </w:r>
      <w:r w:rsidR="003A721A" w:rsidRPr="003A721A">
        <w:rPr>
          <w:rFonts w:ascii="Times New Roman" w:hAnsi="Times New Roman" w:cs="Times New Roman"/>
          <w:sz w:val="28"/>
          <w:szCs w:val="28"/>
          <w:lang w:val="uk-UA"/>
        </w:rPr>
        <w:t>спливу</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 xml:space="preserve">дворічного строку, не відповідають вимогам </w:t>
      </w:r>
      <w:r w:rsidR="003A721A">
        <w:rPr>
          <w:rFonts w:ascii="Times New Roman" w:hAnsi="Times New Roman" w:cs="Times New Roman"/>
          <w:sz w:val="28"/>
          <w:szCs w:val="28"/>
          <w:lang w:val="uk-UA"/>
        </w:rPr>
        <w:t>статей 24 та 64</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Конституції України, і така відмінність</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не</w:t>
      </w:r>
      <w:r w:rsidR="001819CB">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є</w:t>
      </w:r>
      <w:r w:rsidR="003A721A">
        <w:rPr>
          <w:rFonts w:ascii="Times New Roman" w:hAnsi="Times New Roman" w:cs="Times New Roman"/>
          <w:sz w:val="28"/>
          <w:szCs w:val="28"/>
          <w:lang w:val="uk-UA"/>
        </w:rPr>
        <w:t xml:space="preserve"> </w:t>
      </w:r>
      <w:r w:rsidR="003A721A" w:rsidRPr="003A721A">
        <w:rPr>
          <w:rFonts w:ascii="Times New Roman" w:hAnsi="Times New Roman" w:cs="Times New Roman"/>
          <w:sz w:val="28"/>
          <w:szCs w:val="28"/>
          <w:lang w:val="uk-UA"/>
        </w:rPr>
        <w:t>виправданою.</w:t>
      </w:r>
    </w:p>
    <w:p w:rsidR="003A721A" w:rsidRDefault="003A721A"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165D33" w:rsidRDefault="00165D33"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lastRenderedPageBreak/>
        <w:t>Отже, конституційна</w:t>
      </w:r>
      <w:r w:rsidR="001819CB">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скарга не відповідає вимогам</w:t>
      </w:r>
      <w:r w:rsidR="001819CB">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пункту 6 частини другої статті 55 Закону України „Про Конституційний</w:t>
      </w:r>
      <w:r w:rsidR="001819CB">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Суд</w:t>
      </w:r>
      <w:r w:rsidR="001819CB">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України“, що є підставою для</w:t>
      </w:r>
      <w:r w:rsidR="001819CB">
        <w:rPr>
          <w:rFonts w:ascii="Times New Roman" w:hAnsi="Times New Roman" w:cs="Times New Roman"/>
          <w:sz w:val="28"/>
          <w:szCs w:val="28"/>
          <w:lang w:val="uk-UA"/>
        </w:rPr>
        <w:t xml:space="preserve"> </w:t>
      </w:r>
      <w:r w:rsidRPr="00505C42">
        <w:rPr>
          <w:rFonts w:ascii="Times New Roman" w:hAnsi="Times New Roman" w:cs="Times New Roman"/>
          <w:sz w:val="28"/>
          <w:szCs w:val="28"/>
          <w:lang w:val="uk-UA"/>
        </w:rPr>
        <w:t>відмови у відкритті конституційного провадження у справі згідно з пунктом 4 статті 62 цього закону – неприйнятність конституційної скарги.</w:t>
      </w:r>
    </w:p>
    <w:p w:rsidR="002C03B7" w:rsidRPr="00505C42" w:rsidRDefault="002C03B7"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2F1F76" w:rsidRPr="00505C42" w:rsidRDefault="00165D33"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Враховуючи викладене та керуючись статтями 147, 151</w:t>
      </w:r>
      <w:r w:rsidRPr="00505C42">
        <w:rPr>
          <w:rFonts w:ascii="Times New Roman" w:hAnsi="Times New Roman" w:cs="Times New Roman"/>
          <w:sz w:val="28"/>
          <w:szCs w:val="28"/>
          <w:vertAlign w:val="superscript"/>
          <w:lang w:val="uk-UA"/>
        </w:rPr>
        <w:t>1</w:t>
      </w:r>
      <w:r w:rsidRPr="00505C42">
        <w:rPr>
          <w:rFonts w:ascii="Times New Roman" w:hAnsi="Times New Roman" w:cs="Times New Roman"/>
          <w:sz w:val="28"/>
          <w:szCs w:val="28"/>
          <w:lang w:val="uk-UA"/>
        </w:rPr>
        <w:t>, 153 Конституції України, на підставі статей 7, 32, 37, 50, 55, 56, 58, 61, 62, 77, 86 Закону України „Про Конституційний Суд України“ Третя колегія суддів Першого сенату Конституційного Суду України</w:t>
      </w:r>
    </w:p>
    <w:p w:rsidR="002F1F76" w:rsidRPr="00757E05"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lang w:val="uk-UA"/>
        </w:rPr>
      </w:pPr>
      <w:r w:rsidRPr="00505C42">
        <w:rPr>
          <w:rFonts w:ascii="Times New Roman" w:hAnsi="Times New Roman" w:cs="Times New Roman"/>
          <w:b/>
          <w:sz w:val="28"/>
          <w:szCs w:val="28"/>
          <w:lang w:val="uk-UA"/>
        </w:rPr>
        <w:t>у х в а л и л а:</w:t>
      </w:r>
    </w:p>
    <w:p w:rsidR="002F1F76" w:rsidRPr="00757E05"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lang w:val="uk-UA"/>
        </w:rPr>
      </w:pP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7A5CB3" w:rsidRPr="007A5CB3">
        <w:rPr>
          <w:rFonts w:ascii="Times New Roman" w:hAnsi="Times New Roman" w:cs="Times New Roman"/>
          <w:sz w:val="28"/>
          <w:szCs w:val="28"/>
          <w:lang w:val="uk-UA"/>
        </w:rPr>
        <w:t>Кушніренка Сергія Геннадійовича щодо відповідності Конституції України (конституційності) положень абзацу другого пункту 4 статті 16</w:t>
      </w:r>
      <w:r w:rsidR="007A5CB3" w:rsidRPr="007A5CB3">
        <w:rPr>
          <w:rFonts w:ascii="Times New Roman" w:hAnsi="Times New Roman" w:cs="Times New Roman"/>
          <w:sz w:val="28"/>
          <w:szCs w:val="28"/>
          <w:vertAlign w:val="superscript"/>
          <w:lang w:val="uk-UA"/>
        </w:rPr>
        <w:t>3</w:t>
      </w:r>
      <w:r w:rsidR="007A5CB3" w:rsidRPr="007A5CB3">
        <w:rPr>
          <w:rFonts w:ascii="Times New Roman" w:hAnsi="Times New Roman" w:cs="Times New Roman"/>
          <w:sz w:val="28"/>
          <w:szCs w:val="28"/>
          <w:lang w:val="uk-UA"/>
        </w:rPr>
        <w:t xml:space="preserve"> Закону України „Про соціальний і правовий захист військовослужбовців та членів їх сімей“ від 20 грудня 1991 року </w:t>
      </w:r>
      <w:r w:rsidR="001819CB">
        <w:rPr>
          <w:rFonts w:ascii="Times New Roman" w:hAnsi="Times New Roman" w:cs="Times New Roman"/>
          <w:sz w:val="28"/>
          <w:szCs w:val="28"/>
          <w:lang w:val="uk-UA"/>
        </w:rPr>
        <w:t xml:space="preserve">№ </w:t>
      </w:r>
      <w:r w:rsidR="007A5CB3" w:rsidRPr="007A5CB3">
        <w:rPr>
          <w:rFonts w:ascii="Times New Roman" w:hAnsi="Times New Roman" w:cs="Times New Roman"/>
          <w:sz w:val="28"/>
          <w:szCs w:val="28"/>
          <w:lang w:val="uk-UA"/>
        </w:rPr>
        <w:t xml:space="preserve">2011–ХIII </w:t>
      </w:r>
      <w:r w:rsidR="002C03B7">
        <w:rPr>
          <w:rFonts w:ascii="Times New Roman" w:hAnsi="Times New Roman" w:cs="Times New Roman"/>
          <w:sz w:val="28"/>
          <w:szCs w:val="28"/>
          <w:lang w:val="uk-UA"/>
        </w:rPr>
        <w:br/>
      </w:r>
      <w:r w:rsidR="00E5195B">
        <w:rPr>
          <w:rFonts w:ascii="Times New Roman" w:hAnsi="Times New Roman" w:cs="Times New Roman"/>
          <w:sz w:val="28"/>
          <w:szCs w:val="28"/>
          <w:lang w:val="uk-UA"/>
        </w:rPr>
        <w:t xml:space="preserve">зі змінами </w:t>
      </w:r>
      <w:r w:rsidRPr="00505C42">
        <w:rPr>
          <w:rFonts w:ascii="Times New Roman" w:hAnsi="Times New Roman" w:cs="Times New Roman"/>
          <w:sz w:val="28"/>
          <w:szCs w:val="28"/>
          <w:lang w:val="uk-UA"/>
        </w:rPr>
        <w:t>на підставі пункту 4 статті 62 Закону України „</w:t>
      </w:r>
      <w:r w:rsidR="00891B68">
        <w:rPr>
          <w:rFonts w:ascii="Times New Roman" w:hAnsi="Times New Roman" w:cs="Times New Roman"/>
          <w:sz w:val="28"/>
          <w:szCs w:val="28"/>
          <w:lang w:val="uk-UA"/>
        </w:rPr>
        <w:t>Про Конституційний Суд України“ </w:t>
      </w:r>
      <w:r w:rsidRPr="00505C42">
        <w:rPr>
          <w:rFonts w:ascii="Times New Roman" w:hAnsi="Times New Roman" w:cs="Times New Roman"/>
          <w:sz w:val="28"/>
          <w:szCs w:val="28"/>
          <w:lang w:val="uk-UA"/>
        </w:rPr>
        <w:t>– неприйнятність конституційної скарги.</w:t>
      </w:r>
    </w:p>
    <w:p w:rsidR="002F1F76" w:rsidRPr="00505C42"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lang w:val="uk-UA"/>
        </w:rPr>
      </w:pPr>
    </w:p>
    <w:p w:rsidR="002F1F76"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505C42">
        <w:rPr>
          <w:rFonts w:ascii="Times New Roman" w:hAnsi="Times New Roman" w:cs="Times New Roman"/>
          <w:sz w:val="28"/>
          <w:szCs w:val="28"/>
          <w:lang w:val="uk-UA"/>
        </w:rPr>
        <w:t xml:space="preserve">2. Ухвала </w:t>
      </w:r>
      <w:r w:rsidR="00527177" w:rsidRPr="00505C42">
        <w:rPr>
          <w:rFonts w:ascii="Times New Roman" w:hAnsi="Times New Roman" w:cs="Times New Roman"/>
          <w:sz w:val="28"/>
          <w:szCs w:val="28"/>
          <w:lang w:val="uk-UA"/>
        </w:rPr>
        <w:t xml:space="preserve">Третьої колегії суддів </w:t>
      </w:r>
      <w:r w:rsidR="00613D6B" w:rsidRPr="00505C42">
        <w:rPr>
          <w:rFonts w:ascii="Times New Roman" w:hAnsi="Times New Roman" w:cs="Times New Roman"/>
          <w:sz w:val="28"/>
          <w:szCs w:val="28"/>
          <w:lang w:val="uk-UA"/>
        </w:rPr>
        <w:t>Першого сенату Конституційного С</w:t>
      </w:r>
      <w:r w:rsidR="00527177" w:rsidRPr="00505C42">
        <w:rPr>
          <w:rFonts w:ascii="Times New Roman" w:hAnsi="Times New Roman" w:cs="Times New Roman"/>
          <w:sz w:val="28"/>
          <w:szCs w:val="28"/>
          <w:lang w:val="uk-UA"/>
        </w:rPr>
        <w:t xml:space="preserve">уду України </w:t>
      </w:r>
      <w:r w:rsidRPr="00505C42">
        <w:rPr>
          <w:rFonts w:ascii="Times New Roman" w:hAnsi="Times New Roman" w:cs="Times New Roman"/>
          <w:sz w:val="28"/>
          <w:szCs w:val="28"/>
          <w:lang w:val="uk-UA"/>
        </w:rPr>
        <w:t>є остаточною.</w:t>
      </w:r>
    </w:p>
    <w:p w:rsidR="00A92AEF" w:rsidRDefault="00A92AEF" w:rsidP="00A92A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lang w:val="uk-UA"/>
        </w:rPr>
      </w:pPr>
    </w:p>
    <w:p w:rsidR="00A92AEF" w:rsidRPr="00831F5A" w:rsidRDefault="00A92AEF" w:rsidP="00A92AEF">
      <w:pPr>
        <w:ind w:left="2835" w:firstLine="720"/>
        <w:jc w:val="center"/>
        <w:rPr>
          <w:b/>
          <w:sz w:val="28"/>
          <w:szCs w:val="28"/>
        </w:rPr>
      </w:pPr>
      <w:r w:rsidRPr="00831F5A">
        <w:rPr>
          <w:b/>
          <w:sz w:val="28"/>
          <w:szCs w:val="28"/>
        </w:rPr>
        <w:t>ТРЕТЯ КОЛЕГІЯ СУДДІВ</w:t>
      </w:r>
    </w:p>
    <w:p w:rsidR="00A92AEF" w:rsidRPr="00831F5A" w:rsidRDefault="00A92AEF" w:rsidP="00A92AEF">
      <w:pPr>
        <w:ind w:left="2835" w:firstLine="720"/>
        <w:jc w:val="center"/>
        <w:rPr>
          <w:b/>
          <w:sz w:val="28"/>
          <w:szCs w:val="28"/>
        </w:rPr>
      </w:pPr>
      <w:r w:rsidRPr="00831F5A">
        <w:rPr>
          <w:b/>
          <w:sz w:val="28"/>
          <w:szCs w:val="28"/>
        </w:rPr>
        <w:t>ПЕРШОГО СЕНАТУ</w:t>
      </w:r>
    </w:p>
    <w:p w:rsidR="00A92AEF" w:rsidRPr="00831F5A" w:rsidRDefault="00A92AEF" w:rsidP="00A92AEF">
      <w:pPr>
        <w:ind w:left="2835" w:firstLine="720"/>
        <w:jc w:val="center"/>
        <w:rPr>
          <w:b/>
          <w:sz w:val="28"/>
          <w:szCs w:val="28"/>
        </w:rPr>
      </w:pPr>
      <w:r w:rsidRPr="00831F5A">
        <w:rPr>
          <w:b/>
          <w:sz w:val="28"/>
          <w:szCs w:val="28"/>
        </w:rPr>
        <w:t>КОНСТИТУЦІЙНОГО СУДУ УКРАЇНИ</w:t>
      </w:r>
    </w:p>
    <w:p w:rsidR="00A92AEF" w:rsidRPr="00A92AEF" w:rsidRDefault="00A92AEF" w:rsidP="00A92A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rsidR="002F1F76" w:rsidRDefault="002F1F76"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lang w:val="uk-UA"/>
        </w:rPr>
      </w:pPr>
    </w:p>
    <w:p w:rsidR="007E2F63" w:rsidRPr="00505C42" w:rsidRDefault="007E2F63" w:rsidP="002C03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lang w:val="uk-UA"/>
        </w:rPr>
      </w:pPr>
    </w:p>
    <w:p w:rsidR="006E1051" w:rsidRPr="00505C42" w:rsidRDefault="006E1051" w:rsidP="002C03B7">
      <w:pPr>
        <w:rPr>
          <w:sz w:val="28"/>
          <w:szCs w:val="28"/>
        </w:rPr>
      </w:pPr>
    </w:p>
    <w:sectPr w:rsidR="006E1051" w:rsidRPr="00505C42" w:rsidSect="00EE79E3">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E3" w:rsidRDefault="00EE79E3" w:rsidP="00EE79E3">
      <w:r>
        <w:separator/>
      </w:r>
    </w:p>
  </w:endnote>
  <w:endnote w:type="continuationSeparator" w:id="0">
    <w:p w:rsidR="00EE79E3" w:rsidRDefault="00EE79E3" w:rsidP="00EE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E3" w:rsidRPr="00EE79E3" w:rsidRDefault="00EE79E3">
    <w:pPr>
      <w:pStyle w:val="a7"/>
      <w:rPr>
        <w:sz w:val="10"/>
        <w:szCs w:val="10"/>
        <w:lang w:val="en-US"/>
      </w:rPr>
    </w:pPr>
    <w:r w:rsidRPr="00EE79E3">
      <w:rPr>
        <w:sz w:val="10"/>
        <w:szCs w:val="10"/>
      </w:rPr>
      <w:fldChar w:fldCharType="begin"/>
    </w:r>
    <w:r w:rsidRPr="00EE79E3">
      <w:rPr>
        <w:sz w:val="10"/>
        <w:szCs w:val="10"/>
        <w:lang w:val="en-US"/>
      </w:rPr>
      <w:instrText xml:space="preserve"> FILENAME \p \* MERGEFORMAT </w:instrText>
    </w:r>
    <w:r w:rsidRPr="00EE79E3">
      <w:rPr>
        <w:sz w:val="10"/>
        <w:szCs w:val="10"/>
      </w:rPr>
      <w:fldChar w:fldCharType="separate"/>
    </w:r>
    <w:r w:rsidR="00A92AEF">
      <w:rPr>
        <w:noProof/>
        <w:sz w:val="10"/>
        <w:szCs w:val="10"/>
        <w:lang w:val="en-US"/>
      </w:rPr>
      <w:t>G:\2021\Suddi\I senat\III koleg\4.docx</w:t>
    </w:r>
    <w:r w:rsidRPr="00EE79E3">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E3" w:rsidRPr="00EE79E3" w:rsidRDefault="00EE79E3">
    <w:pPr>
      <w:pStyle w:val="a7"/>
      <w:rPr>
        <w:sz w:val="10"/>
        <w:szCs w:val="10"/>
        <w:lang w:val="en-US"/>
      </w:rPr>
    </w:pPr>
    <w:r w:rsidRPr="00EE79E3">
      <w:rPr>
        <w:sz w:val="10"/>
        <w:szCs w:val="10"/>
      </w:rPr>
      <w:fldChar w:fldCharType="begin"/>
    </w:r>
    <w:r w:rsidRPr="00EE79E3">
      <w:rPr>
        <w:sz w:val="10"/>
        <w:szCs w:val="10"/>
        <w:lang w:val="en-US"/>
      </w:rPr>
      <w:instrText xml:space="preserve"> FILENAME \p \* MERGEFORMAT </w:instrText>
    </w:r>
    <w:r w:rsidRPr="00EE79E3">
      <w:rPr>
        <w:sz w:val="10"/>
        <w:szCs w:val="10"/>
      </w:rPr>
      <w:fldChar w:fldCharType="separate"/>
    </w:r>
    <w:r w:rsidR="00A92AEF">
      <w:rPr>
        <w:noProof/>
        <w:sz w:val="10"/>
        <w:szCs w:val="10"/>
        <w:lang w:val="en-US"/>
      </w:rPr>
      <w:t>G:\2021\Suddi\I senat\III koleg\4.docx</w:t>
    </w:r>
    <w:r w:rsidRPr="00EE79E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E3" w:rsidRDefault="00EE79E3" w:rsidP="00EE79E3">
      <w:r>
        <w:separator/>
      </w:r>
    </w:p>
  </w:footnote>
  <w:footnote w:type="continuationSeparator" w:id="0">
    <w:p w:rsidR="00EE79E3" w:rsidRDefault="00EE79E3" w:rsidP="00EE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067354"/>
      <w:docPartObj>
        <w:docPartGallery w:val="Page Numbers (Top of Page)"/>
        <w:docPartUnique/>
      </w:docPartObj>
    </w:sdtPr>
    <w:sdtEndPr>
      <w:rPr>
        <w:sz w:val="28"/>
        <w:szCs w:val="28"/>
      </w:rPr>
    </w:sdtEndPr>
    <w:sdtContent>
      <w:p w:rsidR="00EE79E3" w:rsidRPr="00EE79E3" w:rsidRDefault="00EE79E3">
        <w:pPr>
          <w:pStyle w:val="a3"/>
          <w:jc w:val="center"/>
          <w:rPr>
            <w:sz w:val="28"/>
            <w:szCs w:val="28"/>
          </w:rPr>
        </w:pPr>
        <w:r w:rsidRPr="00EE79E3">
          <w:rPr>
            <w:sz w:val="28"/>
            <w:szCs w:val="28"/>
          </w:rPr>
          <w:fldChar w:fldCharType="begin"/>
        </w:r>
        <w:r w:rsidRPr="00EE79E3">
          <w:rPr>
            <w:sz w:val="28"/>
            <w:szCs w:val="28"/>
          </w:rPr>
          <w:instrText>PAGE   \* MERGEFORMAT</w:instrText>
        </w:r>
        <w:r w:rsidRPr="00EE79E3">
          <w:rPr>
            <w:sz w:val="28"/>
            <w:szCs w:val="28"/>
          </w:rPr>
          <w:fldChar w:fldCharType="separate"/>
        </w:r>
        <w:r w:rsidR="001819CB" w:rsidRPr="001819CB">
          <w:rPr>
            <w:noProof/>
            <w:sz w:val="28"/>
            <w:szCs w:val="28"/>
            <w:lang w:val="uk-UA"/>
          </w:rPr>
          <w:t>2</w:t>
        </w:r>
        <w:r w:rsidRPr="00EE79E3">
          <w:rPr>
            <w:sz w:val="28"/>
            <w:szCs w:val="28"/>
          </w:rPr>
          <w:fldChar w:fldCharType="end"/>
        </w:r>
      </w:p>
    </w:sdtContent>
  </w:sdt>
  <w:p w:rsidR="00EE79E3" w:rsidRDefault="00EE79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76"/>
    <w:rsid w:val="000805B5"/>
    <w:rsid w:val="000A464D"/>
    <w:rsid w:val="000B51C0"/>
    <w:rsid w:val="000F343A"/>
    <w:rsid w:val="00120034"/>
    <w:rsid w:val="00132D2E"/>
    <w:rsid w:val="00156D58"/>
    <w:rsid w:val="00165D33"/>
    <w:rsid w:val="001819CB"/>
    <w:rsid w:val="001A79E8"/>
    <w:rsid w:val="001C7D3D"/>
    <w:rsid w:val="001F523E"/>
    <w:rsid w:val="002319D2"/>
    <w:rsid w:val="002C03B7"/>
    <w:rsid w:val="002F1F76"/>
    <w:rsid w:val="002F268A"/>
    <w:rsid w:val="00342211"/>
    <w:rsid w:val="00356F65"/>
    <w:rsid w:val="003A4D57"/>
    <w:rsid w:val="003A721A"/>
    <w:rsid w:val="003D5E31"/>
    <w:rsid w:val="0047743B"/>
    <w:rsid w:val="00492E24"/>
    <w:rsid w:val="00505C42"/>
    <w:rsid w:val="00527177"/>
    <w:rsid w:val="005F0C1C"/>
    <w:rsid w:val="00611611"/>
    <w:rsid w:val="00613D6B"/>
    <w:rsid w:val="00633DD2"/>
    <w:rsid w:val="00666875"/>
    <w:rsid w:val="006A42BA"/>
    <w:rsid w:val="006C4A2F"/>
    <w:rsid w:val="006E1051"/>
    <w:rsid w:val="007326E8"/>
    <w:rsid w:val="00733419"/>
    <w:rsid w:val="007371B6"/>
    <w:rsid w:val="00757E05"/>
    <w:rsid w:val="00783011"/>
    <w:rsid w:val="007A5CB3"/>
    <w:rsid w:val="007E2F63"/>
    <w:rsid w:val="008021F2"/>
    <w:rsid w:val="0083623B"/>
    <w:rsid w:val="00854829"/>
    <w:rsid w:val="00891B68"/>
    <w:rsid w:val="008B47DB"/>
    <w:rsid w:val="008C5B76"/>
    <w:rsid w:val="008D3B40"/>
    <w:rsid w:val="00937CE4"/>
    <w:rsid w:val="009407FF"/>
    <w:rsid w:val="00942040"/>
    <w:rsid w:val="00A450AC"/>
    <w:rsid w:val="00A879E7"/>
    <w:rsid w:val="00A92AEF"/>
    <w:rsid w:val="00AF1DC9"/>
    <w:rsid w:val="00B1206D"/>
    <w:rsid w:val="00B769EC"/>
    <w:rsid w:val="00BA639D"/>
    <w:rsid w:val="00C01E5E"/>
    <w:rsid w:val="00C247EF"/>
    <w:rsid w:val="00CC189F"/>
    <w:rsid w:val="00CD57B9"/>
    <w:rsid w:val="00DD1567"/>
    <w:rsid w:val="00DD1C1E"/>
    <w:rsid w:val="00E14E06"/>
    <w:rsid w:val="00E5195B"/>
    <w:rsid w:val="00EA5CA6"/>
    <w:rsid w:val="00EE79E3"/>
    <w:rsid w:val="00F405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0EAD6-DC37-4788-AB95-93115EA8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F7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F1F76"/>
    <w:pPr>
      <w:keepNext/>
      <w:spacing w:line="221" w:lineRule="auto"/>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1F76"/>
    <w:rPr>
      <w:rFonts w:ascii="Times New Roman" w:eastAsia="Times New Roman" w:hAnsi="Times New Roman" w:cs="Times New Roman"/>
      <w:sz w:val="28"/>
      <w:szCs w:val="20"/>
      <w:lang w:eastAsia="ru-RU"/>
    </w:rPr>
  </w:style>
  <w:style w:type="paragraph" w:styleId="HTML">
    <w:name w:val="HTML Preformatted"/>
    <w:basedOn w:val="a"/>
    <w:link w:val="HTML0"/>
    <w:rsid w:val="002F1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2F1F76"/>
    <w:rPr>
      <w:rFonts w:ascii="Courier New" w:eastAsia="Times New Roman" w:hAnsi="Courier New" w:cs="Courier New"/>
      <w:sz w:val="20"/>
      <w:szCs w:val="20"/>
      <w:lang w:val="ru-RU" w:eastAsia="ru-RU"/>
    </w:rPr>
  </w:style>
  <w:style w:type="paragraph" w:styleId="a3">
    <w:name w:val="header"/>
    <w:basedOn w:val="a"/>
    <w:link w:val="a4"/>
    <w:rsid w:val="002F1F76"/>
    <w:pPr>
      <w:tabs>
        <w:tab w:val="center" w:pos="4819"/>
        <w:tab w:val="right" w:pos="9639"/>
      </w:tabs>
    </w:pPr>
  </w:style>
  <w:style w:type="character" w:customStyle="1" w:styleId="a4">
    <w:name w:val="Верхній колонтитул Знак"/>
    <w:basedOn w:val="a0"/>
    <w:link w:val="a3"/>
    <w:rsid w:val="002F1F76"/>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0A464D"/>
    <w:rPr>
      <w:rFonts w:ascii="Segoe UI" w:hAnsi="Segoe UI" w:cs="Segoe UI"/>
      <w:sz w:val="18"/>
      <w:szCs w:val="18"/>
    </w:rPr>
  </w:style>
  <w:style w:type="character" w:customStyle="1" w:styleId="a6">
    <w:name w:val="Текст у виносці Знак"/>
    <w:basedOn w:val="a0"/>
    <w:link w:val="a5"/>
    <w:uiPriority w:val="99"/>
    <w:semiHidden/>
    <w:rsid w:val="000A464D"/>
    <w:rPr>
      <w:rFonts w:ascii="Segoe UI" w:eastAsia="Times New Roman" w:hAnsi="Segoe UI" w:cs="Segoe UI"/>
      <w:sz w:val="18"/>
      <w:szCs w:val="18"/>
      <w:lang w:val="ru-RU" w:eastAsia="ru-RU"/>
    </w:rPr>
  </w:style>
  <w:style w:type="paragraph" w:styleId="a7">
    <w:name w:val="footer"/>
    <w:basedOn w:val="a"/>
    <w:link w:val="a8"/>
    <w:uiPriority w:val="99"/>
    <w:unhideWhenUsed/>
    <w:rsid w:val="00EE79E3"/>
    <w:pPr>
      <w:tabs>
        <w:tab w:val="center" w:pos="4819"/>
        <w:tab w:val="right" w:pos="9639"/>
      </w:tabs>
    </w:pPr>
  </w:style>
  <w:style w:type="character" w:customStyle="1" w:styleId="a8">
    <w:name w:val="Нижній колонтитул Знак"/>
    <w:basedOn w:val="a0"/>
    <w:link w:val="a7"/>
    <w:uiPriority w:val="99"/>
    <w:rsid w:val="00EE79E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0E52-598C-47EB-8C7A-D2140051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3842</Words>
  <Characters>2191</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В. Кривенко</dc:creator>
  <cp:keywords/>
  <dc:description/>
  <cp:lastModifiedBy>Віктор В. Чередниченко</cp:lastModifiedBy>
  <cp:revision>2</cp:revision>
  <cp:lastPrinted>2021-01-28T14:21:00Z</cp:lastPrinted>
  <dcterms:created xsi:type="dcterms:W3CDTF">2023-08-30T07:24:00Z</dcterms:created>
  <dcterms:modified xsi:type="dcterms:W3CDTF">2023-08-30T07:24:00Z</dcterms:modified>
</cp:coreProperties>
</file>