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FDD" w:rsidRPr="00077489" w:rsidRDefault="00CE2FDD" w:rsidP="00CE2FDD">
      <w:pPr>
        <w:tabs>
          <w:tab w:val="left" w:pos="993"/>
        </w:tabs>
        <w:spacing w:after="0" w:line="240" w:lineRule="auto"/>
        <w:ind w:left="142" w:right="11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E77" w:rsidRPr="00077489" w:rsidRDefault="001C6FB6" w:rsidP="00CE2FDD">
      <w:pPr>
        <w:tabs>
          <w:tab w:val="center" w:pos="4678"/>
        </w:tabs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23B80" w:rsidRPr="000774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Голембʼєвської</w:t>
      </w:r>
      <w:proofErr w:type="spellEnd"/>
      <w:r w:rsidR="00423B80" w:rsidRPr="000774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Вероніки Валентинівни щодо відповідності Конституції України (конституційності) окремого положення частини другої статті 424</w:t>
      </w:r>
      <w:r w:rsidR="00CE2FDD" w:rsidRPr="000774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CE2FDD" w:rsidRPr="000774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423B80" w:rsidRPr="000774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Кримінального процесуального кодексу України</w:t>
      </w:r>
    </w:p>
    <w:p w:rsidR="00B64025" w:rsidRPr="00077489" w:rsidRDefault="00B64025" w:rsidP="00CE2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077489" w:rsidRDefault="00B64025" w:rsidP="00CE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>м. К и ї в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2FDD" w:rsidRPr="000774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ab/>
        <w:t>Справа № 3-17/2021(29/21)</w:t>
      </w:r>
    </w:p>
    <w:p w:rsidR="001C6FB6" w:rsidRPr="00077489" w:rsidRDefault="00395B78" w:rsidP="00CE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780B" w:rsidRPr="0007748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9179D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35D9C" w:rsidRPr="000774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3B80" w:rsidRPr="000774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535D9C" w:rsidRPr="00077489" w:rsidRDefault="00535D9C" w:rsidP="00CE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7780B" w:rsidRPr="0007748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57D93" w:rsidRPr="00077489">
        <w:rPr>
          <w:rFonts w:ascii="Times New Roman" w:hAnsi="Times New Roman" w:cs="Times New Roman"/>
          <w:sz w:val="28"/>
          <w:szCs w:val="28"/>
          <w:lang w:val="uk-UA"/>
        </w:rPr>
        <w:t>-у/2021</w:t>
      </w:r>
    </w:p>
    <w:p w:rsidR="00B64025" w:rsidRPr="00077489" w:rsidRDefault="00B64025" w:rsidP="00CE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077489" w:rsidRDefault="001C6FB6" w:rsidP="00CE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CE2FDD" w:rsidRPr="00077489" w:rsidRDefault="00CE2FDD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7780B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>Головатого Сергія Петровича</w:t>
      </w:r>
      <w:r w:rsidR="00E7780B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– головуючого,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489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489">
        <w:rPr>
          <w:rFonts w:ascii="Times New Roman" w:hAnsi="Times New Roman" w:cs="Times New Roman"/>
          <w:sz w:val="28"/>
          <w:szCs w:val="28"/>
          <w:lang w:val="uk-UA"/>
        </w:rPr>
        <w:t>Завгородньої</w:t>
      </w:r>
      <w:proofErr w:type="spellEnd"/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Ірини Миколаївни,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>Касмініна Олександра Володимировича,</w:t>
      </w:r>
    </w:p>
    <w:p w:rsidR="00B64025" w:rsidRPr="00077489" w:rsidRDefault="00B64025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489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>Кривенка Віктора Васильовича,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489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FF64EF" w:rsidRPr="00077489" w:rsidRDefault="00FF64EF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>Литвинова Олександра Миколайовича,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489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Ігоря Дмитровича,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489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077489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="000C3EE7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077489" w:rsidRDefault="00080200" w:rsidP="00CE2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489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1C6FB6" w:rsidRPr="00077489" w:rsidRDefault="001C6FB6" w:rsidP="00CE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077489" w:rsidRDefault="001C6FB6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080200" w:rsidRPr="00077489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080200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П.Т.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5171C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23B80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Голембʼєвської</w:t>
      </w:r>
      <w:proofErr w:type="spellEnd"/>
      <w:r w:rsidR="00423B80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Вероніки Валентинівни щодо відповідності Конституції України (конституційності) окремого положення частини другої статті 424 Кримінального процесуального кодексу України</w:t>
      </w:r>
      <w:r w:rsidR="00DB3FFE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F4A8B" w:rsidRPr="00077489" w:rsidRDefault="001F4A8B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077489" w:rsidRDefault="001F4A8B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дослідивши матеріали справи, </w:t>
      </w:r>
      <w:r w:rsidR="00423B80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CE2FDD" w:rsidRPr="00077489" w:rsidRDefault="00CE2FDD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077489" w:rsidRDefault="001F4A8B" w:rsidP="00A91911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077489" w:rsidRDefault="001F4A8B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077489" w:rsidRDefault="00080200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423B80" w:rsidRPr="00077489">
        <w:rPr>
          <w:rFonts w:ascii="Times New Roman" w:hAnsi="Times New Roman" w:cs="Times New Roman"/>
          <w:sz w:val="28"/>
          <w:szCs w:val="28"/>
          <w:lang w:val="uk-UA"/>
        </w:rPr>
        <w:t>України „Про Конституційний Суд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суддів 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України, до складу якої входить відповідний суддя-доповідач (стаття 58).</w:t>
      </w:r>
    </w:p>
    <w:p w:rsidR="00A91911" w:rsidRPr="00AA1E78" w:rsidRDefault="00A91911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E78">
        <w:rPr>
          <w:rFonts w:ascii="Times New Roman" w:hAnsi="Times New Roman" w:cs="Times New Roman"/>
          <w:sz w:val="28"/>
          <w:szCs w:val="28"/>
          <w:lang w:val="uk-UA"/>
        </w:rPr>
        <w:t xml:space="preserve">Ухвалою Великої палати Конституційного Суду України від 25 лютого 2021 року № 7-у/2021 подовжено до 12 березня 2021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A1E78">
        <w:rPr>
          <w:rFonts w:ascii="Times New Roman" w:hAnsi="Times New Roman" w:cs="Times New Roman"/>
          <w:sz w:val="28"/>
          <w:szCs w:val="28"/>
          <w:lang w:val="uk-UA"/>
        </w:rPr>
        <w:t>Големб’євської</w:t>
      </w:r>
      <w:proofErr w:type="spellEnd"/>
      <w:r w:rsidRPr="00AA1E78">
        <w:rPr>
          <w:rFonts w:ascii="Times New Roman" w:hAnsi="Times New Roman" w:cs="Times New Roman"/>
          <w:sz w:val="28"/>
          <w:szCs w:val="28"/>
          <w:lang w:val="uk-UA"/>
        </w:rPr>
        <w:t xml:space="preserve"> Вероніки Валентинівни щодо відповідності Конституції України (конституційності) окремого положення частини другої статті 424 Кримінального процесуального кодексу України.</w:t>
      </w:r>
    </w:p>
    <w:p w:rsidR="001F4A8B" w:rsidRPr="00077489" w:rsidRDefault="004F31D7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B3FFE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CE2FDD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>суддя-доповідач звернувся з клопот</w:t>
      </w:r>
      <w:r w:rsidR="0098071D" w:rsidRPr="00077489">
        <w:rPr>
          <w:rFonts w:ascii="Times New Roman" w:hAnsi="Times New Roman" w:cs="Times New Roman"/>
          <w:sz w:val="28"/>
          <w:szCs w:val="28"/>
          <w:lang w:val="uk-UA"/>
        </w:rPr>
        <w:t>анням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для постановлення ухвали про відкриття або про відмову у відкритті конституційн</w:t>
      </w:r>
      <w:r w:rsidR="00B5171C" w:rsidRPr="00077489">
        <w:rPr>
          <w:rFonts w:ascii="Times New Roman" w:hAnsi="Times New Roman" w:cs="Times New Roman"/>
          <w:sz w:val="28"/>
          <w:szCs w:val="28"/>
          <w:lang w:val="uk-UA"/>
        </w:rPr>
        <w:t>ого провадження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у справі за конституційною скаргою </w:t>
      </w:r>
      <w:proofErr w:type="spellStart"/>
      <w:r w:rsidR="00423B80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Голембʼєвської</w:t>
      </w:r>
      <w:proofErr w:type="spellEnd"/>
      <w:r w:rsidR="00423B80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Вероніки Валентинівни щодо відповідності Конституції України (конституційності) окремого положення частини другої статті 424 Кримінального процесуального кодексу України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FFE" w:rsidRPr="000774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3B80" w:rsidRPr="0007748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71C" w:rsidRPr="000774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23B80" w:rsidRPr="00077489">
        <w:rPr>
          <w:rFonts w:ascii="Times New Roman" w:hAnsi="Times New Roman" w:cs="Times New Roman"/>
          <w:sz w:val="28"/>
          <w:szCs w:val="28"/>
          <w:lang w:val="uk-UA"/>
        </w:rPr>
        <w:t>ічня</w:t>
      </w:r>
      <w:r w:rsidR="00B5171C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3B80" w:rsidRPr="000774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CE2FDD" w:rsidRPr="00077489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П.Т.)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171C" w:rsidRPr="00077489" w:rsidRDefault="00B5171C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077489" w:rsidRDefault="00535D9C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lastRenderedPageBreak/>
        <w:t>Враховуючи</w:t>
      </w:r>
      <w:r w:rsidR="001F4A8B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077489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 Велика палата Конституційного Суду України</w:t>
      </w:r>
    </w:p>
    <w:p w:rsidR="004F31D7" w:rsidRPr="00077489" w:rsidRDefault="004F31D7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1D7" w:rsidRPr="00077489" w:rsidRDefault="004F31D7" w:rsidP="00A91911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077489" w:rsidRDefault="004F31D7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077489" w:rsidRDefault="004F31D7" w:rsidP="00A919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3B2F93" w:rsidRPr="0007748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57D93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79D" w:rsidRPr="0007748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3B80" w:rsidRPr="000774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64025" w:rsidRPr="00077489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="0061604A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B64025" w:rsidRPr="00077489">
        <w:rPr>
          <w:rFonts w:ascii="Times New Roman" w:hAnsi="Times New Roman" w:cs="Times New Roman"/>
          <w:sz w:val="28"/>
          <w:szCs w:val="28"/>
          <w:lang w:val="uk-UA"/>
        </w:rPr>
        <w:t>у справі</w:t>
      </w:r>
      <w:r w:rsidR="0061604A"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489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="00423B80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Голембʼєвської</w:t>
      </w:r>
      <w:proofErr w:type="spellEnd"/>
      <w:r w:rsidR="00423B80" w:rsidRPr="000774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Вероніки Валентинівни щодо відповідності Конституції України (конституційності) окремого положення частини другої статті 424 Кримінального процесуального кодексу України</w:t>
      </w:r>
      <w:r w:rsidR="00E85ADE" w:rsidRPr="000774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2FDD" w:rsidRDefault="00CE2FDD" w:rsidP="00CE2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DEE" w:rsidRDefault="007A4DEE" w:rsidP="00CE2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DEE" w:rsidRDefault="007A4DEE" w:rsidP="00CE2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DEE" w:rsidRDefault="007A4DEE" w:rsidP="00CE2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DEE" w:rsidRPr="007A4DEE" w:rsidRDefault="007A4DEE" w:rsidP="007A4DEE">
      <w:pPr>
        <w:spacing w:after="0" w:line="240" w:lineRule="auto"/>
        <w:ind w:left="354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A4D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ВЕЛИКА ПАЛАТА</w:t>
      </w:r>
    </w:p>
    <w:p w:rsidR="007A4DEE" w:rsidRPr="007A4DEE" w:rsidRDefault="007A4DEE" w:rsidP="007A4DEE">
      <w:pPr>
        <w:spacing w:after="0" w:line="240" w:lineRule="auto"/>
        <w:ind w:left="354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A4D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КОНСТИТУЦІ</w:t>
      </w:r>
      <w:bookmarkStart w:id="0" w:name="_GoBack"/>
      <w:bookmarkEnd w:id="0"/>
      <w:r w:rsidRPr="007A4D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ЙНОГО СУДУ УКРАЇНИ</w:t>
      </w:r>
    </w:p>
    <w:sectPr w:rsidR="007A4DEE" w:rsidRPr="007A4DEE" w:rsidSect="00CE2FD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2A" w:rsidRDefault="00BC712A" w:rsidP="00395B78">
      <w:pPr>
        <w:spacing w:after="0" w:line="240" w:lineRule="auto"/>
      </w:pPr>
      <w:r>
        <w:separator/>
      </w:r>
    </w:p>
  </w:endnote>
  <w:endnote w:type="continuationSeparator" w:id="0">
    <w:p w:rsidR="00BC712A" w:rsidRDefault="00BC712A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DD" w:rsidRPr="00CE2FDD" w:rsidRDefault="00CE2FDD">
    <w:pPr>
      <w:pStyle w:val="a7"/>
      <w:rPr>
        <w:rFonts w:ascii="Times New Roman" w:hAnsi="Times New Roman" w:cs="Times New Roman"/>
        <w:sz w:val="10"/>
        <w:szCs w:val="10"/>
      </w:rPr>
    </w:pPr>
    <w:r w:rsidRPr="00CE2FDD">
      <w:rPr>
        <w:rFonts w:ascii="Times New Roman" w:hAnsi="Times New Roman" w:cs="Times New Roman"/>
        <w:sz w:val="10"/>
        <w:szCs w:val="10"/>
      </w:rPr>
      <w:fldChar w:fldCharType="begin"/>
    </w:r>
    <w:r w:rsidRPr="00CE2FDD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E2FDD">
      <w:rPr>
        <w:rFonts w:ascii="Times New Roman" w:hAnsi="Times New Roman" w:cs="Times New Roman"/>
        <w:sz w:val="10"/>
        <w:szCs w:val="10"/>
      </w:rPr>
      <w:fldChar w:fldCharType="separate"/>
    </w:r>
    <w:r w:rsidR="00077489">
      <w:rPr>
        <w:rFonts w:ascii="Times New Roman" w:hAnsi="Times New Roman" w:cs="Times New Roman"/>
        <w:noProof/>
        <w:sz w:val="10"/>
        <w:szCs w:val="10"/>
        <w:lang w:val="uk-UA"/>
      </w:rPr>
      <w:t>G:\2021\Suddi\Uhvala VP\11.docx</w:t>
    </w:r>
    <w:r w:rsidRPr="00CE2FD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DD" w:rsidRPr="00CE2FDD" w:rsidRDefault="00CE2FDD">
    <w:pPr>
      <w:pStyle w:val="a7"/>
      <w:rPr>
        <w:rFonts w:ascii="Times New Roman" w:hAnsi="Times New Roman" w:cs="Times New Roman"/>
        <w:sz w:val="10"/>
        <w:szCs w:val="10"/>
      </w:rPr>
    </w:pPr>
    <w:r w:rsidRPr="00CE2FDD">
      <w:rPr>
        <w:rFonts w:ascii="Times New Roman" w:hAnsi="Times New Roman" w:cs="Times New Roman"/>
        <w:sz w:val="10"/>
        <w:szCs w:val="10"/>
      </w:rPr>
      <w:fldChar w:fldCharType="begin"/>
    </w:r>
    <w:r w:rsidRPr="00CE2FDD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E2FDD">
      <w:rPr>
        <w:rFonts w:ascii="Times New Roman" w:hAnsi="Times New Roman" w:cs="Times New Roman"/>
        <w:sz w:val="10"/>
        <w:szCs w:val="10"/>
      </w:rPr>
      <w:fldChar w:fldCharType="separate"/>
    </w:r>
    <w:r w:rsidR="00077489">
      <w:rPr>
        <w:rFonts w:ascii="Times New Roman" w:hAnsi="Times New Roman" w:cs="Times New Roman"/>
        <w:noProof/>
        <w:sz w:val="10"/>
        <w:szCs w:val="10"/>
        <w:lang w:val="uk-UA"/>
      </w:rPr>
      <w:t>G:\2021\Suddi\Uhvala VP\11.docx</w:t>
    </w:r>
    <w:r w:rsidRPr="00CE2FD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2A" w:rsidRDefault="00BC712A" w:rsidP="00395B78">
      <w:pPr>
        <w:spacing w:after="0" w:line="240" w:lineRule="auto"/>
      </w:pPr>
      <w:r>
        <w:separator/>
      </w:r>
    </w:p>
  </w:footnote>
  <w:footnote w:type="continuationSeparator" w:id="0">
    <w:p w:rsidR="00BC712A" w:rsidRDefault="00BC712A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61604A" w:rsidRDefault="00395B78" w:rsidP="0061604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4DEE" w:rsidRPr="007A4DEE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77489"/>
    <w:rsid w:val="00080200"/>
    <w:rsid w:val="000C3EE7"/>
    <w:rsid w:val="001C6FB6"/>
    <w:rsid w:val="001F4A8B"/>
    <w:rsid w:val="002B5BBE"/>
    <w:rsid w:val="00395B78"/>
    <w:rsid w:val="003B2F93"/>
    <w:rsid w:val="00423B80"/>
    <w:rsid w:val="004E2659"/>
    <w:rsid w:val="004F31D7"/>
    <w:rsid w:val="00516211"/>
    <w:rsid w:val="00535D9C"/>
    <w:rsid w:val="0061604A"/>
    <w:rsid w:val="006F2C77"/>
    <w:rsid w:val="00772C9A"/>
    <w:rsid w:val="007A4DEE"/>
    <w:rsid w:val="0098071D"/>
    <w:rsid w:val="00A153BA"/>
    <w:rsid w:val="00A3605A"/>
    <w:rsid w:val="00A57D93"/>
    <w:rsid w:val="00A81792"/>
    <w:rsid w:val="00A9179D"/>
    <w:rsid w:val="00A91911"/>
    <w:rsid w:val="00AE07FC"/>
    <w:rsid w:val="00B5171C"/>
    <w:rsid w:val="00B64025"/>
    <w:rsid w:val="00B906DF"/>
    <w:rsid w:val="00B93804"/>
    <w:rsid w:val="00B970F0"/>
    <w:rsid w:val="00BC712A"/>
    <w:rsid w:val="00BF5F26"/>
    <w:rsid w:val="00CE2FDD"/>
    <w:rsid w:val="00DB3FFE"/>
    <w:rsid w:val="00DE6F77"/>
    <w:rsid w:val="00E7780B"/>
    <w:rsid w:val="00E85ADE"/>
    <w:rsid w:val="00ED0BD8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99136E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2FD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CE2FD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Валентина М. Поліщук</cp:lastModifiedBy>
  <cp:revision>7</cp:revision>
  <cp:lastPrinted>2021-03-11T11:00:00Z</cp:lastPrinted>
  <dcterms:created xsi:type="dcterms:W3CDTF">2021-03-11T10:53:00Z</dcterms:created>
  <dcterms:modified xsi:type="dcterms:W3CDTF">2021-03-16T08:44:00Z</dcterms:modified>
</cp:coreProperties>
</file>