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06" w:rsidRDefault="006E4606" w:rsidP="001F3D2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6E4606" w:rsidRDefault="006E4606" w:rsidP="001F3D2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6E4606" w:rsidRDefault="006E4606" w:rsidP="001F3D2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6E4606" w:rsidRDefault="006E4606" w:rsidP="001F3D2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6E4606" w:rsidRDefault="006E4606" w:rsidP="001F3D22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</w:p>
    <w:p w:rsidR="00F80220" w:rsidRPr="006E4606" w:rsidRDefault="00F80220" w:rsidP="001F3D2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77197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 xml:space="preserve">про подовження строку </w:t>
      </w:r>
      <w:r w:rsidR="00F14C41" w:rsidRPr="00677197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постановленн</w:t>
      </w:r>
      <w:r w:rsidRPr="00677197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 </w:t>
      </w:r>
      <w:r w:rsidRPr="00677197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>Першою колегією суддів</w:t>
      </w:r>
      <w:r w:rsidRPr="00A776A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Першого сенату Конституційного Суду України ухвали про відкриття або </w:t>
      </w:r>
      <w:r w:rsidR="00D943C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br/>
      </w:r>
      <w:r w:rsidRPr="00A776A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про відмову у відкритті конституційного провадження у справі </w:t>
      </w:r>
      <w:r w:rsidRPr="009A7C7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за </w:t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конституційним поданням Верховного Суду щодо відповідності Конституції  України (конституційності) </w:t>
      </w:r>
      <w:r w:rsidR="008A5DB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окремих приписів </w:t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статті 2 Закону України „Про заходи щодо законодавчого забезпечення реформування пенсійної системи</w:t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“ </w:t>
      </w:r>
      <w:r w:rsidR="005956F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від 8 липня 2011 року </w:t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</w:rPr>
        <w:t>№ 3668–</w:t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VI</w:t>
      </w:r>
      <w:r w:rsidR="005956F9">
        <w:rPr>
          <w:rFonts w:ascii="Times New Roman" w:eastAsia="Times New Roman" w:hAnsi="Times New Roman"/>
          <w:b/>
          <w:color w:val="000000"/>
          <w:sz w:val="28"/>
          <w:szCs w:val="28"/>
        </w:rPr>
        <w:t>,</w:t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частини третьої статті 85 Закону України </w:t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„Про пенсійне забезпечення</w:t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“ </w:t>
      </w:r>
      <w:r w:rsidR="005A5B8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від 5 листопада 1991 року </w:t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№ 1788–ХІІ </w:t>
      </w:r>
      <w:r w:rsidR="00D943C1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 w:rsidR="00BF04F9">
        <w:rPr>
          <w:rFonts w:ascii="Times New Roman" w:eastAsia="Times New Roman" w:hAnsi="Times New Roman"/>
          <w:b/>
          <w:color w:val="000000"/>
          <w:sz w:val="28"/>
          <w:szCs w:val="28"/>
        </w:rPr>
        <w:t>у</w:t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редакції Закону України </w:t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„Про заходи щодо законодавчого забезпечення</w:t>
      </w:r>
      <w:r w:rsidR="00D943C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br/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943C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реформування</w:t>
      </w:r>
      <w:r w:rsidR="005A5B8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пенсійної</w:t>
      </w:r>
      <w:r w:rsidR="005A5B8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системи</w:t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“ </w:t>
      </w:r>
      <w:r w:rsidR="005A5B8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від 8 липня 2011 року </w:t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</w:rPr>
        <w:t>№ 3668–</w:t>
      </w:r>
      <w:r w:rsidR="009A7C79" w:rsidRPr="009A7C79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VI</w:t>
      </w:r>
    </w:p>
    <w:p w:rsidR="006E4606" w:rsidRPr="009A7C79" w:rsidRDefault="006E4606" w:rsidP="001F3D2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80220" w:rsidRPr="00F80220" w:rsidRDefault="00F80220" w:rsidP="001F3D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F8022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К и </w:t>
      </w:r>
      <w:r w:rsidRPr="00F802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ї в                                                                          </w:t>
      </w:r>
      <w:r w:rsidR="00D943C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      </w:t>
      </w:r>
      <w:r w:rsidRPr="00F802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Справа №</w:t>
      </w:r>
      <w:r w:rsidR="00B145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9A7C7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1-3/2023(38</w:t>
      </w:r>
      <w:r w:rsidR="00AE399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7</w:t>
      </w:r>
      <w:r w:rsidRPr="00F802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/23)</w:t>
      </w:r>
    </w:p>
    <w:p w:rsidR="00F80220" w:rsidRPr="00F80220" w:rsidRDefault="00FF4F72" w:rsidP="001F3D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11 </w:t>
      </w:r>
      <w:r w:rsidR="00A511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січня 2024</w:t>
      </w:r>
      <w:r w:rsidR="00F80220" w:rsidRPr="00F802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року</w:t>
      </w:r>
    </w:p>
    <w:p w:rsidR="00F80220" w:rsidRPr="00F80220" w:rsidRDefault="009A7C79" w:rsidP="001F3D2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№ </w:t>
      </w:r>
      <w:r w:rsidR="00B25B6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11</w:t>
      </w:r>
      <w:r w:rsidR="00F80220" w:rsidRPr="00F802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-у/202</w:t>
      </w:r>
      <w:r w:rsidR="00613E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4</w:t>
      </w:r>
    </w:p>
    <w:p w:rsidR="006E4606" w:rsidRDefault="006E4606" w:rsidP="001F3D22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F80220" w:rsidRDefault="00F80220" w:rsidP="001F3D22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F802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Велика палата Конституційн</w:t>
      </w:r>
      <w:r w:rsidR="00B145E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ого Суду України у складі</w:t>
      </w:r>
      <w:r w:rsidRPr="00F802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:</w:t>
      </w:r>
    </w:p>
    <w:p w:rsidR="006E4606" w:rsidRPr="00F80220" w:rsidRDefault="006E4606" w:rsidP="001F3D22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F80220" w:rsidRPr="00F80220" w:rsidRDefault="008D5AE2" w:rsidP="001F3D2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80220">
        <w:rPr>
          <w:rFonts w:ascii="Times New Roman" w:eastAsia="Times New Roman" w:hAnsi="Times New Roman"/>
          <w:sz w:val="28"/>
          <w:szCs w:val="28"/>
          <w:lang w:eastAsia="uk-UA"/>
        </w:rPr>
        <w:t xml:space="preserve">Кривенко Віктор Васильович </w:t>
      </w:r>
      <w:r w:rsidR="00F80220" w:rsidRPr="00F80220">
        <w:rPr>
          <w:rFonts w:ascii="Times New Roman" w:eastAsia="Times New Roman" w:hAnsi="Times New Roman"/>
          <w:sz w:val="28"/>
          <w:szCs w:val="28"/>
          <w:lang w:eastAsia="uk-UA"/>
        </w:rPr>
        <w:t>(голова засідання),</w:t>
      </w:r>
    </w:p>
    <w:p w:rsidR="00F80220" w:rsidRPr="00F80220" w:rsidRDefault="00F80220" w:rsidP="001F3D2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F80220">
        <w:rPr>
          <w:rFonts w:ascii="Times New Roman" w:eastAsia="Times New Roman" w:hAnsi="Times New Roman"/>
          <w:sz w:val="28"/>
          <w:szCs w:val="28"/>
          <w:lang w:eastAsia="uk-UA"/>
        </w:rPr>
        <w:t>Городовенко</w:t>
      </w:r>
      <w:proofErr w:type="spellEnd"/>
      <w:r w:rsidRPr="00F80220">
        <w:rPr>
          <w:rFonts w:ascii="Times New Roman" w:eastAsia="Times New Roman" w:hAnsi="Times New Roman"/>
          <w:sz w:val="28"/>
          <w:szCs w:val="28"/>
          <w:lang w:eastAsia="uk-UA"/>
        </w:rPr>
        <w:t xml:space="preserve"> Віктор Валентинович,</w:t>
      </w:r>
    </w:p>
    <w:p w:rsidR="00F80220" w:rsidRPr="00F80220" w:rsidRDefault="00F80220" w:rsidP="001F3D2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80220">
        <w:rPr>
          <w:rFonts w:ascii="Times New Roman" w:eastAsia="Times New Roman" w:hAnsi="Times New Roman"/>
          <w:sz w:val="28"/>
          <w:szCs w:val="28"/>
          <w:lang w:eastAsia="uk-UA"/>
        </w:rPr>
        <w:t>Грищук Оксана Вікторівна,</w:t>
      </w:r>
    </w:p>
    <w:p w:rsidR="00F80220" w:rsidRPr="00F80220" w:rsidRDefault="00F80220" w:rsidP="001F3D2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F80220">
        <w:rPr>
          <w:rFonts w:ascii="Times New Roman" w:eastAsia="Times New Roman" w:hAnsi="Times New Roman"/>
          <w:sz w:val="28"/>
          <w:szCs w:val="28"/>
          <w:lang w:eastAsia="uk-UA"/>
        </w:rPr>
        <w:t>Кичун</w:t>
      </w:r>
      <w:proofErr w:type="spellEnd"/>
      <w:r w:rsidRPr="00F80220">
        <w:rPr>
          <w:rFonts w:ascii="Times New Roman" w:eastAsia="Times New Roman" w:hAnsi="Times New Roman"/>
          <w:sz w:val="28"/>
          <w:szCs w:val="28"/>
          <w:lang w:eastAsia="uk-UA"/>
        </w:rPr>
        <w:t xml:space="preserve"> Віктор Іванович,</w:t>
      </w:r>
    </w:p>
    <w:p w:rsidR="00F80220" w:rsidRPr="00F80220" w:rsidRDefault="00F80220" w:rsidP="001F3D2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80220">
        <w:rPr>
          <w:rFonts w:ascii="Times New Roman" w:eastAsia="Times New Roman" w:hAnsi="Times New Roman"/>
          <w:sz w:val="28"/>
          <w:szCs w:val="28"/>
        </w:rPr>
        <w:t>Колісник Віктор Павлович</w:t>
      </w:r>
      <w:r w:rsidR="008D5AE2">
        <w:rPr>
          <w:rFonts w:ascii="Times New Roman" w:eastAsia="Times New Roman" w:hAnsi="Times New Roman"/>
          <w:sz w:val="28"/>
          <w:szCs w:val="28"/>
          <w:lang w:eastAsia="uk-UA"/>
        </w:rPr>
        <w:t xml:space="preserve"> (доповідач),</w:t>
      </w:r>
    </w:p>
    <w:p w:rsidR="00F80220" w:rsidRPr="00F80220" w:rsidRDefault="00F80220" w:rsidP="001F3D2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F80220">
        <w:rPr>
          <w:rFonts w:ascii="Times New Roman" w:eastAsia="Times New Roman" w:hAnsi="Times New Roman"/>
          <w:sz w:val="28"/>
          <w:szCs w:val="28"/>
          <w:lang w:eastAsia="uk-UA"/>
        </w:rPr>
        <w:t>Лемак</w:t>
      </w:r>
      <w:proofErr w:type="spellEnd"/>
      <w:r w:rsidRPr="00F80220">
        <w:rPr>
          <w:rFonts w:ascii="Times New Roman" w:eastAsia="Times New Roman" w:hAnsi="Times New Roman"/>
          <w:sz w:val="28"/>
          <w:szCs w:val="28"/>
          <w:lang w:eastAsia="uk-UA"/>
        </w:rPr>
        <w:t xml:space="preserve"> Василь Васильович,</w:t>
      </w:r>
    </w:p>
    <w:p w:rsidR="00F80220" w:rsidRPr="00F80220" w:rsidRDefault="00F80220" w:rsidP="001F3D2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80220">
        <w:rPr>
          <w:rFonts w:ascii="Times New Roman" w:eastAsia="Times New Roman" w:hAnsi="Times New Roman"/>
          <w:sz w:val="28"/>
          <w:szCs w:val="28"/>
          <w:lang w:eastAsia="uk-UA"/>
        </w:rPr>
        <w:t>Мойсик Володимир Романович,</w:t>
      </w:r>
    </w:p>
    <w:p w:rsidR="00F80220" w:rsidRPr="00F80220" w:rsidRDefault="00F80220" w:rsidP="001F3D2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80220">
        <w:rPr>
          <w:rFonts w:ascii="Times New Roman" w:eastAsia="Times New Roman" w:hAnsi="Times New Roman"/>
          <w:sz w:val="28"/>
          <w:szCs w:val="28"/>
          <w:lang w:eastAsia="uk-UA"/>
        </w:rPr>
        <w:t>Первомайський Олег Олексійович,</w:t>
      </w:r>
    </w:p>
    <w:p w:rsidR="00F80220" w:rsidRPr="00F80220" w:rsidRDefault="00F80220" w:rsidP="001F3D2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F80220">
        <w:rPr>
          <w:rFonts w:ascii="Times New Roman" w:eastAsia="Times New Roman" w:hAnsi="Times New Roman"/>
          <w:sz w:val="28"/>
          <w:szCs w:val="28"/>
          <w:lang w:eastAsia="uk-UA"/>
        </w:rPr>
        <w:t>Петришин</w:t>
      </w:r>
      <w:proofErr w:type="spellEnd"/>
      <w:r w:rsidRPr="00F80220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 Віталійович,</w:t>
      </w:r>
    </w:p>
    <w:p w:rsidR="00613E01" w:rsidRPr="00613E01" w:rsidRDefault="00613E01" w:rsidP="00613E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613E01">
        <w:rPr>
          <w:rFonts w:ascii="Times New Roman" w:hAnsi="Times New Roman"/>
          <w:sz w:val="28"/>
          <w:szCs w:val="28"/>
        </w:rPr>
        <w:t>Совгиря</w:t>
      </w:r>
      <w:proofErr w:type="spellEnd"/>
      <w:r w:rsidRPr="00613E01">
        <w:rPr>
          <w:rFonts w:ascii="Times New Roman" w:hAnsi="Times New Roman"/>
          <w:sz w:val="28"/>
          <w:szCs w:val="28"/>
        </w:rPr>
        <w:t xml:space="preserve"> Ольга Володимирівна,</w:t>
      </w:r>
    </w:p>
    <w:p w:rsidR="00F80220" w:rsidRPr="00F80220" w:rsidRDefault="00F80220" w:rsidP="00613E0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F80220">
        <w:rPr>
          <w:rFonts w:ascii="Times New Roman" w:eastAsia="Times New Roman" w:hAnsi="Times New Roman"/>
          <w:sz w:val="28"/>
          <w:szCs w:val="28"/>
          <w:lang w:eastAsia="uk-UA"/>
        </w:rPr>
        <w:t>Філюк</w:t>
      </w:r>
      <w:proofErr w:type="spellEnd"/>
      <w:r w:rsidRPr="00F80220">
        <w:rPr>
          <w:rFonts w:ascii="Times New Roman" w:eastAsia="Times New Roman" w:hAnsi="Times New Roman"/>
          <w:sz w:val="28"/>
          <w:szCs w:val="28"/>
          <w:lang w:eastAsia="uk-UA"/>
        </w:rPr>
        <w:t xml:space="preserve"> Петро </w:t>
      </w:r>
      <w:proofErr w:type="spellStart"/>
      <w:r w:rsidRPr="00F80220">
        <w:rPr>
          <w:rFonts w:ascii="Times New Roman" w:eastAsia="Times New Roman" w:hAnsi="Times New Roman"/>
          <w:sz w:val="28"/>
          <w:szCs w:val="28"/>
          <w:lang w:eastAsia="uk-UA"/>
        </w:rPr>
        <w:t>Тодосьович</w:t>
      </w:r>
      <w:proofErr w:type="spellEnd"/>
      <w:r w:rsidRPr="00F80220">
        <w:rPr>
          <w:rFonts w:ascii="Times New Roman" w:eastAsia="Times New Roman" w:hAnsi="Times New Roman"/>
          <w:sz w:val="28"/>
          <w:szCs w:val="28"/>
          <w:lang w:eastAsia="uk-UA"/>
        </w:rPr>
        <w:t>,</w:t>
      </w:r>
    </w:p>
    <w:p w:rsidR="00F80220" w:rsidRPr="00F80220" w:rsidRDefault="00F80220" w:rsidP="001F3D22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F80220">
        <w:rPr>
          <w:rFonts w:ascii="Times New Roman" w:eastAsia="Times New Roman" w:hAnsi="Times New Roman"/>
          <w:sz w:val="28"/>
          <w:szCs w:val="28"/>
          <w:lang w:eastAsia="uk-UA"/>
        </w:rPr>
        <w:t>Юровська Галина Валентинівна,</w:t>
      </w:r>
    </w:p>
    <w:p w:rsidR="00421084" w:rsidRPr="00F80220" w:rsidRDefault="00421084" w:rsidP="001F3D22">
      <w:pPr>
        <w:widowControl w:val="0"/>
        <w:spacing w:after="0" w:line="336" w:lineRule="auto"/>
        <w:ind w:firstLine="567"/>
        <w:rPr>
          <w:rFonts w:ascii="Times New Roman" w:hAnsi="Times New Roman"/>
          <w:sz w:val="28"/>
          <w:szCs w:val="28"/>
          <w:lang w:eastAsia="uk-UA"/>
        </w:rPr>
      </w:pPr>
    </w:p>
    <w:p w:rsidR="00F80220" w:rsidRDefault="00F80220" w:rsidP="001F3D22">
      <w:pPr>
        <w:spacing w:after="0" w:line="384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802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розглянула на засіданні клопотання судді-доповідача Колісника В.П. </w:t>
      </w:r>
      <w:r w:rsidR="00D943C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br/>
      </w:r>
      <w:r w:rsidRPr="00F802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про подовження строку </w:t>
      </w:r>
      <w:r w:rsidRPr="00F802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постановлення </w:t>
      </w:r>
      <w:r w:rsidRPr="00F802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Першою колегією суддів Першого сенату </w:t>
      </w:r>
      <w:r w:rsidRPr="00F80220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Конституційного Суду України ухвали про відкриття або про відмову у відкритті конституційного провадження </w:t>
      </w:r>
      <w:r w:rsidRPr="007F67E8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у справі за </w:t>
      </w:r>
      <w:r w:rsidR="007F67E8" w:rsidRPr="007F67E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конституційним поданням Верховного Суду щодо відповідності Конституції  України (конституційності) </w:t>
      </w:r>
      <w:r w:rsidR="00A547E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окремих приписів </w:t>
      </w:r>
      <w:r w:rsidR="007F67E8" w:rsidRPr="007F67E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статті 2 Закону України „Про заходи щодо законодавчого забезпечення </w:t>
      </w:r>
      <w:r w:rsidR="007F67E8" w:rsidRPr="007F67E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реформування пенсійної системи</w:t>
      </w:r>
      <w:r w:rsidR="007F67E8" w:rsidRPr="007F67E8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 w:rsidR="00A547E0">
        <w:rPr>
          <w:rFonts w:ascii="Times New Roman" w:eastAsia="Times New Roman" w:hAnsi="Times New Roman"/>
          <w:color w:val="000000"/>
          <w:sz w:val="28"/>
          <w:szCs w:val="28"/>
        </w:rPr>
        <w:t xml:space="preserve">від 8 липня 2011 року </w:t>
      </w:r>
      <w:r w:rsidR="007F67E8" w:rsidRPr="007F67E8">
        <w:rPr>
          <w:rFonts w:ascii="Times New Roman" w:eastAsia="Times New Roman" w:hAnsi="Times New Roman"/>
          <w:color w:val="000000"/>
          <w:sz w:val="28"/>
          <w:szCs w:val="28"/>
        </w:rPr>
        <w:t>№ 3668–</w:t>
      </w:r>
      <w:r w:rsidR="007F67E8" w:rsidRPr="007F67E8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</w:t>
      </w:r>
      <w:r w:rsidR="00A547E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7F67E8" w:rsidRPr="007F67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943C1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7F67E8" w:rsidRPr="007F67E8">
        <w:rPr>
          <w:rFonts w:ascii="Times New Roman" w:eastAsia="Times New Roman" w:hAnsi="Times New Roman"/>
          <w:color w:val="000000"/>
          <w:sz w:val="28"/>
          <w:szCs w:val="28"/>
        </w:rPr>
        <w:t xml:space="preserve">частини третьої статті 85 Закону України </w:t>
      </w:r>
      <w:r w:rsidR="007F67E8" w:rsidRPr="007F67E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„Про пенсійне забезпечення</w:t>
      </w:r>
      <w:r w:rsidR="007F67E8" w:rsidRPr="007F67E8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 w:rsidR="00D943C1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C07EA9">
        <w:rPr>
          <w:rFonts w:ascii="Times New Roman" w:eastAsia="Times New Roman" w:hAnsi="Times New Roman"/>
          <w:color w:val="000000"/>
          <w:sz w:val="28"/>
          <w:szCs w:val="28"/>
        </w:rPr>
        <w:t xml:space="preserve">від 5 листопада 1991 року </w:t>
      </w:r>
      <w:r w:rsidR="00545C92">
        <w:rPr>
          <w:rFonts w:ascii="Times New Roman" w:eastAsia="Times New Roman" w:hAnsi="Times New Roman"/>
          <w:color w:val="000000"/>
          <w:sz w:val="28"/>
          <w:szCs w:val="28"/>
        </w:rPr>
        <w:t>№ 1788–ХІІ у</w:t>
      </w:r>
      <w:r w:rsidR="007F67E8" w:rsidRPr="007F67E8">
        <w:rPr>
          <w:rFonts w:ascii="Times New Roman" w:eastAsia="Times New Roman" w:hAnsi="Times New Roman"/>
          <w:color w:val="000000"/>
          <w:sz w:val="28"/>
          <w:szCs w:val="28"/>
        </w:rPr>
        <w:t xml:space="preserve"> редакції Закону України </w:t>
      </w:r>
      <w:r w:rsidR="007F67E8" w:rsidRPr="007F67E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„Про заходи щодо законодавчого забезпечення реформування пенсійної системи</w:t>
      </w:r>
      <w:r w:rsidR="007F67E8" w:rsidRPr="007F67E8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 w:rsidR="00C07EA9">
        <w:rPr>
          <w:rFonts w:ascii="Times New Roman" w:eastAsia="Times New Roman" w:hAnsi="Times New Roman"/>
          <w:color w:val="000000"/>
          <w:sz w:val="28"/>
          <w:szCs w:val="28"/>
        </w:rPr>
        <w:t xml:space="preserve">від 8 липня 2011 року </w:t>
      </w:r>
      <w:r w:rsidR="007F67E8" w:rsidRPr="007F67E8">
        <w:rPr>
          <w:rFonts w:ascii="Times New Roman" w:eastAsia="Times New Roman" w:hAnsi="Times New Roman"/>
          <w:color w:val="000000"/>
          <w:sz w:val="28"/>
          <w:szCs w:val="28"/>
        </w:rPr>
        <w:t>№ 3668–</w:t>
      </w:r>
      <w:r w:rsidR="007F67E8" w:rsidRPr="007F67E8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</w:t>
      </w:r>
      <w:r w:rsidR="007F67E8" w:rsidRPr="007F67E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943C1" w:rsidRPr="0000125A" w:rsidRDefault="00D943C1" w:rsidP="001F3D22">
      <w:pPr>
        <w:spacing w:after="0" w:line="384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F80220" w:rsidRDefault="00F80220" w:rsidP="001F3D22">
      <w:pPr>
        <w:widowControl w:val="0"/>
        <w:spacing w:after="0" w:line="384" w:lineRule="auto"/>
        <w:ind w:firstLine="6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80220">
        <w:rPr>
          <w:rFonts w:ascii="Times New Roman" w:hAnsi="Times New Roman"/>
          <w:sz w:val="28"/>
          <w:szCs w:val="28"/>
          <w:shd w:val="clear" w:color="auto" w:fill="FFFFFF"/>
        </w:rPr>
        <w:t>Заслухавши суддю-доповідача Колісника В.П., Велика палата Конституційного Суду України</w:t>
      </w:r>
    </w:p>
    <w:p w:rsidR="00D943C1" w:rsidRPr="00F80220" w:rsidRDefault="00D943C1" w:rsidP="001F3D22">
      <w:pPr>
        <w:widowControl w:val="0"/>
        <w:spacing w:after="0" w:line="384" w:lineRule="auto"/>
        <w:ind w:firstLine="620"/>
        <w:jc w:val="both"/>
        <w:rPr>
          <w:rFonts w:ascii="Times New Roman" w:hAnsi="Times New Roman"/>
          <w:sz w:val="28"/>
          <w:szCs w:val="28"/>
        </w:rPr>
      </w:pPr>
    </w:p>
    <w:p w:rsidR="00F80220" w:rsidRDefault="00F80220" w:rsidP="001F3D22">
      <w:pPr>
        <w:widowControl w:val="0"/>
        <w:spacing w:after="0" w:line="384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F8022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 с т а н о в и л а:</w:t>
      </w:r>
    </w:p>
    <w:p w:rsidR="00D943C1" w:rsidRPr="00F80220" w:rsidRDefault="00D943C1" w:rsidP="001F3D22">
      <w:pPr>
        <w:widowControl w:val="0"/>
        <w:spacing w:after="0" w:line="384" w:lineRule="auto"/>
        <w:jc w:val="center"/>
        <w:rPr>
          <w:rFonts w:ascii="Times New Roman" w:hAnsi="Times New Roman"/>
          <w:sz w:val="28"/>
          <w:szCs w:val="28"/>
        </w:rPr>
      </w:pPr>
    </w:p>
    <w:p w:rsidR="00F80220" w:rsidRDefault="00F80220" w:rsidP="001F3D22">
      <w:pPr>
        <w:widowControl w:val="0"/>
        <w:spacing w:after="0" w:line="384" w:lineRule="auto"/>
        <w:ind w:firstLine="6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80220">
        <w:rPr>
          <w:rFonts w:ascii="Times New Roman" w:hAnsi="Times New Roman"/>
          <w:sz w:val="28"/>
          <w:szCs w:val="28"/>
          <w:shd w:val="clear" w:color="auto" w:fill="FFFFFF"/>
        </w:rPr>
        <w:t>відповідно до Закону України „Про Конституційний Суд України</w:t>
      </w:r>
      <w:r w:rsidRPr="00F80220">
        <w:rPr>
          <w:rFonts w:ascii="Times New Roman" w:hAnsi="Times New Roman"/>
          <w:sz w:val="28"/>
          <w:szCs w:val="28"/>
          <w:lang w:eastAsia="uk-UA"/>
        </w:rPr>
        <w:t>“</w:t>
      </w:r>
      <w:r w:rsidRPr="00F80220">
        <w:rPr>
          <w:rFonts w:ascii="Times New Roman" w:hAnsi="Times New Roman"/>
          <w:sz w:val="28"/>
          <w:szCs w:val="28"/>
          <w:shd w:val="clear" w:color="auto" w:fill="FFFFFF"/>
        </w:rPr>
        <w:t xml:space="preserve"> вирішення питань щодо відкриття конституційного провадження у справі </w:t>
      </w:r>
      <w:r w:rsidR="00D943C1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F80220">
        <w:rPr>
          <w:rFonts w:ascii="Times New Roman" w:hAnsi="Times New Roman"/>
          <w:sz w:val="28"/>
          <w:szCs w:val="28"/>
          <w:shd w:val="clear" w:color="auto" w:fill="FFFFFF"/>
        </w:rPr>
        <w:t>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</w:t>
      </w:r>
      <w:r w:rsidR="00820435">
        <w:rPr>
          <w:rFonts w:ascii="Times New Roman" w:hAnsi="Times New Roman"/>
          <w:sz w:val="28"/>
          <w:szCs w:val="28"/>
          <w:shd w:val="clear" w:color="auto" w:fill="FFFFFF"/>
        </w:rPr>
        <w:t>ійного Суду України здійснює колегія</w:t>
      </w:r>
      <w:r w:rsidRPr="00F80220">
        <w:rPr>
          <w:rFonts w:ascii="Times New Roman" w:hAnsi="Times New Roman"/>
          <w:sz w:val="28"/>
          <w:szCs w:val="28"/>
          <w:shd w:val="clear" w:color="auto" w:fill="FFFFFF"/>
        </w:rPr>
        <w:t xml:space="preserve"> суддів Конституційного Суду України, до складу якої входить відповідний суддя-доповідач (стаття 58).</w:t>
      </w:r>
    </w:p>
    <w:p w:rsidR="001F3D22" w:rsidRPr="006A0118" w:rsidRDefault="001F3D22" w:rsidP="001F3D22">
      <w:pPr>
        <w:spacing w:after="0" w:line="384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2249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Велика  палата  Конституційного  Суду  України  Ухвалою  від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20 грудня 2023  року № 115-у/2023 подовжила до 18 січня  2024</w:t>
      </w:r>
      <w:r w:rsidRPr="002249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року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22497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строк   постановлення  </w:t>
      </w:r>
      <w:r w:rsidRPr="00A776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Першою колегією суддів Першого сенату </w:t>
      </w:r>
      <w:r w:rsidRPr="00A776A4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Конституційного Суду України ухвали про відкриття або про відмову у відкритті конституційного провадження </w:t>
      </w:r>
      <w:r w:rsidRPr="00A56911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у справі за </w:t>
      </w:r>
      <w:r w:rsidRPr="00A569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конституційним поданням Верховного Суду щодо відповідності Конституції  України (конституційності)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окремих приписів </w:t>
      </w:r>
      <w:r w:rsidRPr="00A569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статті 2 Закону України „Про заходи щодо законодавчого забезпечення реформування пенсійної системи</w:t>
      </w:r>
      <w:r w:rsidRPr="00A56911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від 8 липня 2011 року </w:t>
      </w:r>
      <w:r w:rsidRPr="00A56911">
        <w:rPr>
          <w:rFonts w:ascii="Times New Roman" w:eastAsia="Times New Roman" w:hAnsi="Times New Roman"/>
          <w:color w:val="000000"/>
          <w:sz w:val="28"/>
          <w:szCs w:val="28"/>
        </w:rPr>
        <w:t>№ 3668–</w:t>
      </w:r>
      <w:r w:rsidRPr="00A5691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A56911">
        <w:rPr>
          <w:rFonts w:ascii="Times New Roman" w:eastAsia="Times New Roman" w:hAnsi="Times New Roman"/>
          <w:color w:val="000000"/>
          <w:sz w:val="28"/>
          <w:szCs w:val="28"/>
        </w:rPr>
        <w:t xml:space="preserve"> частини третьої статті 85 Закону України </w:t>
      </w:r>
      <w:r w:rsidRPr="00A569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„Про пенсійне забезпечення</w:t>
      </w:r>
      <w:r w:rsidRPr="00A56911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від 5 листопада 1991 року </w:t>
      </w:r>
      <w:r w:rsidRPr="00A56911">
        <w:rPr>
          <w:rFonts w:ascii="Times New Roman" w:eastAsia="Times New Roman" w:hAnsi="Times New Roman"/>
          <w:color w:val="000000"/>
          <w:sz w:val="28"/>
          <w:szCs w:val="28"/>
        </w:rPr>
        <w:t xml:space="preserve">№ 1788–ХІІ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A56911">
        <w:rPr>
          <w:rFonts w:ascii="Times New Roman" w:eastAsia="Times New Roman" w:hAnsi="Times New Roman"/>
          <w:color w:val="000000"/>
          <w:sz w:val="28"/>
          <w:szCs w:val="28"/>
        </w:rPr>
        <w:t xml:space="preserve"> редакції Закону </w:t>
      </w:r>
      <w:r w:rsidRPr="00A5691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України </w:t>
      </w:r>
      <w:r w:rsidRPr="00A569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„Про заходи щодо законодавчого забезпечення реформування пенсійної системи</w:t>
      </w:r>
      <w:r w:rsidRPr="00A56911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від 8 липня 2011 року </w:t>
      </w:r>
      <w:r w:rsidRPr="00A56911">
        <w:rPr>
          <w:rFonts w:ascii="Times New Roman" w:eastAsia="Times New Roman" w:hAnsi="Times New Roman"/>
          <w:color w:val="000000"/>
          <w:sz w:val="28"/>
          <w:szCs w:val="28"/>
        </w:rPr>
        <w:t>№ 3668–</w:t>
      </w:r>
      <w:r w:rsidRPr="00A5691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</w:t>
      </w:r>
      <w:r w:rsidRPr="00A5691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80220" w:rsidRDefault="00F80220" w:rsidP="001F3D22">
      <w:pPr>
        <w:spacing w:after="0" w:line="384" w:lineRule="auto"/>
        <w:ind w:firstLine="5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80220">
        <w:rPr>
          <w:rFonts w:ascii="Times New Roman" w:hAnsi="Times New Roman"/>
          <w:sz w:val="28"/>
          <w:szCs w:val="28"/>
          <w:shd w:val="clear" w:color="auto" w:fill="FFFFFF"/>
        </w:rPr>
        <w:t xml:space="preserve">У зв’язку з </w:t>
      </w:r>
      <w:r w:rsidR="00C07EA9">
        <w:rPr>
          <w:rFonts w:ascii="Times New Roman" w:hAnsi="Times New Roman"/>
          <w:sz w:val="28"/>
          <w:szCs w:val="28"/>
          <w:shd w:val="clear" w:color="auto" w:fill="FFFFFF"/>
        </w:rPr>
        <w:t xml:space="preserve">розв’язанням </w:t>
      </w:r>
      <w:r w:rsidRPr="00F80220">
        <w:rPr>
          <w:rFonts w:ascii="Times New Roman" w:hAnsi="Times New Roman"/>
          <w:sz w:val="28"/>
          <w:szCs w:val="28"/>
          <w:shd w:val="clear" w:color="auto" w:fill="FFFFFF"/>
        </w:rPr>
        <w:t xml:space="preserve">процедурних питань суддя-доповідач звернувся </w:t>
      </w:r>
      <w:r w:rsidR="00D943C1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F80220">
        <w:rPr>
          <w:rFonts w:ascii="Times New Roman" w:hAnsi="Times New Roman"/>
          <w:sz w:val="28"/>
          <w:szCs w:val="28"/>
          <w:shd w:val="clear" w:color="auto" w:fill="FFFFFF"/>
        </w:rPr>
        <w:t xml:space="preserve">з клопотанням про подовження строку для </w:t>
      </w:r>
      <w:r w:rsidR="00F14C41" w:rsidRPr="00F14C4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постановленн</w:t>
      </w:r>
      <w:r w:rsidRPr="00F14C4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="00F14C41" w:rsidRPr="00F14C4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14C41" w:rsidRPr="00F802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Першою </w:t>
      </w:r>
      <w:r w:rsidR="00F14C41" w:rsidRPr="0000125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колегією суддів Першого сенату </w:t>
      </w:r>
      <w:r w:rsidR="00F14C41" w:rsidRPr="0000125A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Конституційного Суду України</w:t>
      </w:r>
      <w:r w:rsidRPr="0000125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0125A">
        <w:rPr>
          <w:rFonts w:ascii="Times New Roman" w:hAnsi="Times New Roman"/>
          <w:sz w:val="28"/>
          <w:szCs w:val="28"/>
          <w:shd w:val="clear" w:color="auto" w:fill="FFFFFF"/>
        </w:rPr>
        <w:t xml:space="preserve">ухвали про відкриття або про відмову у відкритті конституційного провадження у справі за </w:t>
      </w:r>
      <w:r w:rsidR="0000125A" w:rsidRPr="0000125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конституційним поданням Верховного Суду щодо відповідності Конституції  України (конституційності) </w:t>
      </w:r>
      <w:r w:rsidR="005114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окремих приписів </w:t>
      </w:r>
      <w:r w:rsidR="0000125A" w:rsidRPr="0000125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статті 2 Закону України „Про заходи щодо законодавчого забезпечення реформування пенсійної системи</w:t>
      </w:r>
      <w:r w:rsidR="0000125A" w:rsidRPr="0000125A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 w:rsidR="005114FA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від 8 липня 2011 року </w:t>
      </w:r>
      <w:r w:rsidR="0000125A" w:rsidRPr="0000125A">
        <w:rPr>
          <w:rFonts w:ascii="Times New Roman" w:eastAsia="Times New Roman" w:hAnsi="Times New Roman"/>
          <w:color w:val="000000"/>
          <w:sz w:val="28"/>
          <w:szCs w:val="28"/>
        </w:rPr>
        <w:t>№ 3668–</w:t>
      </w:r>
      <w:r w:rsidR="0000125A" w:rsidRPr="0000125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</w:t>
      </w:r>
      <w:r w:rsidR="005114F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0125A" w:rsidRPr="0000125A">
        <w:rPr>
          <w:rFonts w:ascii="Times New Roman" w:eastAsia="Times New Roman" w:hAnsi="Times New Roman"/>
          <w:color w:val="000000"/>
          <w:sz w:val="28"/>
          <w:szCs w:val="28"/>
        </w:rPr>
        <w:t xml:space="preserve"> частини третьої статті 85 Закону України </w:t>
      </w:r>
      <w:r w:rsidR="0000125A" w:rsidRPr="0000125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„Про пенсійне забезпечення</w:t>
      </w:r>
      <w:r w:rsidR="0000125A" w:rsidRPr="0000125A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 w:rsidR="005114FA">
        <w:rPr>
          <w:rFonts w:ascii="Times New Roman" w:eastAsia="Times New Roman" w:hAnsi="Times New Roman"/>
          <w:color w:val="000000"/>
          <w:sz w:val="28"/>
          <w:szCs w:val="28"/>
        </w:rPr>
        <w:t xml:space="preserve">від 5 листопада 1991 року </w:t>
      </w:r>
      <w:r w:rsidR="00BD3CD3">
        <w:rPr>
          <w:rFonts w:ascii="Times New Roman" w:eastAsia="Times New Roman" w:hAnsi="Times New Roman"/>
          <w:color w:val="000000"/>
          <w:sz w:val="28"/>
          <w:szCs w:val="28"/>
        </w:rPr>
        <w:t>№ 1788–ХІІ у</w:t>
      </w:r>
      <w:r w:rsidR="0000125A" w:rsidRPr="0000125A">
        <w:rPr>
          <w:rFonts w:ascii="Times New Roman" w:eastAsia="Times New Roman" w:hAnsi="Times New Roman"/>
          <w:color w:val="000000"/>
          <w:sz w:val="28"/>
          <w:szCs w:val="28"/>
        </w:rPr>
        <w:t xml:space="preserve"> редакції Закону України </w:t>
      </w:r>
      <w:r w:rsidR="0000125A" w:rsidRPr="0000125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„Про заходи щодо законодавчого забезпечення реформування пенсійної системи</w:t>
      </w:r>
      <w:r w:rsidR="0000125A" w:rsidRPr="0000125A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 w:rsidR="00A55D0A">
        <w:rPr>
          <w:rFonts w:ascii="Times New Roman" w:eastAsia="Times New Roman" w:hAnsi="Times New Roman"/>
          <w:color w:val="000000"/>
          <w:sz w:val="28"/>
          <w:szCs w:val="28"/>
        </w:rPr>
        <w:t xml:space="preserve">від 8 липня 2011 року </w:t>
      </w:r>
      <w:r w:rsidR="0000125A" w:rsidRPr="0000125A">
        <w:rPr>
          <w:rFonts w:ascii="Times New Roman" w:eastAsia="Times New Roman" w:hAnsi="Times New Roman"/>
          <w:color w:val="000000"/>
          <w:sz w:val="28"/>
          <w:szCs w:val="28"/>
        </w:rPr>
        <w:t>№ 3668–</w:t>
      </w:r>
      <w:r w:rsidR="0000125A" w:rsidRPr="0000125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</w:t>
      </w:r>
      <w:r w:rsidR="00A5691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80220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r w:rsidRPr="00F80220">
        <w:rPr>
          <w:rFonts w:ascii="Times New Roman" w:hAnsi="Times New Roman"/>
          <w:sz w:val="28"/>
          <w:szCs w:val="28"/>
          <w:shd w:val="clear" w:color="auto" w:fill="FFFFFF"/>
        </w:rPr>
        <w:t>розподілено</w:t>
      </w:r>
      <w:proofErr w:type="spellEnd"/>
      <w:r w:rsidRPr="00F80220">
        <w:rPr>
          <w:rFonts w:ascii="Times New Roman" w:hAnsi="Times New Roman"/>
          <w:sz w:val="28"/>
          <w:szCs w:val="28"/>
          <w:shd w:val="clear" w:color="auto" w:fill="FFFFFF"/>
        </w:rPr>
        <w:t xml:space="preserve"> 1</w:t>
      </w:r>
      <w:r w:rsidR="00A5691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F545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6911">
        <w:rPr>
          <w:rFonts w:ascii="Times New Roman" w:hAnsi="Times New Roman"/>
          <w:sz w:val="28"/>
          <w:szCs w:val="28"/>
          <w:shd w:val="clear" w:color="auto" w:fill="FFFFFF"/>
        </w:rPr>
        <w:t>грудня</w:t>
      </w:r>
      <w:r w:rsidRPr="00F80220">
        <w:rPr>
          <w:rFonts w:ascii="Times New Roman" w:hAnsi="Times New Roman"/>
          <w:sz w:val="28"/>
          <w:szCs w:val="28"/>
          <w:shd w:val="clear" w:color="auto" w:fill="FFFFFF"/>
        </w:rPr>
        <w:t xml:space="preserve"> 2023 року судді Конституційного Суду України Коліснику В.П.).</w:t>
      </w:r>
    </w:p>
    <w:p w:rsidR="001F3D22" w:rsidRPr="00A56911" w:rsidRDefault="001F3D22" w:rsidP="001F3D22">
      <w:pPr>
        <w:spacing w:after="0" w:line="384" w:lineRule="auto"/>
        <w:ind w:firstLine="58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F80220" w:rsidRDefault="00F80220" w:rsidP="001F3D22">
      <w:pPr>
        <w:widowControl w:val="0"/>
        <w:spacing w:after="0" w:line="384" w:lineRule="auto"/>
        <w:ind w:firstLine="5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F802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</w:t>
      </w:r>
      <w:r w:rsidRPr="00F80220">
        <w:rPr>
          <w:rFonts w:ascii="Times New Roman" w:hAnsi="Times New Roman"/>
          <w:sz w:val="28"/>
          <w:szCs w:val="28"/>
          <w:lang w:eastAsia="uk-UA"/>
        </w:rPr>
        <w:t>“</w:t>
      </w:r>
      <w:r w:rsidRPr="00F8022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, відповідно до § 52 Регламенту Конституційного Суду України Велика палата Конституційного Суду України</w:t>
      </w:r>
    </w:p>
    <w:p w:rsidR="00D943C1" w:rsidRPr="00F80220" w:rsidRDefault="00D943C1" w:rsidP="001F3D22">
      <w:pPr>
        <w:widowControl w:val="0"/>
        <w:spacing w:after="0" w:line="384" w:lineRule="auto"/>
        <w:ind w:firstLine="58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80220" w:rsidRDefault="00F80220" w:rsidP="001F3D22">
      <w:pPr>
        <w:keepNext/>
        <w:keepLines/>
        <w:widowControl w:val="0"/>
        <w:spacing w:after="0" w:line="384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  <w:bookmarkStart w:id="0" w:name="bookmark5"/>
      <w:bookmarkStart w:id="1" w:name="bookmark4"/>
      <w:r w:rsidRPr="00F8022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у х в а л и </w:t>
      </w:r>
      <w:r w:rsidRPr="00A776A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л а</w:t>
      </w:r>
      <w:r w:rsidRPr="00A776A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A776A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:</w:t>
      </w:r>
      <w:bookmarkEnd w:id="0"/>
      <w:bookmarkEnd w:id="1"/>
    </w:p>
    <w:p w:rsidR="00D943C1" w:rsidRPr="00A776A4" w:rsidRDefault="00D943C1" w:rsidP="001F3D22">
      <w:pPr>
        <w:keepNext/>
        <w:keepLines/>
        <w:widowControl w:val="0"/>
        <w:spacing w:after="0" w:line="384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80220" w:rsidRDefault="0031373E" w:rsidP="001F3D22">
      <w:pPr>
        <w:spacing w:after="0" w:line="384" w:lineRule="auto"/>
        <w:ind w:firstLine="5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подовжити</w:t>
      </w:r>
      <w:r w:rsidR="00BE022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08091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9 лютого</w:t>
      </w:r>
      <w:r w:rsidR="0039377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A5691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2024</w:t>
      </w:r>
      <w:r w:rsidR="00F80220" w:rsidRPr="00A776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року строк </w:t>
      </w:r>
      <w:r w:rsidR="00F14C41" w:rsidRPr="00A776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постановленн</w:t>
      </w:r>
      <w:r w:rsidR="00F80220" w:rsidRPr="00A776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F80220" w:rsidRPr="00A776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Першою </w:t>
      </w:r>
      <w:r w:rsidR="007D7F52" w:rsidRPr="00A776A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колегією суддів Першого сенату </w:t>
      </w:r>
      <w:r w:rsidR="00F80220" w:rsidRPr="00A776A4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Конституційного Суду України ухвали про відкриття </w:t>
      </w:r>
      <w:r w:rsidR="0099056A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br/>
      </w:r>
      <w:r w:rsidR="00F80220" w:rsidRPr="00A776A4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або про відмову у відкритті конституційного провадження </w:t>
      </w:r>
      <w:r w:rsidR="00F80220" w:rsidRPr="00A56911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у справі за </w:t>
      </w:r>
      <w:r w:rsidR="00A56911" w:rsidRPr="00A569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конституційним поданням Верховного Суду щодо відповідності Конституції  України (конституційності) </w:t>
      </w:r>
      <w:r w:rsidR="0059427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окремих приписів </w:t>
      </w:r>
      <w:r w:rsidR="00A56911" w:rsidRPr="00A569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статті 2 Закону України „Про заходи щодо законодавчого забезпечення реформування пенсійної системи</w:t>
      </w:r>
      <w:r w:rsidR="00A56911" w:rsidRPr="00A56911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 w:rsidR="0099056A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A55D0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від 8 липня 2011 року </w:t>
      </w:r>
      <w:r w:rsidR="00A56911" w:rsidRPr="00A56911">
        <w:rPr>
          <w:rFonts w:ascii="Times New Roman" w:eastAsia="Times New Roman" w:hAnsi="Times New Roman"/>
          <w:color w:val="000000"/>
          <w:sz w:val="28"/>
          <w:szCs w:val="28"/>
        </w:rPr>
        <w:t>№ 3668–</w:t>
      </w:r>
      <w:r w:rsidR="00A56911" w:rsidRPr="00A5691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</w:t>
      </w:r>
      <w:r w:rsidR="00A55D0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A56911" w:rsidRPr="00A56911">
        <w:rPr>
          <w:rFonts w:ascii="Times New Roman" w:eastAsia="Times New Roman" w:hAnsi="Times New Roman"/>
          <w:color w:val="000000"/>
          <w:sz w:val="28"/>
          <w:szCs w:val="28"/>
        </w:rPr>
        <w:t xml:space="preserve"> частини третьої статті 85 Закону України </w:t>
      </w:r>
      <w:r w:rsidR="00A56911" w:rsidRPr="00A569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„Про пенсійне забезпечення</w:t>
      </w:r>
      <w:r w:rsidR="00A56911" w:rsidRPr="00A56911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 w:rsidR="00777371">
        <w:rPr>
          <w:rFonts w:ascii="Times New Roman" w:eastAsia="Times New Roman" w:hAnsi="Times New Roman"/>
          <w:color w:val="000000"/>
          <w:sz w:val="28"/>
          <w:szCs w:val="28"/>
        </w:rPr>
        <w:t xml:space="preserve">від 5 листопада 1991 року </w:t>
      </w:r>
      <w:r w:rsidR="00A56911" w:rsidRPr="00A56911">
        <w:rPr>
          <w:rFonts w:ascii="Times New Roman" w:eastAsia="Times New Roman" w:hAnsi="Times New Roman"/>
          <w:color w:val="000000"/>
          <w:sz w:val="28"/>
          <w:szCs w:val="28"/>
        </w:rPr>
        <w:t xml:space="preserve">№ 1788–ХІІ </w:t>
      </w:r>
      <w:r w:rsidR="00594277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A56911" w:rsidRPr="00A56911">
        <w:rPr>
          <w:rFonts w:ascii="Times New Roman" w:eastAsia="Times New Roman" w:hAnsi="Times New Roman"/>
          <w:color w:val="000000"/>
          <w:sz w:val="28"/>
          <w:szCs w:val="28"/>
        </w:rPr>
        <w:t xml:space="preserve"> редакції Закону України </w:t>
      </w:r>
      <w:r w:rsidR="00A56911" w:rsidRPr="00A5691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„Про заходи щодо законодавчого забезпечення реформування пенсійної системи</w:t>
      </w:r>
      <w:r w:rsidR="00A56911" w:rsidRPr="00A56911">
        <w:rPr>
          <w:rFonts w:ascii="Times New Roman" w:eastAsia="Times New Roman" w:hAnsi="Times New Roman"/>
          <w:color w:val="000000"/>
          <w:sz w:val="28"/>
          <w:szCs w:val="28"/>
        </w:rPr>
        <w:t xml:space="preserve">“ </w:t>
      </w:r>
      <w:r w:rsidR="00777371">
        <w:rPr>
          <w:rFonts w:ascii="Times New Roman" w:eastAsia="Times New Roman" w:hAnsi="Times New Roman"/>
          <w:color w:val="000000"/>
          <w:sz w:val="28"/>
          <w:szCs w:val="28"/>
        </w:rPr>
        <w:t xml:space="preserve">від 8 липня 2011 року </w:t>
      </w:r>
      <w:r w:rsidR="00A56911" w:rsidRPr="00A56911">
        <w:rPr>
          <w:rFonts w:ascii="Times New Roman" w:eastAsia="Times New Roman" w:hAnsi="Times New Roman"/>
          <w:color w:val="000000"/>
          <w:sz w:val="28"/>
          <w:szCs w:val="28"/>
        </w:rPr>
        <w:t>№ 3668–</w:t>
      </w:r>
      <w:r w:rsidR="00A56911" w:rsidRPr="00A5691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</w:t>
      </w:r>
      <w:r w:rsidR="00A56911" w:rsidRPr="00A5691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F298F" w:rsidRDefault="007F298F" w:rsidP="006410B1">
      <w:pPr>
        <w:spacing w:after="0" w:line="240" w:lineRule="auto"/>
        <w:ind w:firstLine="58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FB4A10" w:rsidRDefault="00FB4A10" w:rsidP="006410B1">
      <w:pPr>
        <w:spacing w:after="0" w:line="240" w:lineRule="auto"/>
        <w:ind w:firstLine="58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E73B2E" w:rsidRDefault="00E73B2E" w:rsidP="006410B1">
      <w:pPr>
        <w:spacing w:after="0" w:line="240" w:lineRule="auto"/>
        <w:ind w:firstLine="58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E73B2E" w:rsidRPr="00E73B2E" w:rsidRDefault="00E73B2E" w:rsidP="00E73B2E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</w:pPr>
      <w:bookmarkStart w:id="2" w:name="_GoBack"/>
      <w:r w:rsidRPr="00E73B2E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Велика палата</w:t>
      </w:r>
    </w:p>
    <w:p w:rsidR="006410B1" w:rsidRPr="00E73B2E" w:rsidRDefault="00E73B2E" w:rsidP="00E73B2E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shd w:val="clear" w:color="auto" w:fill="FFFFFF"/>
        </w:rPr>
      </w:pPr>
      <w:r w:rsidRPr="00E73B2E">
        <w:rPr>
          <w:rFonts w:ascii="Times New Roman" w:hAnsi="Times New Roman"/>
          <w:b/>
          <w:caps/>
          <w:color w:val="000000"/>
          <w:sz w:val="28"/>
          <w:szCs w:val="28"/>
          <w:shd w:val="clear" w:color="auto" w:fill="FFFFFF"/>
          <w:lang w:eastAsia="uk-UA"/>
        </w:rPr>
        <w:t>Конституційного Суду України</w:t>
      </w:r>
      <w:bookmarkEnd w:id="2"/>
    </w:p>
    <w:sectPr w:rsidR="006410B1" w:rsidRPr="00E73B2E" w:rsidSect="007F298F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FD4" w:rsidRDefault="00185FD4">
      <w:pPr>
        <w:spacing w:after="0" w:line="240" w:lineRule="auto"/>
      </w:pPr>
      <w:r>
        <w:separator/>
      </w:r>
    </w:p>
  </w:endnote>
  <w:endnote w:type="continuationSeparator" w:id="0">
    <w:p w:rsidR="00185FD4" w:rsidRDefault="0018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56A" w:rsidRPr="0099056A" w:rsidRDefault="0099056A">
    <w:pPr>
      <w:pStyle w:val="a5"/>
      <w:rPr>
        <w:rFonts w:ascii="Times New Roman" w:hAnsi="Times New Roman"/>
        <w:sz w:val="10"/>
        <w:szCs w:val="10"/>
      </w:rPr>
    </w:pPr>
    <w:r w:rsidRPr="0099056A">
      <w:rPr>
        <w:rFonts w:ascii="Times New Roman" w:hAnsi="Times New Roman"/>
        <w:sz w:val="10"/>
        <w:szCs w:val="10"/>
      </w:rPr>
      <w:fldChar w:fldCharType="begin"/>
    </w:r>
    <w:r w:rsidRPr="0099056A">
      <w:rPr>
        <w:rFonts w:ascii="Times New Roman" w:hAnsi="Times New Roman"/>
        <w:sz w:val="10"/>
        <w:szCs w:val="10"/>
      </w:rPr>
      <w:instrText xml:space="preserve"> FILENAME \p \* MERGEFORMAT </w:instrText>
    </w:r>
    <w:r w:rsidRPr="0099056A">
      <w:rPr>
        <w:rFonts w:ascii="Times New Roman" w:hAnsi="Times New Roman"/>
        <w:sz w:val="10"/>
        <w:szCs w:val="10"/>
      </w:rPr>
      <w:fldChar w:fldCharType="separate"/>
    </w:r>
    <w:r w:rsidR="00E73B2E">
      <w:rPr>
        <w:rFonts w:ascii="Times New Roman" w:hAnsi="Times New Roman"/>
        <w:noProof/>
        <w:sz w:val="10"/>
        <w:szCs w:val="10"/>
      </w:rPr>
      <w:t>G:\2024\Suddi\Uhvala VP\16.docx</w:t>
    </w:r>
    <w:r w:rsidRPr="0099056A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8F" w:rsidRPr="007F298F" w:rsidRDefault="007F298F">
    <w:pPr>
      <w:pStyle w:val="a5"/>
      <w:rPr>
        <w:rFonts w:ascii="Times New Roman" w:hAnsi="Times New Roman"/>
        <w:sz w:val="10"/>
        <w:szCs w:val="10"/>
      </w:rPr>
    </w:pPr>
    <w:r w:rsidRPr="007F298F">
      <w:rPr>
        <w:rFonts w:ascii="Times New Roman" w:hAnsi="Times New Roman"/>
        <w:sz w:val="10"/>
        <w:szCs w:val="10"/>
      </w:rPr>
      <w:fldChar w:fldCharType="begin"/>
    </w:r>
    <w:r w:rsidRPr="007F298F">
      <w:rPr>
        <w:rFonts w:ascii="Times New Roman" w:hAnsi="Times New Roman"/>
        <w:sz w:val="10"/>
        <w:szCs w:val="10"/>
      </w:rPr>
      <w:instrText xml:space="preserve"> FILENAME \p \* MERGEFORMAT </w:instrText>
    </w:r>
    <w:r w:rsidRPr="007F298F">
      <w:rPr>
        <w:rFonts w:ascii="Times New Roman" w:hAnsi="Times New Roman"/>
        <w:sz w:val="10"/>
        <w:szCs w:val="10"/>
      </w:rPr>
      <w:fldChar w:fldCharType="separate"/>
    </w:r>
    <w:r w:rsidR="00E73B2E">
      <w:rPr>
        <w:rFonts w:ascii="Times New Roman" w:hAnsi="Times New Roman"/>
        <w:noProof/>
        <w:sz w:val="10"/>
        <w:szCs w:val="10"/>
      </w:rPr>
      <w:t>G:\2024\Suddi\Uhvala VP\16.docx</w:t>
    </w:r>
    <w:r w:rsidRPr="007F298F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FD4" w:rsidRDefault="00185FD4">
      <w:pPr>
        <w:spacing w:after="0" w:line="240" w:lineRule="auto"/>
      </w:pPr>
      <w:r>
        <w:separator/>
      </w:r>
    </w:p>
  </w:footnote>
  <w:footnote w:type="continuationSeparator" w:id="0">
    <w:p w:rsidR="00185FD4" w:rsidRDefault="0018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2B2" w:rsidRPr="007F298F" w:rsidRDefault="00AB32B2" w:rsidP="007F298F">
    <w:pPr>
      <w:pStyle w:val="a3"/>
      <w:jc w:val="center"/>
      <w:rPr>
        <w:rFonts w:ascii="Times New Roman" w:hAnsi="Times New Roman"/>
        <w:sz w:val="28"/>
        <w:szCs w:val="28"/>
      </w:rPr>
    </w:pPr>
    <w:r w:rsidRPr="007F298F">
      <w:rPr>
        <w:rFonts w:ascii="Times New Roman" w:hAnsi="Times New Roman"/>
        <w:sz w:val="28"/>
        <w:szCs w:val="28"/>
      </w:rPr>
      <w:fldChar w:fldCharType="begin"/>
    </w:r>
    <w:r w:rsidRPr="007F298F">
      <w:rPr>
        <w:rFonts w:ascii="Times New Roman" w:hAnsi="Times New Roman"/>
        <w:sz w:val="28"/>
        <w:szCs w:val="28"/>
      </w:rPr>
      <w:instrText>PAGE   \* MERGEFORMAT</w:instrText>
    </w:r>
    <w:r w:rsidRPr="007F298F">
      <w:rPr>
        <w:rFonts w:ascii="Times New Roman" w:hAnsi="Times New Roman"/>
        <w:sz w:val="28"/>
        <w:szCs w:val="28"/>
      </w:rPr>
      <w:fldChar w:fldCharType="separate"/>
    </w:r>
    <w:r w:rsidR="00E73B2E">
      <w:rPr>
        <w:rFonts w:ascii="Times New Roman" w:hAnsi="Times New Roman"/>
        <w:noProof/>
        <w:sz w:val="28"/>
        <w:szCs w:val="28"/>
      </w:rPr>
      <w:t>3</w:t>
    </w:r>
    <w:r w:rsidRPr="007F298F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20"/>
    <w:rsid w:val="0000125A"/>
    <w:rsid w:val="00020C3C"/>
    <w:rsid w:val="00055E7D"/>
    <w:rsid w:val="00075785"/>
    <w:rsid w:val="00080913"/>
    <w:rsid w:val="000B4B8E"/>
    <w:rsid w:val="000D7B0F"/>
    <w:rsid w:val="00143DB7"/>
    <w:rsid w:val="00162D41"/>
    <w:rsid w:val="00185FD4"/>
    <w:rsid w:val="001F3D22"/>
    <w:rsid w:val="0031373E"/>
    <w:rsid w:val="0032176C"/>
    <w:rsid w:val="00367553"/>
    <w:rsid w:val="00393778"/>
    <w:rsid w:val="003E57C3"/>
    <w:rsid w:val="003F7A5D"/>
    <w:rsid w:val="004026E9"/>
    <w:rsid w:val="00421084"/>
    <w:rsid w:val="00442F2B"/>
    <w:rsid w:val="00450CDC"/>
    <w:rsid w:val="00466E0A"/>
    <w:rsid w:val="004A185A"/>
    <w:rsid w:val="004F0356"/>
    <w:rsid w:val="005114FA"/>
    <w:rsid w:val="00545C92"/>
    <w:rsid w:val="00556635"/>
    <w:rsid w:val="00556CFE"/>
    <w:rsid w:val="00594277"/>
    <w:rsid w:val="005956F9"/>
    <w:rsid w:val="005A5B8F"/>
    <w:rsid w:val="005B578B"/>
    <w:rsid w:val="005E38AD"/>
    <w:rsid w:val="00613E01"/>
    <w:rsid w:val="00636733"/>
    <w:rsid w:val="006410B1"/>
    <w:rsid w:val="00677197"/>
    <w:rsid w:val="00683BD4"/>
    <w:rsid w:val="00694FAB"/>
    <w:rsid w:val="006B19F8"/>
    <w:rsid w:val="006E4606"/>
    <w:rsid w:val="00777371"/>
    <w:rsid w:val="007D7F52"/>
    <w:rsid w:val="007F0C01"/>
    <w:rsid w:val="007F298F"/>
    <w:rsid w:val="007F67E8"/>
    <w:rsid w:val="00820435"/>
    <w:rsid w:val="00842527"/>
    <w:rsid w:val="00887B48"/>
    <w:rsid w:val="008A2A9D"/>
    <w:rsid w:val="008A5DB4"/>
    <w:rsid w:val="008D5AE2"/>
    <w:rsid w:val="009236A3"/>
    <w:rsid w:val="0099056A"/>
    <w:rsid w:val="009A7C79"/>
    <w:rsid w:val="00A511A2"/>
    <w:rsid w:val="00A547E0"/>
    <w:rsid w:val="00A55D0A"/>
    <w:rsid w:val="00A56911"/>
    <w:rsid w:val="00A776A4"/>
    <w:rsid w:val="00AB32B2"/>
    <w:rsid w:val="00AE3990"/>
    <w:rsid w:val="00B145E0"/>
    <w:rsid w:val="00B14C1E"/>
    <w:rsid w:val="00B25B65"/>
    <w:rsid w:val="00B70F5E"/>
    <w:rsid w:val="00B72165"/>
    <w:rsid w:val="00B75918"/>
    <w:rsid w:val="00BA016B"/>
    <w:rsid w:val="00BD3CD3"/>
    <w:rsid w:val="00BE022A"/>
    <w:rsid w:val="00BF04F9"/>
    <w:rsid w:val="00C07EA9"/>
    <w:rsid w:val="00D943C1"/>
    <w:rsid w:val="00DA0BA8"/>
    <w:rsid w:val="00E6634F"/>
    <w:rsid w:val="00E73B2E"/>
    <w:rsid w:val="00ED1A76"/>
    <w:rsid w:val="00EE7515"/>
    <w:rsid w:val="00F14C41"/>
    <w:rsid w:val="00F34267"/>
    <w:rsid w:val="00F545CF"/>
    <w:rsid w:val="00F80220"/>
    <w:rsid w:val="00FB4A10"/>
    <w:rsid w:val="00FF2A9A"/>
    <w:rsid w:val="00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8C5D0AF"/>
  <w15:chartTrackingRefBased/>
  <w15:docId w15:val="{AAA2D256-7F07-4E3D-A3D5-2C6C5DD7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F298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32B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AB32B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B32B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AB32B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B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AB32B2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7F298F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A34A-F4DC-4128-8A74-B1CC2ED0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3365</Words>
  <Characters>1919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І. Галанюк</dc:creator>
  <cp:keywords/>
  <dc:description/>
  <cp:lastModifiedBy>Валентина М. Поліщук</cp:lastModifiedBy>
  <cp:revision>13</cp:revision>
  <cp:lastPrinted>2024-01-16T10:40:00Z</cp:lastPrinted>
  <dcterms:created xsi:type="dcterms:W3CDTF">2024-01-11T09:51:00Z</dcterms:created>
  <dcterms:modified xsi:type="dcterms:W3CDTF">2024-01-16T10:40:00Z</dcterms:modified>
</cp:coreProperties>
</file>