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84656" w14:textId="77777777" w:rsidR="00B420E0" w:rsidRDefault="00B420E0" w:rsidP="00B420E0">
      <w:pPr>
        <w:spacing w:after="0" w:line="240" w:lineRule="auto"/>
        <w:jc w:val="both"/>
        <w:rPr>
          <w:rFonts w:ascii="Times New Roman" w:hAnsi="Times New Roman"/>
          <w:b/>
          <w:bCs/>
          <w:sz w:val="28"/>
          <w:szCs w:val="28"/>
          <w:lang w:val="uk-UA"/>
        </w:rPr>
      </w:pPr>
      <w:bookmarkStart w:id="0" w:name="_GoBack"/>
      <w:bookmarkEnd w:id="0"/>
    </w:p>
    <w:p w14:paraId="03F571C2" w14:textId="77777777" w:rsidR="00B420E0" w:rsidRDefault="00B420E0" w:rsidP="00B420E0">
      <w:pPr>
        <w:spacing w:after="0" w:line="240" w:lineRule="auto"/>
        <w:jc w:val="both"/>
        <w:rPr>
          <w:rFonts w:ascii="Times New Roman" w:hAnsi="Times New Roman"/>
          <w:b/>
          <w:bCs/>
          <w:sz w:val="28"/>
          <w:szCs w:val="28"/>
          <w:lang w:val="uk-UA"/>
        </w:rPr>
      </w:pPr>
    </w:p>
    <w:p w14:paraId="757DDB9A" w14:textId="77777777" w:rsidR="00B420E0" w:rsidRDefault="00B420E0" w:rsidP="00B420E0">
      <w:pPr>
        <w:spacing w:after="0" w:line="240" w:lineRule="auto"/>
        <w:jc w:val="both"/>
        <w:rPr>
          <w:rFonts w:ascii="Times New Roman" w:hAnsi="Times New Roman"/>
          <w:b/>
          <w:bCs/>
          <w:sz w:val="28"/>
          <w:szCs w:val="28"/>
          <w:lang w:val="uk-UA"/>
        </w:rPr>
      </w:pPr>
    </w:p>
    <w:p w14:paraId="634CEECC" w14:textId="77777777" w:rsidR="00B420E0" w:rsidRDefault="00B420E0" w:rsidP="00B420E0">
      <w:pPr>
        <w:spacing w:after="0" w:line="240" w:lineRule="auto"/>
        <w:jc w:val="both"/>
        <w:rPr>
          <w:rFonts w:ascii="Times New Roman" w:hAnsi="Times New Roman"/>
          <w:b/>
          <w:bCs/>
          <w:sz w:val="28"/>
          <w:szCs w:val="28"/>
          <w:lang w:val="uk-UA"/>
        </w:rPr>
      </w:pPr>
    </w:p>
    <w:p w14:paraId="702BD0BA" w14:textId="77777777" w:rsidR="00B420E0" w:rsidRDefault="00B420E0" w:rsidP="00B420E0">
      <w:pPr>
        <w:spacing w:after="0" w:line="240" w:lineRule="auto"/>
        <w:jc w:val="both"/>
        <w:rPr>
          <w:rFonts w:ascii="Times New Roman" w:hAnsi="Times New Roman"/>
          <w:b/>
          <w:bCs/>
          <w:sz w:val="28"/>
          <w:szCs w:val="28"/>
          <w:lang w:val="uk-UA"/>
        </w:rPr>
      </w:pPr>
    </w:p>
    <w:p w14:paraId="5B6DBB2B" w14:textId="68A39F7E" w:rsidR="00B420E0" w:rsidRDefault="00B420E0" w:rsidP="00B420E0">
      <w:pPr>
        <w:spacing w:after="0" w:line="240" w:lineRule="auto"/>
        <w:jc w:val="both"/>
        <w:rPr>
          <w:rFonts w:ascii="Times New Roman" w:hAnsi="Times New Roman"/>
          <w:b/>
          <w:bCs/>
          <w:sz w:val="28"/>
          <w:szCs w:val="28"/>
          <w:lang w:val="uk-UA"/>
        </w:rPr>
      </w:pPr>
    </w:p>
    <w:p w14:paraId="682A8DAC" w14:textId="68C6C3A9" w:rsidR="00B420E0" w:rsidRDefault="00B420E0" w:rsidP="00B420E0">
      <w:pPr>
        <w:spacing w:after="0" w:line="240" w:lineRule="auto"/>
        <w:jc w:val="both"/>
        <w:rPr>
          <w:rFonts w:ascii="Times New Roman" w:hAnsi="Times New Roman"/>
          <w:b/>
          <w:bCs/>
          <w:sz w:val="28"/>
          <w:szCs w:val="28"/>
          <w:lang w:val="uk-UA"/>
        </w:rPr>
      </w:pPr>
    </w:p>
    <w:p w14:paraId="2C4D07FB" w14:textId="5158DAE9" w:rsidR="00B420E0" w:rsidRDefault="00B420E0" w:rsidP="00B420E0">
      <w:pPr>
        <w:spacing w:after="0" w:line="240" w:lineRule="auto"/>
        <w:jc w:val="both"/>
        <w:rPr>
          <w:rFonts w:ascii="Times New Roman" w:hAnsi="Times New Roman"/>
          <w:b/>
          <w:bCs/>
          <w:sz w:val="28"/>
          <w:szCs w:val="28"/>
          <w:lang w:val="uk-UA"/>
        </w:rPr>
      </w:pPr>
    </w:p>
    <w:p w14:paraId="58D2F821" w14:textId="77777777" w:rsidR="00B420E0" w:rsidRDefault="00B420E0" w:rsidP="00B420E0">
      <w:pPr>
        <w:spacing w:after="0" w:line="240" w:lineRule="auto"/>
        <w:jc w:val="both"/>
        <w:rPr>
          <w:rFonts w:ascii="Times New Roman" w:hAnsi="Times New Roman"/>
          <w:b/>
          <w:bCs/>
          <w:sz w:val="28"/>
          <w:szCs w:val="28"/>
          <w:lang w:val="uk-UA"/>
        </w:rPr>
      </w:pPr>
    </w:p>
    <w:p w14:paraId="56A889EB" w14:textId="2BDB7A67" w:rsidR="007223EF" w:rsidRPr="00B420E0" w:rsidRDefault="00B203F0" w:rsidP="00B420E0">
      <w:pPr>
        <w:tabs>
          <w:tab w:val="center" w:pos="4820"/>
        </w:tabs>
        <w:spacing w:after="0" w:line="240" w:lineRule="auto"/>
        <w:jc w:val="both"/>
        <w:rPr>
          <w:rFonts w:ascii="Times New Roman" w:hAnsi="Times New Roman"/>
          <w:b/>
          <w:bCs/>
          <w:sz w:val="28"/>
          <w:szCs w:val="28"/>
          <w:lang w:val="uk-UA"/>
        </w:rPr>
      </w:pPr>
      <w:r w:rsidRPr="00B420E0">
        <w:rPr>
          <w:rFonts w:ascii="Times New Roman" w:hAnsi="Times New Roman"/>
          <w:b/>
          <w:bCs/>
          <w:sz w:val="28"/>
          <w:szCs w:val="28"/>
          <w:lang w:val="uk-UA"/>
        </w:rPr>
        <w:t xml:space="preserve">у справі </w:t>
      </w:r>
      <w:r w:rsidRPr="00B420E0">
        <w:rPr>
          <w:rFonts w:ascii="Times New Roman" w:hAnsi="Times New Roman"/>
          <w:b/>
          <w:sz w:val="28"/>
          <w:szCs w:val="28"/>
          <w:lang w:val="uk-UA"/>
        </w:rPr>
        <w:t xml:space="preserve">за конституційними </w:t>
      </w:r>
      <w:r w:rsidRPr="00B420E0">
        <w:rPr>
          <w:rFonts w:ascii="Times New Roman" w:hAnsi="Times New Roman"/>
          <w:b/>
          <w:bCs/>
          <w:sz w:val="28"/>
          <w:szCs w:val="28"/>
          <w:lang w:val="uk-UA"/>
        </w:rPr>
        <w:t xml:space="preserve">скаргами Дорошко Ольги Євгенівни, </w:t>
      </w:r>
      <w:proofErr w:type="spellStart"/>
      <w:r w:rsidRPr="00B420E0">
        <w:rPr>
          <w:rFonts w:ascii="Times New Roman" w:hAnsi="Times New Roman"/>
          <w:b/>
          <w:bCs/>
          <w:sz w:val="28"/>
          <w:szCs w:val="28"/>
          <w:lang w:val="uk-UA"/>
        </w:rPr>
        <w:t>Євстіфеєва</w:t>
      </w:r>
      <w:proofErr w:type="spellEnd"/>
      <w:r w:rsidRPr="00B420E0">
        <w:rPr>
          <w:rFonts w:ascii="Times New Roman" w:hAnsi="Times New Roman"/>
          <w:b/>
          <w:bCs/>
          <w:sz w:val="28"/>
          <w:szCs w:val="28"/>
          <w:lang w:val="uk-UA"/>
        </w:rPr>
        <w:t xml:space="preserve"> Микити Ігоровича, </w:t>
      </w:r>
      <w:proofErr w:type="spellStart"/>
      <w:r w:rsidRPr="00B420E0">
        <w:rPr>
          <w:rFonts w:ascii="Times New Roman" w:hAnsi="Times New Roman"/>
          <w:b/>
          <w:bCs/>
          <w:sz w:val="28"/>
          <w:szCs w:val="28"/>
          <w:lang w:val="uk-UA"/>
        </w:rPr>
        <w:t>Кушаби</w:t>
      </w:r>
      <w:proofErr w:type="spellEnd"/>
      <w:r w:rsidRPr="00B420E0">
        <w:rPr>
          <w:rFonts w:ascii="Times New Roman" w:hAnsi="Times New Roman"/>
          <w:b/>
          <w:bCs/>
          <w:sz w:val="28"/>
          <w:szCs w:val="28"/>
          <w:lang w:val="uk-UA"/>
        </w:rPr>
        <w:t xml:space="preserve"> Івана Петровича, </w:t>
      </w:r>
      <w:proofErr w:type="spellStart"/>
      <w:r w:rsidRPr="00B420E0">
        <w:rPr>
          <w:rFonts w:ascii="Times New Roman" w:hAnsi="Times New Roman"/>
          <w:b/>
          <w:bCs/>
          <w:sz w:val="28"/>
          <w:szCs w:val="28"/>
          <w:lang w:val="uk-UA"/>
        </w:rPr>
        <w:t>Якіменка</w:t>
      </w:r>
      <w:proofErr w:type="spellEnd"/>
      <w:r w:rsidRPr="00B420E0">
        <w:rPr>
          <w:rFonts w:ascii="Times New Roman" w:hAnsi="Times New Roman"/>
          <w:b/>
          <w:bCs/>
          <w:sz w:val="28"/>
          <w:szCs w:val="28"/>
          <w:lang w:val="uk-UA"/>
        </w:rPr>
        <w:t xml:space="preserve"> Володимира Петровича щодо відповідності Конституції України (конституційності) пунктів 1, 5 час</w:t>
      </w:r>
      <w:r w:rsidR="00B420E0">
        <w:rPr>
          <w:rFonts w:ascii="Times New Roman" w:hAnsi="Times New Roman"/>
          <w:b/>
          <w:bCs/>
          <w:sz w:val="28"/>
          <w:szCs w:val="28"/>
          <w:lang w:val="uk-UA"/>
        </w:rPr>
        <w:t>тини шостої статті 19, пункту 2</w:t>
      </w:r>
      <w:r w:rsidR="00B420E0">
        <w:rPr>
          <w:rFonts w:ascii="Times New Roman" w:hAnsi="Times New Roman"/>
          <w:b/>
          <w:bCs/>
          <w:sz w:val="28"/>
          <w:szCs w:val="28"/>
          <w:lang w:val="uk-UA"/>
        </w:rPr>
        <w:br/>
      </w:r>
      <w:r w:rsidRPr="00B420E0">
        <w:rPr>
          <w:rFonts w:ascii="Times New Roman" w:hAnsi="Times New Roman"/>
          <w:b/>
          <w:bCs/>
          <w:sz w:val="28"/>
          <w:szCs w:val="28"/>
          <w:lang w:val="uk-UA"/>
        </w:rPr>
        <w:t xml:space="preserve">частини третьої статті 389 Цивільного процесуального кодексу України </w:t>
      </w:r>
      <w:r w:rsidR="00B420E0">
        <w:rPr>
          <w:rFonts w:ascii="Times New Roman" w:hAnsi="Times New Roman"/>
          <w:b/>
          <w:bCs/>
          <w:sz w:val="28"/>
          <w:szCs w:val="28"/>
          <w:lang w:val="uk-UA"/>
        </w:rPr>
        <w:br/>
      </w:r>
      <w:r w:rsidR="00B420E0">
        <w:rPr>
          <w:rFonts w:ascii="Times New Roman" w:hAnsi="Times New Roman"/>
          <w:b/>
          <w:bCs/>
          <w:sz w:val="28"/>
          <w:szCs w:val="28"/>
          <w:lang w:val="uk-UA"/>
        </w:rPr>
        <w:tab/>
      </w:r>
      <w:r w:rsidRPr="00B420E0">
        <w:rPr>
          <w:rFonts w:ascii="Times New Roman" w:hAnsi="Times New Roman"/>
          <w:b/>
          <w:bCs/>
          <w:sz w:val="28"/>
          <w:szCs w:val="28"/>
          <w:lang w:val="uk-UA"/>
        </w:rPr>
        <w:t>(щодо гарант</w:t>
      </w:r>
      <w:r w:rsidR="00F8113F" w:rsidRPr="00B420E0">
        <w:rPr>
          <w:rFonts w:ascii="Times New Roman" w:hAnsi="Times New Roman"/>
          <w:b/>
          <w:bCs/>
          <w:sz w:val="28"/>
          <w:szCs w:val="28"/>
          <w:lang w:val="uk-UA"/>
        </w:rPr>
        <w:t xml:space="preserve">ування </w:t>
      </w:r>
      <w:r w:rsidRPr="00B420E0">
        <w:rPr>
          <w:rFonts w:ascii="Times New Roman" w:hAnsi="Times New Roman"/>
          <w:b/>
          <w:bCs/>
          <w:sz w:val="28"/>
          <w:szCs w:val="28"/>
          <w:lang w:val="uk-UA"/>
        </w:rPr>
        <w:t xml:space="preserve">права на судовий захист </w:t>
      </w:r>
    </w:p>
    <w:p w14:paraId="7658B2DA" w14:textId="1CB13E1C" w:rsidR="00B203F0" w:rsidRPr="00B420E0" w:rsidRDefault="00B203F0" w:rsidP="00B420E0">
      <w:pPr>
        <w:spacing w:after="0" w:line="240" w:lineRule="auto"/>
        <w:jc w:val="center"/>
        <w:rPr>
          <w:rFonts w:ascii="Times New Roman" w:hAnsi="Times New Roman"/>
          <w:b/>
          <w:sz w:val="28"/>
          <w:szCs w:val="28"/>
          <w:lang w:val="uk-UA"/>
        </w:rPr>
      </w:pPr>
      <w:r w:rsidRPr="00B420E0">
        <w:rPr>
          <w:rFonts w:ascii="Times New Roman" w:hAnsi="Times New Roman"/>
          <w:b/>
          <w:bCs/>
          <w:sz w:val="28"/>
          <w:szCs w:val="28"/>
          <w:lang w:val="uk-UA"/>
        </w:rPr>
        <w:t>у малозначних спорах)</w:t>
      </w:r>
    </w:p>
    <w:p w14:paraId="2B74B012" w14:textId="77777777" w:rsidR="00B203F0" w:rsidRPr="00B420E0" w:rsidRDefault="00B203F0" w:rsidP="00B420E0">
      <w:pPr>
        <w:spacing w:after="0" w:line="240" w:lineRule="auto"/>
        <w:jc w:val="both"/>
        <w:rPr>
          <w:rFonts w:ascii="Times New Roman" w:hAnsi="Times New Roman"/>
          <w:b/>
          <w:bCs/>
          <w:sz w:val="28"/>
          <w:szCs w:val="28"/>
          <w:lang w:val="uk-UA"/>
        </w:rPr>
      </w:pPr>
    </w:p>
    <w:p w14:paraId="0F75BB78" w14:textId="3A53DA0F" w:rsidR="000856A1" w:rsidRPr="00B420E0" w:rsidRDefault="000856A1" w:rsidP="00B420E0">
      <w:pPr>
        <w:pStyle w:val="p1"/>
        <w:tabs>
          <w:tab w:val="right" w:pos="9639"/>
        </w:tabs>
        <w:spacing w:before="0" w:beforeAutospacing="0" w:after="0" w:afterAutospacing="0"/>
        <w:jc w:val="both"/>
        <w:rPr>
          <w:sz w:val="28"/>
          <w:szCs w:val="28"/>
          <w:lang w:val="ru-RU"/>
        </w:rPr>
      </w:pPr>
      <w:r w:rsidRPr="00B420E0">
        <w:rPr>
          <w:bCs/>
          <w:sz w:val="28"/>
          <w:szCs w:val="28"/>
          <w:lang w:val="uk-UA"/>
        </w:rPr>
        <w:t xml:space="preserve">К и ї в </w:t>
      </w:r>
      <w:r w:rsidRPr="00B420E0">
        <w:rPr>
          <w:bCs/>
          <w:sz w:val="28"/>
          <w:szCs w:val="28"/>
          <w:lang w:val="uk-UA"/>
        </w:rPr>
        <w:tab/>
        <w:t xml:space="preserve">Справа № </w:t>
      </w:r>
      <w:r w:rsidR="007269B5" w:rsidRPr="00B420E0">
        <w:rPr>
          <w:sz w:val="28"/>
          <w:szCs w:val="28"/>
          <w:lang w:val="uk-UA"/>
        </w:rPr>
        <w:t>3-88/2021(</w:t>
      </w:r>
      <w:r w:rsidR="00214D68" w:rsidRPr="00B420E0">
        <w:rPr>
          <w:sz w:val="28"/>
          <w:szCs w:val="28"/>
          <w:lang w:val="uk-UA"/>
        </w:rPr>
        <w:t xml:space="preserve">209/21, </w:t>
      </w:r>
      <w:r w:rsidR="007269B5" w:rsidRPr="00B420E0">
        <w:rPr>
          <w:sz w:val="28"/>
          <w:szCs w:val="28"/>
          <w:lang w:val="uk-UA"/>
        </w:rPr>
        <w:t>47</w:t>
      </w:r>
      <w:r w:rsidRPr="00B420E0">
        <w:rPr>
          <w:sz w:val="28"/>
          <w:szCs w:val="28"/>
          <w:lang w:val="uk-UA"/>
        </w:rPr>
        <w:t>/22</w:t>
      </w:r>
      <w:r w:rsidR="00FD4D39" w:rsidRPr="00B420E0">
        <w:rPr>
          <w:sz w:val="28"/>
          <w:szCs w:val="28"/>
          <w:lang w:val="uk-UA"/>
        </w:rPr>
        <w:t>, 77/23</w:t>
      </w:r>
      <w:r w:rsidR="00E02F4B" w:rsidRPr="00B420E0">
        <w:rPr>
          <w:sz w:val="28"/>
          <w:szCs w:val="28"/>
          <w:lang w:val="uk-UA"/>
        </w:rPr>
        <w:t>,</w:t>
      </w:r>
      <w:r w:rsidR="00D20652">
        <w:rPr>
          <w:sz w:val="28"/>
          <w:szCs w:val="28"/>
          <w:lang w:val="uk-UA"/>
        </w:rPr>
        <w:t xml:space="preserve"> </w:t>
      </w:r>
      <w:r w:rsidR="00E02F4B" w:rsidRPr="00B420E0">
        <w:rPr>
          <w:sz w:val="28"/>
          <w:szCs w:val="28"/>
          <w:lang w:val="uk-UA"/>
        </w:rPr>
        <w:t>188/23</w:t>
      </w:r>
      <w:r w:rsidRPr="00B420E0">
        <w:rPr>
          <w:sz w:val="28"/>
          <w:szCs w:val="28"/>
          <w:lang w:val="uk-UA"/>
        </w:rPr>
        <w:t>)</w:t>
      </w:r>
      <w:r w:rsidR="00AB2ECE" w:rsidRPr="00B420E0">
        <w:rPr>
          <w:sz w:val="28"/>
          <w:szCs w:val="28"/>
          <w:lang w:val="ru-RU"/>
        </w:rPr>
        <w:t xml:space="preserve"> </w:t>
      </w:r>
    </w:p>
    <w:p w14:paraId="32A5A1E4" w14:textId="1CDC13DB" w:rsidR="000856A1" w:rsidRPr="00B420E0" w:rsidRDefault="003F438B" w:rsidP="00B420E0">
      <w:pPr>
        <w:pStyle w:val="p1"/>
        <w:spacing w:before="0" w:beforeAutospacing="0" w:after="0" w:afterAutospacing="0"/>
        <w:jc w:val="both"/>
        <w:rPr>
          <w:sz w:val="28"/>
          <w:szCs w:val="28"/>
          <w:lang w:val="uk-UA"/>
        </w:rPr>
      </w:pPr>
      <w:r w:rsidRPr="00B420E0">
        <w:rPr>
          <w:sz w:val="28"/>
          <w:szCs w:val="28"/>
          <w:lang w:val="uk-UA"/>
        </w:rPr>
        <w:t>22 листопада</w:t>
      </w:r>
      <w:r w:rsidR="000856A1" w:rsidRPr="00B420E0">
        <w:rPr>
          <w:sz w:val="28"/>
          <w:szCs w:val="28"/>
          <w:lang w:val="uk-UA"/>
        </w:rPr>
        <w:t xml:space="preserve"> 2023 року</w:t>
      </w:r>
    </w:p>
    <w:p w14:paraId="1740839E" w14:textId="08C6937C" w:rsidR="000856A1" w:rsidRPr="00B420E0" w:rsidRDefault="000856A1" w:rsidP="00B420E0">
      <w:pPr>
        <w:pStyle w:val="p1"/>
        <w:spacing w:before="0" w:beforeAutospacing="0" w:after="0" w:afterAutospacing="0"/>
        <w:jc w:val="both"/>
        <w:rPr>
          <w:sz w:val="28"/>
          <w:szCs w:val="28"/>
          <w:lang w:val="uk-UA"/>
        </w:rPr>
      </w:pPr>
      <w:r w:rsidRPr="00B420E0">
        <w:rPr>
          <w:sz w:val="28"/>
          <w:szCs w:val="28"/>
          <w:lang w:val="uk-UA"/>
        </w:rPr>
        <w:t xml:space="preserve">№ </w:t>
      </w:r>
      <w:r w:rsidR="003F438B" w:rsidRPr="00B420E0">
        <w:rPr>
          <w:sz w:val="28"/>
          <w:szCs w:val="28"/>
          <w:lang w:val="uk-UA"/>
        </w:rPr>
        <w:t>10</w:t>
      </w:r>
      <w:r w:rsidRPr="00B420E0">
        <w:rPr>
          <w:sz w:val="28"/>
          <w:szCs w:val="28"/>
          <w:lang w:val="uk-UA"/>
        </w:rPr>
        <w:t>-р(ІІ)/2023</w:t>
      </w:r>
    </w:p>
    <w:p w14:paraId="21060B6F" w14:textId="77777777" w:rsidR="000856A1" w:rsidRPr="00B420E0" w:rsidRDefault="000856A1" w:rsidP="00B420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14:paraId="7FF15C4A" w14:textId="77777777" w:rsidR="000856A1" w:rsidRPr="00B420E0" w:rsidRDefault="000856A1" w:rsidP="00B420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B420E0">
        <w:rPr>
          <w:rFonts w:ascii="Times New Roman" w:hAnsi="Times New Roman" w:cs="Times New Roman"/>
          <w:sz w:val="28"/>
          <w:szCs w:val="28"/>
          <w:lang w:val="uk-UA"/>
        </w:rPr>
        <w:t>Другий сенат Конституційного Суду України у складі:</w:t>
      </w:r>
    </w:p>
    <w:p w14:paraId="696E8136" w14:textId="77777777" w:rsidR="000856A1" w:rsidRPr="00B420E0" w:rsidRDefault="000856A1" w:rsidP="00B420E0">
      <w:pPr>
        <w:spacing w:after="0" w:line="240" w:lineRule="auto"/>
        <w:ind w:firstLine="567"/>
        <w:jc w:val="both"/>
        <w:rPr>
          <w:rFonts w:ascii="Times New Roman" w:hAnsi="Times New Roman"/>
          <w:sz w:val="28"/>
          <w:szCs w:val="28"/>
          <w:lang w:val="uk-UA"/>
        </w:rPr>
      </w:pPr>
    </w:p>
    <w:p w14:paraId="4F5FD80C" w14:textId="77777777" w:rsidR="000856A1" w:rsidRPr="00B420E0" w:rsidRDefault="000856A1" w:rsidP="00B420E0">
      <w:pPr>
        <w:spacing w:after="0" w:line="240" w:lineRule="auto"/>
        <w:ind w:firstLine="567"/>
        <w:jc w:val="both"/>
        <w:rPr>
          <w:rFonts w:ascii="Times New Roman" w:hAnsi="Times New Roman"/>
          <w:sz w:val="28"/>
          <w:szCs w:val="28"/>
          <w:lang w:val="uk-UA"/>
        </w:rPr>
      </w:pPr>
      <w:r w:rsidRPr="00B420E0">
        <w:rPr>
          <w:rFonts w:ascii="Times New Roman" w:hAnsi="Times New Roman"/>
          <w:sz w:val="28"/>
          <w:szCs w:val="28"/>
          <w:lang w:val="uk-UA"/>
        </w:rPr>
        <w:t>Головатий Сергій Петрович (голова засідання),</w:t>
      </w:r>
    </w:p>
    <w:p w14:paraId="2AF01FA0" w14:textId="77777777" w:rsidR="000856A1" w:rsidRPr="00B420E0" w:rsidRDefault="000856A1" w:rsidP="00B420E0">
      <w:pPr>
        <w:spacing w:after="0" w:line="240" w:lineRule="auto"/>
        <w:ind w:firstLine="567"/>
        <w:jc w:val="both"/>
        <w:rPr>
          <w:rFonts w:ascii="Times New Roman" w:hAnsi="Times New Roman"/>
          <w:sz w:val="28"/>
          <w:szCs w:val="28"/>
          <w:lang w:val="uk-UA"/>
        </w:rPr>
      </w:pPr>
      <w:proofErr w:type="spellStart"/>
      <w:r w:rsidRPr="00B420E0">
        <w:rPr>
          <w:rFonts w:ascii="Times New Roman" w:hAnsi="Times New Roman"/>
          <w:sz w:val="28"/>
          <w:szCs w:val="28"/>
          <w:lang w:val="uk-UA"/>
        </w:rPr>
        <w:t>Городовенко</w:t>
      </w:r>
      <w:proofErr w:type="spellEnd"/>
      <w:r w:rsidRPr="00B420E0">
        <w:rPr>
          <w:rFonts w:ascii="Times New Roman" w:hAnsi="Times New Roman"/>
          <w:sz w:val="28"/>
          <w:szCs w:val="28"/>
          <w:lang w:val="uk-UA"/>
        </w:rPr>
        <w:t xml:space="preserve"> Віктор Валентинович, </w:t>
      </w:r>
    </w:p>
    <w:p w14:paraId="58F9F9BE" w14:textId="77777777" w:rsidR="000856A1" w:rsidRPr="00B420E0" w:rsidRDefault="000856A1" w:rsidP="00B420E0">
      <w:pPr>
        <w:spacing w:after="0" w:line="240" w:lineRule="auto"/>
        <w:ind w:firstLine="567"/>
        <w:jc w:val="both"/>
        <w:rPr>
          <w:rFonts w:ascii="Times New Roman" w:hAnsi="Times New Roman"/>
          <w:sz w:val="28"/>
          <w:szCs w:val="28"/>
          <w:lang w:val="uk-UA"/>
        </w:rPr>
      </w:pPr>
      <w:proofErr w:type="spellStart"/>
      <w:r w:rsidRPr="00B420E0">
        <w:rPr>
          <w:rFonts w:ascii="Times New Roman" w:hAnsi="Times New Roman"/>
          <w:sz w:val="28"/>
          <w:szCs w:val="28"/>
          <w:lang w:val="uk-UA"/>
        </w:rPr>
        <w:t>Лемак</w:t>
      </w:r>
      <w:proofErr w:type="spellEnd"/>
      <w:r w:rsidRPr="00B420E0">
        <w:rPr>
          <w:rFonts w:ascii="Times New Roman" w:hAnsi="Times New Roman"/>
          <w:sz w:val="28"/>
          <w:szCs w:val="28"/>
          <w:lang w:val="uk-UA"/>
        </w:rPr>
        <w:t xml:space="preserve"> Василь Васильович,</w:t>
      </w:r>
    </w:p>
    <w:p w14:paraId="08EEC5D8" w14:textId="77777777" w:rsidR="000856A1" w:rsidRPr="00B420E0" w:rsidRDefault="000856A1" w:rsidP="00B420E0">
      <w:pPr>
        <w:spacing w:after="0" w:line="240" w:lineRule="auto"/>
        <w:ind w:firstLine="567"/>
        <w:jc w:val="both"/>
        <w:rPr>
          <w:rFonts w:ascii="Times New Roman" w:hAnsi="Times New Roman"/>
          <w:sz w:val="28"/>
          <w:szCs w:val="28"/>
          <w:lang w:val="uk-UA"/>
        </w:rPr>
      </w:pPr>
      <w:r w:rsidRPr="00B420E0">
        <w:rPr>
          <w:rFonts w:ascii="Times New Roman" w:hAnsi="Times New Roman"/>
          <w:sz w:val="28"/>
          <w:szCs w:val="28"/>
          <w:lang w:val="uk-UA"/>
        </w:rPr>
        <w:t>Мойсик Володимир Романович,</w:t>
      </w:r>
    </w:p>
    <w:p w14:paraId="4B289E73" w14:textId="77777777" w:rsidR="000856A1" w:rsidRPr="00B420E0" w:rsidRDefault="000856A1" w:rsidP="00B420E0">
      <w:pPr>
        <w:spacing w:after="0" w:line="240" w:lineRule="auto"/>
        <w:ind w:firstLine="567"/>
        <w:jc w:val="both"/>
        <w:rPr>
          <w:rFonts w:ascii="Times New Roman" w:hAnsi="Times New Roman"/>
          <w:sz w:val="28"/>
          <w:szCs w:val="28"/>
          <w:lang w:val="uk-UA"/>
        </w:rPr>
      </w:pPr>
      <w:r w:rsidRPr="00B420E0">
        <w:rPr>
          <w:rFonts w:ascii="Times New Roman" w:hAnsi="Times New Roman"/>
          <w:sz w:val="28"/>
          <w:szCs w:val="28"/>
          <w:lang w:val="uk-UA"/>
        </w:rPr>
        <w:t>Первомайський Олег Олексійович (доповідач),</w:t>
      </w:r>
    </w:p>
    <w:p w14:paraId="70537758" w14:textId="3D11306A" w:rsidR="000856A1" w:rsidRPr="00B420E0" w:rsidRDefault="000856A1" w:rsidP="00B420E0">
      <w:pPr>
        <w:spacing w:after="0" w:line="240" w:lineRule="auto"/>
        <w:ind w:firstLine="567"/>
        <w:jc w:val="both"/>
        <w:rPr>
          <w:rFonts w:ascii="Times New Roman" w:hAnsi="Times New Roman"/>
          <w:sz w:val="28"/>
          <w:szCs w:val="28"/>
          <w:lang w:val="uk-UA"/>
        </w:rPr>
      </w:pPr>
      <w:r w:rsidRPr="00B420E0">
        <w:rPr>
          <w:rFonts w:ascii="Times New Roman" w:hAnsi="Times New Roman"/>
          <w:sz w:val="28"/>
          <w:szCs w:val="28"/>
          <w:lang w:val="uk-UA"/>
        </w:rPr>
        <w:t>Юровська Галина Валентинівна,</w:t>
      </w:r>
    </w:p>
    <w:p w14:paraId="577B22C1" w14:textId="06FEF7C9" w:rsidR="00FD4D39" w:rsidRPr="00B420E0" w:rsidRDefault="00FD4D39" w:rsidP="00B420E0">
      <w:pPr>
        <w:spacing w:after="0" w:line="240" w:lineRule="auto"/>
        <w:ind w:firstLine="567"/>
        <w:jc w:val="both"/>
        <w:rPr>
          <w:rFonts w:ascii="Times New Roman" w:hAnsi="Times New Roman"/>
          <w:sz w:val="28"/>
          <w:szCs w:val="28"/>
          <w:lang w:val="uk-UA"/>
        </w:rPr>
      </w:pPr>
    </w:p>
    <w:p w14:paraId="6CD8AE3C" w14:textId="23D75E52" w:rsidR="00547F0D" w:rsidRPr="00B420E0" w:rsidRDefault="000856A1"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розглянув на пленарному засіданні справу за</w:t>
      </w:r>
      <w:r w:rsidR="00CD1226" w:rsidRPr="00B420E0">
        <w:rPr>
          <w:rFonts w:ascii="Times New Roman" w:hAnsi="Times New Roman"/>
          <w:sz w:val="28"/>
          <w:szCs w:val="28"/>
          <w:lang w:val="uk-UA"/>
        </w:rPr>
        <w:t xml:space="preserve"> конституційними</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скаргами Дорошко Ольги</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 xml:space="preserve">Євгенівни, </w:t>
      </w:r>
      <w:proofErr w:type="spellStart"/>
      <w:r w:rsidR="002047D4" w:rsidRPr="00B420E0">
        <w:rPr>
          <w:rFonts w:ascii="Times New Roman" w:hAnsi="Times New Roman"/>
          <w:sz w:val="28"/>
          <w:szCs w:val="28"/>
          <w:lang w:val="uk-UA"/>
        </w:rPr>
        <w:t>Євстіфеєва</w:t>
      </w:r>
      <w:proofErr w:type="spellEnd"/>
      <w:r w:rsidR="002047D4" w:rsidRPr="00B420E0">
        <w:rPr>
          <w:rFonts w:ascii="Times New Roman" w:hAnsi="Times New Roman"/>
          <w:sz w:val="28"/>
          <w:szCs w:val="28"/>
          <w:lang w:val="uk-UA"/>
        </w:rPr>
        <w:t xml:space="preserve"> Микити Ігоровича,</w:t>
      </w:r>
      <w:r w:rsidR="00CD1226" w:rsidRPr="00B420E0">
        <w:rPr>
          <w:rFonts w:ascii="Times New Roman" w:hAnsi="Times New Roman"/>
          <w:sz w:val="28"/>
          <w:szCs w:val="28"/>
          <w:lang w:val="uk-UA"/>
        </w:rPr>
        <w:t xml:space="preserve"> </w:t>
      </w:r>
      <w:proofErr w:type="spellStart"/>
      <w:r w:rsidR="00CD1226" w:rsidRPr="00B420E0">
        <w:rPr>
          <w:rFonts w:ascii="Times New Roman" w:hAnsi="Times New Roman"/>
          <w:sz w:val="28"/>
          <w:szCs w:val="28"/>
          <w:lang w:val="uk-UA"/>
        </w:rPr>
        <w:t>Кушаби</w:t>
      </w:r>
      <w:proofErr w:type="spellEnd"/>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Івана Петровича</w:t>
      </w:r>
      <w:r w:rsidR="00E10139" w:rsidRPr="00B420E0">
        <w:rPr>
          <w:rFonts w:ascii="Times New Roman" w:hAnsi="Times New Roman"/>
          <w:sz w:val="28"/>
          <w:szCs w:val="28"/>
          <w:lang w:val="uk-UA"/>
        </w:rPr>
        <w:t xml:space="preserve">, </w:t>
      </w:r>
      <w:proofErr w:type="spellStart"/>
      <w:r w:rsidR="00E10139" w:rsidRPr="00B420E0">
        <w:rPr>
          <w:rFonts w:ascii="Times New Roman" w:hAnsi="Times New Roman"/>
          <w:sz w:val="28"/>
          <w:szCs w:val="28"/>
          <w:lang w:val="uk-UA"/>
        </w:rPr>
        <w:t>Якіменка</w:t>
      </w:r>
      <w:proofErr w:type="spellEnd"/>
      <w:r w:rsidR="00E10139" w:rsidRPr="00B420E0">
        <w:rPr>
          <w:rFonts w:ascii="Times New Roman" w:hAnsi="Times New Roman"/>
          <w:sz w:val="28"/>
          <w:szCs w:val="28"/>
          <w:lang w:val="uk-UA"/>
        </w:rPr>
        <w:t xml:space="preserve"> Володимира Петровича</w:t>
      </w:r>
      <w:r w:rsidR="003E17BC" w:rsidRPr="00B420E0">
        <w:rPr>
          <w:rFonts w:ascii="Times New Roman" w:hAnsi="Times New Roman"/>
          <w:sz w:val="28"/>
          <w:szCs w:val="28"/>
          <w:lang w:val="uk-UA"/>
        </w:rPr>
        <w:t xml:space="preserve"> </w:t>
      </w:r>
      <w:r w:rsidR="00CD1226" w:rsidRPr="00B420E0">
        <w:rPr>
          <w:rFonts w:ascii="Times New Roman" w:hAnsi="Times New Roman"/>
          <w:sz w:val="28"/>
          <w:szCs w:val="28"/>
          <w:lang w:val="uk-UA"/>
        </w:rPr>
        <w:t>щодо</w:t>
      </w:r>
      <w:r w:rsidR="003E17BC" w:rsidRPr="00B420E0">
        <w:rPr>
          <w:rFonts w:ascii="Times New Roman" w:hAnsi="Times New Roman"/>
          <w:sz w:val="28"/>
          <w:szCs w:val="28"/>
          <w:lang w:val="uk-UA"/>
        </w:rPr>
        <w:t xml:space="preserve"> </w:t>
      </w:r>
      <w:r w:rsidR="00CD1226" w:rsidRPr="00B420E0">
        <w:rPr>
          <w:rFonts w:ascii="Times New Roman" w:hAnsi="Times New Roman"/>
          <w:sz w:val="28"/>
          <w:szCs w:val="28"/>
          <w:lang w:val="uk-UA"/>
        </w:rPr>
        <w:t>відповідності</w:t>
      </w:r>
      <w:r w:rsidR="002047D4" w:rsidRPr="00B420E0">
        <w:rPr>
          <w:rFonts w:ascii="Times New Roman" w:hAnsi="Times New Roman"/>
          <w:sz w:val="28"/>
          <w:szCs w:val="28"/>
          <w:lang w:val="uk-UA"/>
        </w:rPr>
        <w:t xml:space="preserve"> </w:t>
      </w:r>
      <w:r w:rsidR="00B420E0">
        <w:rPr>
          <w:rFonts w:ascii="Times New Roman" w:hAnsi="Times New Roman"/>
          <w:sz w:val="28"/>
          <w:szCs w:val="28"/>
          <w:lang w:val="uk-UA"/>
        </w:rPr>
        <w:t xml:space="preserve">Конституції </w:t>
      </w:r>
      <w:r w:rsidR="00CD1226" w:rsidRPr="00B420E0">
        <w:rPr>
          <w:rFonts w:ascii="Times New Roman" w:hAnsi="Times New Roman"/>
          <w:sz w:val="28"/>
          <w:szCs w:val="28"/>
          <w:lang w:val="uk-UA"/>
        </w:rPr>
        <w:t>України (конституційності) пунктів 1, 5 частини шостої статті 19, пункту 2 частини</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третьої</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статті</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389</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Цивільного</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процесуального</w:t>
      </w:r>
      <w:r w:rsidR="00B420E0">
        <w:rPr>
          <w:rFonts w:ascii="Times New Roman" w:hAnsi="Times New Roman"/>
          <w:sz w:val="28"/>
          <w:szCs w:val="28"/>
          <w:lang w:val="uk-UA"/>
        </w:rPr>
        <w:t xml:space="preserve"> </w:t>
      </w:r>
      <w:r w:rsidR="00CD1226" w:rsidRPr="00B420E0">
        <w:rPr>
          <w:rFonts w:ascii="Times New Roman" w:hAnsi="Times New Roman"/>
          <w:sz w:val="28"/>
          <w:szCs w:val="28"/>
          <w:lang w:val="uk-UA"/>
        </w:rPr>
        <w:t>кодексу України.</w:t>
      </w:r>
      <w:r w:rsidR="002047D4" w:rsidRPr="00B420E0">
        <w:rPr>
          <w:rFonts w:ascii="Times New Roman" w:hAnsi="Times New Roman"/>
          <w:sz w:val="28"/>
          <w:szCs w:val="28"/>
          <w:lang w:val="uk-UA"/>
        </w:rPr>
        <w:t xml:space="preserve"> </w:t>
      </w:r>
    </w:p>
    <w:p w14:paraId="6B6CA0DF" w14:textId="77777777" w:rsidR="00DF0C98" w:rsidRPr="00B420E0" w:rsidRDefault="00DF0C98" w:rsidP="00B420E0">
      <w:pPr>
        <w:spacing w:after="0" w:line="360" w:lineRule="auto"/>
        <w:ind w:firstLine="567"/>
        <w:jc w:val="both"/>
        <w:rPr>
          <w:rFonts w:ascii="Times New Roman" w:hAnsi="Times New Roman"/>
          <w:sz w:val="28"/>
          <w:szCs w:val="28"/>
          <w:lang w:val="uk-UA"/>
        </w:rPr>
      </w:pPr>
    </w:p>
    <w:p w14:paraId="0C716145" w14:textId="41144156" w:rsidR="00944B49" w:rsidRDefault="000856A1"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 xml:space="preserve">Заслухавши суддю-доповідача Первомайського О.О. та дослідивши матеріали справи, зокрема позиції, що їх висловили: Президент України Зеленський В.О., Голова Верховної Ради України </w:t>
      </w:r>
      <w:proofErr w:type="spellStart"/>
      <w:r w:rsidRPr="00B420E0">
        <w:rPr>
          <w:rFonts w:ascii="Times New Roman" w:hAnsi="Times New Roman"/>
          <w:sz w:val="28"/>
          <w:szCs w:val="28"/>
          <w:lang w:val="uk-UA"/>
        </w:rPr>
        <w:t>Стефанчук</w:t>
      </w:r>
      <w:proofErr w:type="spellEnd"/>
      <w:r w:rsidRPr="00B420E0">
        <w:rPr>
          <w:rFonts w:ascii="Times New Roman" w:hAnsi="Times New Roman"/>
          <w:sz w:val="28"/>
          <w:szCs w:val="28"/>
          <w:lang w:val="uk-UA"/>
        </w:rPr>
        <w:t xml:space="preserve"> Р.О., </w:t>
      </w:r>
      <w:r w:rsidR="003E17BC" w:rsidRPr="00B420E0">
        <w:rPr>
          <w:rFonts w:ascii="Times New Roman" w:hAnsi="Times New Roman"/>
          <w:sz w:val="28"/>
          <w:szCs w:val="28"/>
          <w:lang w:val="uk-UA"/>
        </w:rPr>
        <w:t xml:space="preserve">Уповноважений Верховної Ради України з прав людини </w:t>
      </w:r>
      <w:proofErr w:type="spellStart"/>
      <w:r w:rsidR="003E17BC" w:rsidRPr="00B420E0">
        <w:rPr>
          <w:rFonts w:ascii="Times New Roman" w:hAnsi="Times New Roman"/>
          <w:sz w:val="28"/>
          <w:szCs w:val="28"/>
          <w:lang w:val="uk-UA"/>
        </w:rPr>
        <w:t>Лубінець</w:t>
      </w:r>
      <w:proofErr w:type="spellEnd"/>
      <w:r w:rsidR="003E17BC" w:rsidRPr="00B420E0">
        <w:rPr>
          <w:rFonts w:ascii="Times New Roman" w:hAnsi="Times New Roman"/>
          <w:sz w:val="28"/>
          <w:szCs w:val="28"/>
          <w:lang w:val="uk-UA"/>
        </w:rPr>
        <w:t xml:space="preserve"> Д.В., М</w:t>
      </w:r>
      <w:r w:rsidR="00592168" w:rsidRPr="00B420E0">
        <w:rPr>
          <w:rFonts w:ascii="Times New Roman" w:hAnsi="Times New Roman"/>
          <w:sz w:val="28"/>
          <w:szCs w:val="28"/>
          <w:lang w:val="uk-UA"/>
        </w:rPr>
        <w:t>ініст</w:t>
      </w:r>
      <w:r w:rsidR="003E17BC" w:rsidRPr="00B420E0">
        <w:rPr>
          <w:rFonts w:ascii="Times New Roman" w:hAnsi="Times New Roman"/>
          <w:sz w:val="28"/>
          <w:szCs w:val="28"/>
          <w:lang w:val="uk-UA"/>
        </w:rPr>
        <w:t xml:space="preserve">р </w:t>
      </w:r>
      <w:r w:rsidR="00443D74" w:rsidRPr="00B420E0">
        <w:rPr>
          <w:rFonts w:ascii="Times New Roman" w:hAnsi="Times New Roman"/>
          <w:sz w:val="28"/>
          <w:szCs w:val="28"/>
          <w:lang w:val="uk-UA"/>
        </w:rPr>
        <w:lastRenderedPageBreak/>
        <w:t>ю</w:t>
      </w:r>
      <w:r w:rsidR="003E17BC" w:rsidRPr="00B420E0">
        <w:rPr>
          <w:rFonts w:ascii="Times New Roman" w:hAnsi="Times New Roman"/>
          <w:sz w:val="28"/>
          <w:szCs w:val="28"/>
          <w:lang w:val="uk-UA"/>
        </w:rPr>
        <w:t xml:space="preserve">стиції України </w:t>
      </w:r>
      <w:proofErr w:type="spellStart"/>
      <w:r w:rsidR="003E17BC" w:rsidRPr="00B420E0">
        <w:rPr>
          <w:rFonts w:ascii="Times New Roman" w:hAnsi="Times New Roman"/>
          <w:sz w:val="28"/>
          <w:szCs w:val="28"/>
          <w:lang w:val="uk-UA"/>
        </w:rPr>
        <w:t>Малюська</w:t>
      </w:r>
      <w:proofErr w:type="spellEnd"/>
      <w:r w:rsidR="003E17BC" w:rsidRPr="00B420E0">
        <w:rPr>
          <w:rFonts w:ascii="Times New Roman" w:hAnsi="Times New Roman"/>
          <w:sz w:val="28"/>
          <w:szCs w:val="28"/>
          <w:lang w:val="uk-UA"/>
        </w:rPr>
        <w:t xml:space="preserve"> Д.Л.</w:t>
      </w:r>
      <w:r w:rsidR="0099093B" w:rsidRPr="00B420E0">
        <w:rPr>
          <w:rFonts w:ascii="Times New Roman" w:hAnsi="Times New Roman"/>
          <w:sz w:val="28"/>
          <w:szCs w:val="28"/>
          <w:lang w:val="uk-UA"/>
        </w:rPr>
        <w:t>, Голова Касаційного цивільного суду у складі Верховного Суду Гулько Б.І.</w:t>
      </w:r>
      <w:r w:rsidR="002411F7">
        <w:rPr>
          <w:rFonts w:ascii="Times New Roman" w:hAnsi="Times New Roman"/>
          <w:sz w:val="28"/>
          <w:szCs w:val="28"/>
          <w:lang w:val="uk-UA"/>
        </w:rPr>
        <w:t>;</w:t>
      </w:r>
      <w:r w:rsidRPr="00B420E0">
        <w:rPr>
          <w:rFonts w:ascii="Times New Roman" w:hAnsi="Times New Roman"/>
          <w:sz w:val="28"/>
          <w:szCs w:val="28"/>
          <w:lang w:val="uk-UA"/>
        </w:rPr>
        <w:t xml:space="preserve"> науковці: </w:t>
      </w:r>
      <w:r w:rsidR="00EA57E4" w:rsidRPr="00B420E0">
        <w:rPr>
          <w:rFonts w:ascii="Times New Roman" w:hAnsi="Times New Roman"/>
          <w:sz w:val="28"/>
          <w:szCs w:val="28"/>
          <w:lang w:val="uk-UA"/>
        </w:rPr>
        <w:t>Інституту держави і права імені В.М.</w:t>
      </w:r>
      <w:r w:rsidR="00B420E0">
        <w:rPr>
          <w:rFonts w:ascii="Times New Roman" w:hAnsi="Times New Roman"/>
          <w:sz w:val="28"/>
          <w:szCs w:val="28"/>
          <w:lang w:val="uk-UA"/>
        </w:rPr>
        <w:t> </w:t>
      </w:r>
      <w:r w:rsidR="00EA57E4" w:rsidRPr="00B420E0">
        <w:rPr>
          <w:rFonts w:ascii="Times New Roman" w:hAnsi="Times New Roman"/>
          <w:sz w:val="28"/>
          <w:szCs w:val="28"/>
          <w:lang w:val="uk-UA"/>
        </w:rPr>
        <w:t xml:space="preserve">Корецького Національної академії наук України – доктор юридичних наук Тимченко Г.П., </w:t>
      </w:r>
      <w:r w:rsidRPr="00B420E0">
        <w:rPr>
          <w:rFonts w:ascii="Times New Roman" w:eastAsia="HiddenHorzOCR" w:hAnsi="Times New Roman"/>
          <w:sz w:val="28"/>
          <w:szCs w:val="28"/>
          <w:lang w:val="uk-UA"/>
        </w:rPr>
        <w:t>Київського національного уніве</w:t>
      </w:r>
      <w:r w:rsidR="00407D59" w:rsidRPr="00B420E0">
        <w:rPr>
          <w:rFonts w:ascii="Times New Roman" w:eastAsia="HiddenHorzOCR" w:hAnsi="Times New Roman"/>
          <w:sz w:val="28"/>
          <w:szCs w:val="28"/>
          <w:lang w:val="uk-UA"/>
        </w:rPr>
        <w:t xml:space="preserve">рситету імені Тараса Шевченка – </w:t>
      </w:r>
      <w:r w:rsidR="00D75D5D" w:rsidRPr="00B420E0">
        <w:rPr>
          <w:rFonts w:ascii="Times New Roman" w:hAnsi="Times New Roman"/>
          <w:sz w:val="28"/>
          <w:szCs w:val="28"/>
          <w:lang w:val="uk-UA"/>
        </w:rPr>
        <w:t>доктор юридичних наук</w:t>
      </w:r>
      <w:r w:rsidR="00C30FDB" w:rsidRPr="00B420E0">
        <w:rPr>
          <w:rFonts w:ascii="Times New Roman" w:hAnsi="Times New Roman"/>
          <w:sz w:val="28"/>
          <w:szCs w:val="28"/>
          <w:lang w:val="uk-UA"/>
        </w:rPr>
        <w:t>, професор</w:t>
      </w:r>
      <w:r w:rsidR="00407D59" w:rsidRPr="00B420E0">
        <w:rPr>
          <w:rFonts w:ascii="Times New Roman" w:hAnsi="Times New Roman"/>
          <w:sz w:val="28"/>
          <w:szCs w:val="28"/>
          <w:lang w:val="uk-UA"/>
        </w:rPr>
        <w:t xml:space="preserve"> </w:t>
      </w:r>
      <w:r w:rsidR="00B42703" w:rsidRPr="00B420E0">
        <w:rPr>
          <w:rFonts w:ascii="Times New Roman" w:hAnsi="Times New Roman"/>
          <w:sz w:val="28"/>
          <w:szCs w:val="28"/>
          <w:lang w:val="uk-UA"/>
        </w:rPr>
        <w:t>Притика Ю.Д</w:t>
      </w:r>
      <w:r w:rsidRPr="00B420E0">
        <w:rPr>
          <w:rFonts w:ascii="Times New Roman" w:hAnsi="Times New Roman"/>
          <w:sz w:val="28"/>
          <w:szCs w:val="28"/>
          <w:lang w:val="uk-UA"/>
        </w:rPr>
        <w:t xml:space="preserve">., </w:t>
      </w:r>
      <w:r w:rsidR="00B42703" w:rsidRPr="00B420E0">
        <w:rPr>
          <w:rFonts w:ascii="Times New Roman" w:hAnsi="Times New Roman"/>
          <w:sz w:val="28"/>
          <w:szCs w:val="28"/>
          <w:lang w:val="uk-UA"/>
        </w:rPr>
        <w:t>кандидат</w:t>
      </w:r>
      <w:r w:rsidRPr="00B420E0">
        <w:rPr>
          <w:rFonts w:ascii="Times New Roman" w:hAnsi="Times New Roman"/>
          <w:sz w:val="28"/>
          <w:szCs w:val="28"/>
          <w:lang w:val="uk-UA"/>
        </w:rPr>
        <w:t xml:space="preserve"> юридичних наук, </w:t>
      </w:r>
      <w:r w:rsidR="00B42703" w:rsidRPr="00B420E0">
        <w:rPr>
          <w:rFonts w:ascii="Times New Roman" w:hAnsi="Times New Roman"/>
          <w:sz w:val="28"/>
          <w:szCs w:val="28"/>
          <w:lang w:val="uk-UA"/>
        </w:rPr>
        <w:t>доцент</w:t>
      </w:r>
      <w:r w:rsidRPr="00B420E0">
        <w:rPr>
          <w:rFonts w:ascii="Times New Roman" w:hAnsi="Times New Roman"/>
          <w:sz w:val="28"/>
          <w:szCs w:val="28"/>
          <w:lang w:val="uk-UA"/>
        </w:rPr>
        <w:t xml:space="preserve"> </w:t>
      </w:r>
      <w:r w:rsidR="00B42703" w:rsidRPr="00B420E0">
        <w:rPr>
          <w:rFonts w:ascii="Times New Roman" w:hAnsi="Times New Roman"/>
          <w:sz w:val="28"/>
          <w:szCs w:val="28"/>
          <w:lang w:val="uk-UA"/>
        </w:rPr>
        <w:t>Василина Н.В</w:t>
      </w:r>
      <w:r w:rsidRPr="00B420E0">
        <w:rPr>
          <w:rFonts w:ascii="Times New Roman" w:hAnsi="Times New Roman"/>
          <w:sz w:val="28"/>
          <w:szCs w:val="28"/>
          <w:lang w:val="uk-UA"/>
        </w:rPr>
        <w:t xml:space="preserve">., </w:t>
      </w:r>
      <w:r w:rsidR="007F7514" w:rsidRPr="00B420E0">
        <w:rPr>
          <w:rFonts w:ascii="Times New Roman" w:hAnsi="Times New Roman"/>
          <w:sz w:val="28"/>
          <w:szCs w:val="28"/>
          <w:lang w:val="uk-UA"/>
        </w:rPr>
        <w:t xml:space="preserve">Національного юридичного університету імені Ярослава Мудрого – кандидат юридичних наук, доцент Кравцов С.О., кандидат юридичних наук, доцент </w:t>
      </w:r>
      <w:proofErr w:type="spellStart"/>
      <w:r w:rsidR="007F7514" w:rsidRPr="00B420E0">
        <w:rPr>
          <w:rFonts w:ascii="Times New Roman" w:hAnsi="Times New Roman"/>
          <w:sz w:val="28"/>
          <w:szCs w:val="28"/>
          <w:lang w:val="uk-UA"/>
        </w:rPr>
        <w:t>Мамницький</w:t>
      </w:r>
      <w:proofErr w:type="spellEnd"/>
      <w:r w:rsidR="007F7514" w:rsidRPr="00B420E0">
        <w:rPr>
          <w:rFonts w:ascii="Times New Roman" w:hAnsi="Times New Roman"/>
          <w:sz w:val="28"/>
          <w:szCs w:val="28"/>
          <w:lang w:val="uk-UA"/>
        </w:rPr>
        <w:t xml:space="preserve"> В.Ю.,</w:t>
      </w:r>
      <w:r w:rsidR="007C3D0A" w:rsidRPr="00B420E0">
        <w:rPr>
          <w:rFonts w:ascii="Times New Roman" w:hAnsi="Times New Roman"/>
          <w:sz w:val="28"/>
          <w:szCs w:val="28"/>
          <w:lang w:val="uk-UA"/>
        </w:rPr>
        <w:t xml:space="preserve"> </w:t>
      </w:r>
      <w:r w:rsidRPr="00B420E0">
        <w:rPr>
          <w:rFonts w:ascii="Times New Roman" w:hAnsi="Times New Roman"/>
          <w:sz w:val="28"/>
          <w:szCs w:val="28"/>
          <w:lang w:val="uk-UA"/>
        </w:rPr>
        <w:t>Державного вищого навчального закладу „Ужгородський національний університет“ – д</w:t>
      </w:r>
      <w:r w:rsidR="00B420E0">
        <w:rPr>
          <w:rFonts w:ascii="Times New Roman" w:hAnsi="Times New Roman"/>
          <w:sz w:val="28"/>
          <w:szCs w:val="28"/>
          <w:lang w:val="uk-UA"/>
        </w:rPr>
        <w:t>октор юридичних</w:t>
      </w:r>
      <w:r w:rsidR="00B420E0">
        <w:rPr>
          <w:rFonts w:ascii="Times New Roman" w:hAnsi="Times New Roman"/>
          <w:sz w:val="28"/>
          <w:szCs w:val="28"/>
          <w:lang w:val="uk-UA"/>
        </w:rPr>
        <w:br/>
      </w:r>
      <w:r w:rsidRPr="00B420E0">
        <w:rPr>
          <w:rFonts w:ascii="Times New Roman" w:hAnsi="Times New Roman"/>
          <w:sz w:val="28"/>
          <w:szCs w:val="28"/>
          <w:lang w:val="uk-UA"/>
        </w:rPr>
        <w:t xml:space="preserve">наук, професор </w:t>
      </w:r>
      <w:r w:rsidR="00903DB6" w:rsidRPr="00B420E0">
        <w:rPr>
          <w:rFonts w:ascii="Times New Roman" w:hAnsi="Times New Roman"/>
          <w:sz w:val="28"/>
          <w:szCs w:val="28"/>
          <w:lang w:val="uk-UA"/>
        </w:rPr>
        <w:t>Рогач О</w:t>
      </w:r>
      <w:r w:rsidR="000222E6" w:rsidRPr="00B420E0">
        <w:rPr>
          <w:rFonts w:ascii="Times New Roman" w:hAnsi="Times New Roman"/>
          <w:sz w:val="28"/>
          <w:szCs w:val="28"/>
          <w:lang w:val="uk-UA"/>
        </w:rPr>
        <w:t>.Я</w:t>
      </w:r>
      <w:r w:rsidRPr="00B420E0">
        <w:rPr>
          <w:rFonts w:ascii="Times New Roman" w:hAnsi="Times New Roman"/>
          <w:sz w:val="28"/>
          <w:szCs w:val="28"/>
          <w:lang w:val="uk-UA"/>
        </w:rPr>
        <w:t xml:space="preserve">., </w:t>
      </w:r>
      <w:r w:rsidR="005D08C2" w:rsidRPr="00B420E0">
        <w:rPr>
          <w:rFonts w:ascii="Times New Roman" w:hAnsi="Times New Roman"/>
          <w:sz w:val="28"/>
          <w:szCs w:val="28"/>
          <w:lang w:val="uk-UA"/>
        </w:rPr>
        <w:t>Хмельницького у</w:t>
      </w:r>
      <w:r w:rsidR="00B420E0">
        <w:rPr>
          <w:rFonts w:ascii="Times New Roman" w:hAnsi="Times New Roman"/>
          <w:sz w:val="28"/>
          <w:szCs w:val="28"/>
          <w:lang w:val="uk-UA"/>
        </w:rPr>
        <w:t>ніверситету управління та</w:t>
      </w:r>
      <w:r w:rsidR="00B420E0">
        <w:rPr>
          <w:rFonts w:ascii="Times New Roman" w:hAnsi="Times New Roman"/>
          <w:sz w:val="28"/>
          <w:szCs w:val="28"/>
          <w:lang w:val="uk-UA"/>
        </w:rPr>
        <w:br/>
        <w:t xml:space="preserve">права </w:t>
      </w:r>
      <w:r w:rsidR="005D08C2" w:rsidRPr="00B420E0">
        <w:rPr>
          <w:rFonts w:ascii="Times New Roman" w:hAnsi="Times New Roman"/>
          <w:sz w:val="28"/>
          <w:szCs w:val="28"/>
          <w:lang w:val="uk-UA"/>
        </w:rPr>
        <w:t xml:space="preserve">імені Леоніда Юзькова – </w:t>
      </w:r>
      <w:r w:rsidR="00B420E0">
        <w:rPr>
          <w:rFonts w:ascii="Times New Roman" w:hAnsi="Times New Roman"/>
          <w:sz w:val="28"/>
          <w:szCs w:val="28"/>
          <w:lang w:val="uk-UA"/>
        </w:rPr>
        <w:t>кандидат юридичних наук, доцент</w:t>
      </w:r>
      <w:r w:rsidR="00B420E0">
        <w:rPr>
          <w:rFonts w:ascii="Times New Roman" w:hAnsi="Times New Roman"/>
          <w:sz w:val="28"/>
          <w:szCs w:val="28"/>
          <w:lang w:val="uk-UA"/>
        </w:rPr>
        <w:br/>
      </w:r>
      <w:r w:rsidR="00B60C2A" w:rsidRPr="00B420E0">
        <w:rPr>
          <w:rFonts w:ascii="Times New Roman" w:hAnsi="Times New Roman"/>
          <w:sz w:val="28"/>
          <w:szCs w:val="28"/>
          <w:lang w:val="uk-UA"/>
        </w:rPr>
        <w:t>Бондаренко-Зелінська Н.Л.</w:t>
      </w:r>
      <w:r w:rsidR="00E31A11">
        <w:rPr>
          <w:rFonts w:ascii="Times New Roman" w:hAnsi="Times New Roman"/>
          <w:sz w:val="28"/>
          <w:szCs w:val="28"/>
          <w:lang w:val="uk-UA"/>
        </w:rPr>
        <w:t>,</w:t>
      </w:r>
      <w:r w:rsidR="003A7DAD" w:rsidRPr="00B420E0">
        <w:rPr>
          <w:rFonts w:ascii="Times New Roman" w:hAnsi="Times New Roman"/>
          <w:sz w:val="28"/>
          <w:szCs w:val="28"/>
          <w:lang w:val="uk-UA"/>
        </w:rPr>
        <w:t xml:space="preserve"> </w:t>
      </w:r>
      <w:r w:rsidRPr="00B420E0">
        <w:rPr>
          <w:rFonts w:ascii="Times New Roman" w:hAnsi="Times New Roman"/>
          <w:sz w:val="28"/>
          <w:szCs w:val="28"/>
          <w:lang w:val="uk-UA"/>
        </w:rPr>
        <w:t xml:space="preserve">а також </w:t>
      </w:r>
      <w:r w:rsidRPr="00B420E0">
        <w:rPr>
          <w:rFonts w:ascii="Times New Roman" w:eastAsia="HiddenHorzOCR" w:hAnsi="Times New Roman"/>
          <w:sz w:val="28"/>
          <w:szCs w:val="28"/>
          <w:lang w:val="uk-UA"/>
        </w:rPr>
        <w:t>член Науково-консультативної ради Конституційного Суду України</w:t>
      </w:r>
      <w:r w:rsidR="00E31A11">
        <w:rPr>
          <w:rFonts w:ascii="Times New Roman" w:eastAsia="HiddenHorzOCR" w:hAnsi="Times New Roman"/>
          <w:sz w:val="28"/>
          <w:szCs w:val="28"/>
          <w:lang w:val="uk-UA"/>
        </w:rPr>
        <w:t xml:space="preserve"> –</w:t>
      </w:r>
      <w:r w:rsidRPr="00B420E0">
        <w:rPr>
          <w:rFonts w:ascii="Times New Roman" w:eastAsia="HiddenHorzOCR" w:hAnsi="Times New Roman"/>
          <w:sz w:val="28"/>
          <w:szCs w:val="28"/>
          <w:lang w:val="uk-UA"/>
        </w:rPr>
        <w:t xml:space="preserve"> </w:t>
      </w:r>
      <w:r w:rsidRPr="00B420E0">
        <w:rPr>
          <w:rFonts w:ascii="Times New Roman" w:hAnsi="Times New Roman"/>
          <w:sz w:val="28"/>
          <w:szCs w:val="28"/>
          <w:lang w:val="uk-UA"/>
        </w:rPr>
        <w:t>доктор юридичних наук, професор</w:t>
      </w:r>
      <w:r w:rsidR="00B420E0">
        <w:rPr>
          <w:rFonts w:ascii="Times New Roman" w:hAnsi="Times New Roman"/>
          <w:sz w:val="28"/>
          <w:szCs w:val="28"/>
          <w:lang w:val="uk-UA"/>
        </w:rPr>
        <w:br/>
      </w:r>
      <w:r w:rsidR="003A7DAD" w:rsidRPr="00B420E0">
        <w:rPr>
          <w:rFonts w:ascii="Times New Roman" w:hAnsi="Times New Roman"/>
          <w:sz w:val="28"/>
          <w:szCs w:val="28"/>
          <w:lang w:val="uk-UA"/>
        </w:rPr>
        <w:t>Голубєва Н.Ю.</w:t>
      </w:r>
      <w:r w:rsidRPr="00B420E0">
        <w:rPr>
          <w:rFonts w:ascii="Times New Roman" w:hAnsi="Times New Roman"/>
          <w:sz w:val="28"/>
          <w:szCs w:val="28"/>
          <w:lang w:val="uk-UA"/>
        </w:rPr>
        <w:t xml:space="preserve">, </w:t>
      </w:r>
    </w:p>
    <w:p w14:paraId="4D34B999" w14:textId="77777777" w:rsidR="00B420E0" w:rsidRPr="00B420E0" w:rsidRDefault="00B420E0" w:rsidP="00B420E0">
      <w:pPr>
        <w:spacing w:after="0" w:line="360" w:lineRule="auto"/>
        <w:ind w:firstLine="567"/>
        <w:jc w:val="both"/>
        <w:rPr>
          <w:rFonts w:ascii="Times New Roman" w:hAnsi="Times New Roman"/>
          <w:sz w:val="28"/>
          <w:szCs w:val="28"/>
          <w:lang w:val="uk-UA"/>
        </w:rPr>
      </w:pPr>
    </w:p>
    <w:p w14:paraId="4FA11A00" w14:textId="1303F776" w:rsidR="000856A1" w:rsidRPr="00B420E0" w:rsidRDefault="000856A1" w:rsidP="00B420E0">
      <w:pPr>
        <w:spacing w:after="0" w:line="360" w:lineRule="auto"/>
        <w:jc w:val="center"/>
        <w:rPr>
          <w:rFonts w:ascii="Times New Roman" w:hAnsi="Times New Roman"/>
          <w:b/>
          <w:sz w:val="28"/>
          <w:szCs w:val="28"/>
          <w:lang w:val="uk-UA"/>
        </w:rPr>
      </w:pPr>
      <w:r w:rsidRPr="00B420E0">
        <w:rPr>
          <w:rFonts w:ascii="Times New Roman" w:hAnsi="Times New Roman"/>
          <w:b/>
          <w:sz w:val="28"/>
          <w:szCs w:val="28"/>
          <w:lang w:val="uk-UA"/>
        </w:rPr>
        <w:t>Конституційний Суд України</w:t>
      </w:r>
    </w:p>
    <w:p w14:paraId="3158D8D1" w14:textId="7672544A" w:rsidR="000856A1" w:rsidRPr="00B420E0" w:rsidRDefault="000856A1" w:rsidP="00B420E0">
      <w:pPr>
        <w:spacing w:after="0" w:line="360" w:lineRule="auto"/>
        <w:jc w:val="center"/>
        <w:rPr>
          <w:rFonts w:ascii="Times New Roman" w:hAnsi="Times New Roman"/>
          <w:b/>
          <w:sz w:val="28"/>
          <w:szCs w:val="28"/>
          <w:lang w:val="uk-UA"/>
        </w:rPr>
      </w:pPr>
      <w:r w:rsidRPr="00B420E0">
        <w:rPr>
          <w:rFonts w:ascii="Times New Roman" w:hAnsi="Times New Roman"/>
          <w:b/>
          <w:sz w:val="28"/>
          <w:szCs w:val="28"/>
          <w:lang w:val="uk-UA"/>
        </w:rPr>
        <w:t>у с т а н о в и в:</w:t>
      </w:r>
    </w:p>
    <w:p w14:paraId="38828964" w14:textId="77777777" w:rsidR="000856A1" w:rsidRPr="00B420E0" w:rsidRDefault="000856A1" w:rsidP="00B420E0">
      <w:pPr>
        <w:spacing w:after="0" w:line="360" w:lineRule="auto"/>
        <w:ind w:firstLine="567"/>
        <w:jc w:val="both"/>
        <w:rPr>
          <w:rFonts w:ascii="Times New Roman" w:eastAsia="Times New Roman" w:hAnsi="Times New Roman"/>
          <w:sz w:val="28"/>
          <w:szCs w:val="28"/>
          <w:lang w:val="uk-UA"/>
        </w:rPr>
      </w:pPr>
    </w:p>
    <w:p w14:paraId="02DD9567" w14:textId="565AB88E" w:rsidR="00092FDD" w:rsidRPr="00B420E0" w:rsidRDefault="000856A1"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1.</w:t>
      </w:r>
      <w:r w:rsidR="00092FDD" w:rsidRPr="00B420E0">
        <w:rPr>
          <w:rFonts w:ascii="Times New Roman" w:hAnsi="Times New Roman"/>
          <w:sz w:val="28"/>
          <w:szCs w:val="28"/>
          <w:lang w:val="uk-UA"/>
        </w:rPr>
        <w:t xml:space="preserve"> </w:t>
      </w:r>
      <w:r w:rsidR="00092FDD" w:rsidRPr="00B420E0">
        <w:rPr>
          <w:rFonts w:ascii="Times New Roman" w:eastAsia="Times New Roman" w:hAnsi="Times New Roman"/>
          <w:sz w:val="28"/>
          <w:szCs w:val="28"/>
          <w:lang w:val="uk-UA"/>
        </w:rPr>
        <w:t xml:space="preserve">Дорошко О.Є., </w:t>
      </w:r>
      <w:proofErr w:type="spellStart"/>
      <w:r w:rsidR="00E44617" w:rsidRPr="00B420E0">
        <w:rPr>
          <w:rFonts w:ascii="Times New Roman" w:hAnsi="Times New Roman"/>
          <w:sz w:val="28"/>
          <w:szCs w:val="28"/>
          <w:lang w:val="uk-UA"/>
        </w:rPr>
        <w:t>Євстіфеєв</w:t>
      </w:r>
      <w:proofErr w:type="spellEnd"/>
      <w:r w:rsidR="00FD4D39" w:rsidRPr="00B420E0">
        <w:rPr>
          <w:rFonts w:ascii="Times New Roman" w:hAnsi="Times New Roman"/>
          <w:sz w:val="28"/>
          <w:szCs w:val="28"/>
          <w:lang w:val="uk-UA"/>
        </w:rPr>
        <w:t xml:space="preserve"> М.І.,</w:t>
      </w:r>
      <w:r w:rsidR="00FD4D39" w:rsidRPr="00B420E0">
        <w:rPr>
          <w:rFonts w:ascii="Times New Roman" w:eastAsia="Times New Roman" w:hAnsi="Times New Roman"/>
          <w:sz w:val="28"/>
          <w:szCs w:val="28"/>
          <w:lang w:val="uk-UA"/>
        </w:rPr>
        <w:t xml:space="preserve"> </w:t>
      </w:r>
      <w:proofErr w:type="spellStart"/>
      <w:r w:rsidR="00092FDD" w:rsidRPr="00B420E0">
        <w:rPr>
          <w:rFonts w:ascii="Times New Roman" w:eastAsia="Times New Roman" w:hAnsi="Times New Roman"/>
          <w:sz w:val="28"/>
          <w:szCs w:val="28"/>
          <w:lang w:val="uk-UA"/>
        </w:rPr>
        <w:t>Кушаба</w:t>
      </w:r>
      <w:proofErr w:type="spellEnd"/>
      <w:r w:rsidR="00B420E0">
        <w:rPr>
          <w:rFonts w:ascii="Times New Roman" w:eastAsia="Times New Roman" w:hAnsi="Times New Roman"/>
          <w:sz w:val="28"/>
          <w:szCs w:val="28"/>
          <w:lang w:val="uk-UA"/>
        </w:rPr>
        <w:t xml:space="preserve"> </w:t>
      </w:r>
      <w:r w:rsidR="00092FDD" w:rsidRPr="00B420E0">
        <w:rPr>
          <w:rFonts w:ascii="Times New Roman" w:eastAsia="Times New Roman" w:hAnsi="Times New Roman"/>
          <w:sz w:val="28"/>
          <w:szCs w:val="28"/>
          <w:lang w:val="uk-UA"/>
        </w:rPr>
        <w:t>І.П.</w:t>
      </w:r>
      <w:r w:rsidR="002C13CE" w:rsidRPr="00B420E0">
        <w:rPr>
          <w:rFonts w:ascii="Times New Roman" w:eastAsia="Times New Roman" w:hAnsi="Times New Roman"/>
          <w:sz w:val="28"/>
          <w:szCs w:val="28"/>
          <w:lang w:val="uk-UA"/>
        </w:rPr>
        <w:t xml:space="preserve">, </w:t>
      </w:r>
      <w:proofErr w:type="spellStart"/>
      <w:r w:rsidR="002C13CE" w:rsidRPr="00B420E0">
        <w:rPr>
          <w:rFonts w:ascii="Times New Roman" w:eastAsia="Times New Roman" w:hAnsi="Times New Roman"/>
          <w:sz w:val="28"/>
          <w:szCs w:val="28"/>
          <w:lang w:val="uk-UA"/>
        </w:rPr>
        <w:t>Якіменк</w:t>
      </w:r>
      <w:r w:rsidR="00647358" w:rsidRPr="00B420E0">
        <w:rPr>
          <w:rFonts w:ascii="Times New Roman" w:eastAsia="Times New Roman" w:hAnsi="Times New Roman"/>
          <w:sz w:val="28"/>
          <w:szCs w:val="28"/>
          <w:lang w:val="uk-UA"/>
        </w:rPr>
        <w:t>о</w:t>
      </w:r>
      <w:proofErr w:type="spellEnd"/>
      <w:r w:rsidR="002C13CE" w:rsidRPr="00B420E0">
        <w:rPr>
          <w:rFonts w:ascii="Times New Roman" w:eastAsia="Times New Roman" w:hAnsi="Times New Roman"/>
          <w:sz w:val="28"/>
          <w:szCs w:val="28"/>
          <w:lang w:val="uk-UA"/>
        </w:rPr>
        <w:t xml:space="preserve"> В.П.</w:t>
      </w:r>
      <w:r w:rsidR="00092FDD" w:rsidRPr="00B420E0">
        <w:rPr>
          <w:rFonts w:ascii="Times New Roman" w:eastAsia="Times New Roman" w:hAnsi="Times New Roman"/>
          <w:sz w:val="28"/>
          <w:szCs w:val="28"/>
          <w:lang w:val="uk-UA" w:eastAsia="uk-UA"/>
        </w:rPr>
        <w:t xml:space="preserve"> </w:t>
      </w:r>
      <w:r w:rsidR="00092FDD" w:rsidRPr="00B420E0">
        <w:rPr>
          <w:rFonts w:ascii="Times New Roman" w:eastAsia="Times New Roman" w:hAnsi="Times New Roman"/>
          <w:sz w:val="28"/>
          <w:szCs w:val="28"/>
          <w:lang w:val="uk-UA"/>
        </w:rPr>
        <w:t>звернулися до Конституційного Суду України з клопотанням</w:t>
      </w:r>
      <w:r w:rsidR="00F55A99" w:rsidRPr="00B420E0">
        <w:rPr>
          <w:rFonts w:ascii="Times New Roman" w:eastAsia="Times New Roman" w:hAnsi="Times New Roman"/>
          <w:sz w:val="28"/>
          <w:szCs w:val="28"/>
          <w:lang w:val="uk-UA"/>
        </w:rPr>
        <w:t>и</w:t>
      </w:r>
      <w:r w:rsidR="00092FDD" w:rsidRPr="00B420E0">
        <w:rPr>
          <w:rFonts w:ascii="Times New Roman" w:eastAsia="Times New Roman" w:hAnsi="Times New Roman"/>
          <w:sz w:val="28"/>
          <w:szCs w:val="28"/>
          <w:lang w:val="uk-UA"/>
        </w:rPr>
        <w:t xml:space="preserve"> щодо перевірки на відповідність Конституції</w:t>
      </w:r>
      <w:r w:rsidR="00B420E0">
        <w:rPr>
          <w:rFonts w:ascii="Times New Roman" w:eastAsia="Times New Roman" w:hAnsi="Times New Roman"/>
          <w:sz w:val="28"/>
          <w:szCs w:val="28"/>
          <w:lang w:val="uk-UA"/>
        </w:rPr>
        <w:t xml:space="preserve"> </w:t>
      </w:r>
      <w:r w:rsidR="00092FDD" w:rsidRPr="00B420E0">
        <w:rPr>
          <w:rFonts w:ascii="Times New Roman" w:eastAsia="Times New Roman" w:hAnsi="Times New Roman"/>
          <w:sz w:val="28"/>
          <w:szCs w:val="28"/>
          <w:lang w:val="uk-UA"/>
        </w:rPr>
        <w:t xml:space="preserve">України (конституційність) пунктів 1, 5 частини шостої статті 19, </w:t>
      </w:r>
      <w:r w:rsidR="00B420E0">
        <w:rPr>
          <w:rFonts w:ascii="Times New Roman" w:eastAsia="Times New Roman" w:hAnsi="Times New Roman"/>
          <w:sz w:val="28"/>
          <w:szCs w:val="28"/>
          <w:lang w:val="uk-UA"/>
        </w:rPr>
        <w:t xml:space="preserve">пункту 2 частини третьої статті 389 Цивільного </w:t>
      </w:r>
      <w:r w:rsidR="00092FDD" w:rsidRPr="00B420E0">
        <w:rPr>
          <w:rFonts w:ascii="Times New Roman" w:eastAsia="Times New Roman" w:hAnsi="Times New Roman"/>
          <w:sz w:val="28"/>
          <w:szCs w:val="28"/>
          <w:lang w:val="uk-UA"/>
        </w:rPr>
        <w:t>процесуального</w:t>
      </w:r>
      <w:r w:rsidR="00B420E0">
        <w:rPr>
          <w:rFonts w:ascii="Times New Roman" w:eastAsia="Times New Roman" w:hAnsi="Times New Roman"/>
          <w:sz w:val="28"/>
          <w:szCs w:val="28"/>
          <w:lang w:val="uk-UA"/>
        </w:rPr>
        <w:t xml:space="preserve"> кодексу </w:t>
      </w:r>
      <w:r w:rsidR="00092FDD" w:rsidRPr="00B420E0">
        <w:rPr>
          <w:rFonts w:ascii="Times New Roman" w:eastAsia="Times New Roman" w:hAnsi="Times New Roman"/>
          <w:sz w:val="28"/>
          <w:szCs w:val="28"/>
          <w:lang w:val="uk-UA"/>
        </w:rPr>
        <w:t>України (далі – Кодекс).</w:t>
      </w:r>
    </w:p>
    <w:p w14:paraId="09B93C41" w14:textId="7E759739" w:rsidR="005F76DA" w:rsidRPr="00B420E0" w:rsidRDefault="006B661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З</w:t>
      </w:r>
      <w:r w:rsidR="00647358" w:rsidRPr="00B420E0">
        <w:rPr>
          <w:rFonts w:ascii="Times New Roman" w:eastAsia="Times New Roman" w:hAnsi="Times New Roman"/>
          <w:sz w:val="28"/>
          <w:szCs w:val="28"/>
          <w:lang w:val="uk-UA"/>
        </w:rPr>
        <w:t xml:space="preserve">гідно </w:t>
      </w:r>
      <w:r w:rsidR="00DA7177" w:rsidRPr="00B420E0">
        <w:rPr>
          <w:rFonts w:ascii="Times New Roman" w:eastAsia="Times New Roman" w:hAnsi="Times New Roman"/>
          <w:sz w:val="28"/>
          <w:szCs w:val="28"/>
          <w:lang w:val="uk-UA"/>
        </w:rPr>
        <w:t xml:space="preserve">з </w:t>
      </w:r>
      <w:r w:rsidRPr="00B420E0">
        <w:rPr>
          <w:rFonts w:ascii="Times New Roman" w:eastAsia="Times New Roman" w:hAnsi="Times New Roman"/>
          <w:sz w:val="28"/>
          <w:szCs w:val="28"/>
          <w:lang w:val="uk-UA"/>
        </w:rPr>
        <w:t>пункт</w:t>
      </w:r>
      <w:r w:rsidR="00DA7177" w:rsidRPr="00B420E0">
        <w:rPr>
          <w:rFonts w:ascii="Times New Roman" w:eastAsia="Times New Roman" w:hAnsi="Times New Roman"/>
          <w:sz w:val="28"/>
          <w:szCs w:val="28"/>
          <w:lang w:val="uk-UA"/>
        </w:rPr>
        <w:t>ами</w:t>
      </w:r>
      <w:r w:rsidR="00647358"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1, 5 частини шостої статті 19 </w:t>
      </w:r>
      <w:r w:rsidR="00B420E0">
        <w:rPr>
          <w:rFonts w:ascii="Times New Roman" w:eastAsia="Times New Roman" w:hAnsi="Times New Roman"/>
          <w:sz w:val="28"/>
          <w:szCs w:val="28"/>
          <w:lang w:val="uk-UA"/>
        </w:rPr>
        <w:t xml:space="preserve">Кодексу для цілей </w:t>
      </w:r>
      <w:r w:rsidR="005D3442" w:rsidRPr="00B420E0">
        <w:rPr>
          <w:rFonts w:ascii="Times New Roman" w:eastAsia="Times New Roman" w:hAnsi="Times New Roman"/>
          <w:sz w:val="28"/>
          <w:szCs w:val="28"/>
          <w:lang w:val="uk-UA"/>
        </w:rPr>
        <w:t>Кодексу малозначними справами є:</w:t>
      </w:r>
    </w:p>
    <w:p w14:paraId="2249470F" w14:textId="5ECE5715" w:rsidR="005D3442" w:rsidRPr="00B420E0" w:rsidRDefault="00B420E0" w:rsidP="00B420E0">
      <w:pPr>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 справи, </w:t>
      </w:r>
      <w:r w:rsidR="005D3442" w:rsidRPr="00B420E0">
        <w:rPr>
          <w:rFonts w:ascii="Times New Roman" w:eastAsia="Times New Roman" w:hAnsi="Times New Roman"/>
          <w:sz w:val="28"/>
          <w:szCs w:val="28"/>
          <w:lang w:val="uk-UA"/>
        </w:rPr>
        <w:t>у</w:t>
      </w:r>
      <w:r>
        <w:rPr>
          <w:rFonts w:ascii="Times New Roman" w:eastAsia="Times New Roman" w:hAnsi="Times New Roman"/>
          <w:sz w:val="28"/>
          <w:szCs w:val="28"/>
          <w:lang w:val="uk-UA"/>
        </w:rPr>
        <w:t xml:space="preserve"> яких </w:t>
      </w:r>
      <w:r w:rsidR="005D3442" w:rsidRPr="00B420E0">
        <w:rPr>
          <w:rFonts w:ascii="Times New Roman" w:eastAsia="Times New Roman" w:hAnsi="Times New Roman"/>
          <w:sz w:val="28"/>
          <w:szCs w:val="28"/>
          <w:lang w:val="uk-UA"/>
        </w:rPr>
        <w:t>ціна позо</w:t>
      </w:r>
      <w:r>
        <w:rPr>
          <w:rFonts w:ascii="Times New Roman" w:eastAsia="Times New Roman" w:hAnsi="Times New Roman"/>
          <w:sz w:val="28"/>
          <w:szCs w:val="28"/>
          <w:lang w:val="uk-UA"/>
        </w:rPr>
        <w:t xml:space="preserve">ву не перевищує ста </w:t>
      </w:r>
      <w:r w:rsidR="005F76DA" w:rsidRPr="00B420E0">
        <w:rPr>
          <w:rFonts w:ascii="Times New Roman" w:eastAsia="Times New Roman" w:hAnsi="Times New Roman"/>
          <w:sz w:val="28"/>
          <w:szCs w:val="28"/>
          <w:lang w:val="uk-UA"/>
        </w:rPr>
        <w:t xml:space="preserve">розмірів </w:t>
      </w:r>
      <w:r w:rsidR="005D3442" w:rsidRPr="00B420E0">
        <w:rPr>
          <w:rFonts w:ascii="Times New Roman" w:eastAsia="Times New Roman" w:hAnsi="Times New Roman"/>
          <w:sz w:val="28"/>
          <w:szCs w:val="28"/>
          <w:lang w:val="uk-UA"/>
        </w:rPr>
        <w:t>прожиткового мінімуму для працездатних осіб;</w:t>
      </w:r>
    </w:p>
    <w:p w14:paraId="7037D2D1" w14:textId="08798F2D" w:rsidR="005D3442" w:rsidRPr="00B420E0" w:rsidRDefault="005D3442"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&lt;…&gt;</w:t>
      </w:r>
    </w:p>
    <w:p w14:paraId="289F9EB7" w14:textId="7B993D45" w:rsidR="005F76DA" w:rsidRPr="00B420E0" w:rsidRDefault="00B420E0" w:rsidP="00B420E0">
      <w:pPr>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5) справи </w:t>
      </w:r>
      <w:r w:rsidR="005D3442" w:rsidRPr="00B420E0">
        <w:rPr>
          <w:rFonts w:ascii="Times New Roman" w:eastAsia="Times New Roman" w:hAnsi="Times New Roman"/>
          <w:sz w:val="28"/>
          <w:szCs w:val="28"/>
          <w:lang w:val="uk-UA"/>
        </w:rPr>
        <w:t>про захист прав спож</w:t>
      </w:r>
      <w:r>
        <w:rPr>
          <w:rFonts w:ascii="Times New Roman" w:eastAsia="Times New Roman" w:hAnsi="Times New Roman"/>
          <w:sz w:val="28"/>
          <w:szCs w:val="28"/>
          <w:lang w:val="uk-UA"/>
        </w:rPr>
        <w:t xml:space="preserve">ивачів, ціна позову в яких </w:t>
      </w:r>
      <w:r w:rsidR="005F76DA" w:rsidRPr="00B420E0">
        <w:rPr>
          <w:rFonts w:ascii="Times New Roman" w:eastAsia="Times New Roman" w:hAnsi="Times New Roman"/>
          <w:sz w:val="28"/>
          <w:szCs w:val="28"/>
          <w:lang w:val="uk-UA"/>
        </w:rPr>
        <w:t xml:space="preserve">не </w:t>
      </w:r>
      <w:r>
        <w:rPr>
          <w:rFonts w:ascii="Times New Roman" w:eastAsia="Times New Roman" w:hAnsi="Times New Roman"/>
          <w:sz w:val="28"/>
          <w:szCs w:val="28"/>
          <w:lang w:val="uk-UA"/>
        </w:rPr>
        <w:t xml:space="preserve">перевищує </w:t>
      </w:r>
      <w:r w:rsidR="005D3442" w:rsidRPr="00B420E0">
        <w:rPr>
          <w:rFonts w:ascii="Times New Roman" w:eastAsia="Times New Roman" w:hAnsi="Times New Roman"/>
          <w:sz w:val="28"/>
          <w:szCs w:val="28"/>
          <w:lang w:val="uk-UA"/>
        </w:rPr>
        <w:t>двохсот п’ятдесяти розмі</w:t>
      </w:r>
      <w:r>
        <w:rPr>
          <w:rFonts w:ascii="Times New Roman" w:eastAsia="Times New Roman" w:hAnsi="Times New Roman"/>
          <w:sz w:val="28"/>
          <w:szCs w:val="28"/>
          <w:lang w:val="uk-UA"/>
        </w:rPr>
        <w:t xml:space="preserve">рів прожиткового мінімуму </w:t>
      </w:r>
      <w:r w:rsidR="005F76DA" w:rsidRPr="00B420E0">
        <w:rPr>
          <w:rFonts w:ascii="Times New Roman" w:eastAsia="Times New Roman" w:hAnsi="Times New Roman"/>
          <w:sz w:val="28"/>
          <w:szCs w:val="28"/>
          <w:lang w:val="uk-UA"/>
        </w:rPr>
        <w:t>для працездатних осіб“.</w:t>
      </w:r>
      <w:r w:rsidR="00947734" w:rsidRPr="00B420E0">
        <w:rPr>
          <w:rFonts w:ascii="Times New Roman" w:eastAsia="Times New Roman" w:hAnsi="Times New Roman"/>
          <w:sz w:val="28"/>
          <w:szCs w:val="28"/>
          <w:lang w:val="uk-UA"/>
        </w:rPr>
        <w:t xml:space="preserve"> </w:t>
      </w:r>
    </w:p>
    <w:p w14:paraId="0E989B3D" w14:textId="51AE664A" w:rsidR="005E01A9" w:rsidRPr="00B420E0" w:rsidRDefault="005E01A9" w:rsidP="00B420E0">
      <w:pPr>
        <w:spacing w:after="0" w:line="360" w:lineRule="auto"/>
        <w:ind w:firstLine="567"/>
        <w:jc w:val="both"/>
        <w:rPr>
          <w:rFonts w:ascii="Times New Roman" w:eastAsia="Times New Roman" w:hAnsi="Times New Roman"/>
          <w:b/>
          <w:sz w:val="28"/>
          <w:szCs w:val="28"/>
          <w:lang w:val="uk-UA"/>
        </w:rPr>
      </w:pPr>
      <w:r w:rsidRPr="00B420E0">
        <w:rPr>
          <w:rFonts w:ascii="Times New Roman" w:eastAsia="Times New Roman" w:hAnsi="Times New Roman"/>
          <w:sz w:val="28"/>
          <w:szCs w:val="28"/>
          <w:lang w:val="uk-UA"/>
        </w:rPr>
        <w:lastRenderedPageBreak/>
        <w:t xml:space="preserve">За </w:t>
      </w:r>
      <w:r w:rsidR="00427F6C" w:rsidRPr="00B420E0">
        <w:rPr>
          <w:rFonts w:ascii="Times New Roman" w:eastAsia="Times New Roman" w:hAnsi="Times New Roman"/>
          <w:sz w:val="28"/>
          <w:szCs w:val="28"/>
          <w:lang w:val="uk-UA"/>
        </w:rPr>
        <w:t xml:space="preserve">пунктом </w:t>
      </w:r>
      <w:r w:rsidR="005017C9" w:rsidRPr="00B420E0">
        <w:rPr>
          <w:rFonts w:ascii="Times New Roman" w:eastAsia="Times New Roman" w:hAnsi="Times New Roman"/>
          <w:sz w:val="28"/>
          <w:szCs w:val="28"/>
          <w:lang w:val="uk-UA"/>
        </w:rPr>
        <w:t>2</w:t>
      </w:r>
      <w:r w:rsidR="00427F6C"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частин</w:t>
      </w:r>
      <w:r w:rsidR="00427F6C" w:rsidRPr="00B420E0">
        <w:rPr>
          <w:rFonts w:ascii="Times New Roman" w:eastAsia="Times New Roman" w:hAnsi="Times New Roman"/>
          <w:sz w:val="28"/>
          <w:szCs w:val="28"/>
          <w:lang w:val="uk-UA"/>
        </w:rPr>
        <w:t xml:space="preserve">и </w:t>
      </w:r>
      <w:r w:rsidRPr="00B420E0">
        <w:rPr>
          <w:rFonts w:ascii="Times New Roman" w:eastAsia="Times New Roman" w:hAnsi="Times New Roman"/>
          <w:sz w:val="28"/>
          <w:szCs w:val="28"/>
          <w:lang w:val="uk-UA"/>
        </w:rPr>
        <w:t>третьо</w:t>
      </w:r>
      <w:r w:rsidR="00427F6C" w:rsidRPr="00B420E0">
        <w:rPr>
          <w:rFonts w:ascii="Times New Roman" w:eastAsia="Times New Roman" w:hAnsi="Times New Roman"/>
          <w:sz w:val="28"/>
          <w:szCs w:val="28"/>
          <w:lang w:val="uk-UA"/>
        </w:rPr>
        <w:t xml:space="preserve">ї </w:t>
      </w:r>
      <w:r w:rsidRPr="00B420E0">
        <w:rPr>
          <w:rFonts w:ascii="Times New Roman" w:eastAsia="Times New Roman" w:hAnsi="Times New Roman"/>
          <w:sz w:val="28"/>
          <w:szCs w:val="28"/>
          <w:lang w:val="uk-UA"/>
        </w:rPr>
        <w:t>статті 389 Кодексу не підлягають касаційному оскарженню:</w:t>
      </w:r>
    </w:p>
    <w:p w14:paraId="7764142F" w14:textId="77777777" w:rsidR="005E01A9" w:rsidRPr="00B420E0" w:rsidRDefault="005E01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w:t>
      </w:r>
    </w:p>
    <w:p w14:paraId="55673AF8" w14:textId="77777777" w:rsidR="005E01A9" w:rsidRPr="00B420E0" w:rsidRDefault="005E01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а) касаційна скарга стосується питання права, яке має фундаментальне значення для формування єдиної </w:t>
      </w:r>
      <w:proofErr w:type="spellStart"/>
      <w:r w:rsidRPr="00B420E0">
        <w:rPr>
          <w:rFonts w:ascii="Times New Roman" w:eastAsia="Times New Roman" w:hAnsi="Times New Roman"/>
          <w:sz w:val="28"/>
          <w:szCs w:val="28"/>
          <w:lang w:val="uk-UA"/>
        </w:rPr>
        <w:t>правозастосовчої</w:t>
      </w:r>
      <w:proofErr w:type="spellEnd"/>
      <w:r w:rsidRPr="00B420E0">
        <w:rPr>
          <w:rFonts w:ascii="Times New Roman" w:eastAsia="Times New Roman" w:hAnsi="Times New Roman"/>
          <w:sz w:val="28"/>
          <w:szCs w:val="28"/>
          <w:lang w:val="uk-UA"/>
        </w:rPr>
        <w:t xml:space="preserve"> практики;</w:t>
      </w:r>
    </w:p>
    <w:p w14:paraId="744E2B82" w14:textId="77777777" w:rsidR="005E01A9" w:rsidRPr="00B420E0" w:rsidRDefault="005E01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14:paraId="75E81E3F" w14:textId="77777777" w:rsidR="005E01A9" w:rsidRPr="00B420E0" w:rsidRDefault="005E01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в) справа становить значний суспільний інтерес або має виняткове значення для учасника справи, який подає касаційну скаргу;</w:t>
      </w:r>
    </w:p>
    <w:p w14:paraId="64DD592F" w14:textId="4E31717B" w:rsidR="006B6619" w:rsidRPr="00B420E0" w:rsidRDefault="005E01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г) суд першої інстанції відніс справу до ка</w:t>
      </w:r>
      <w:r w:rsidR="00A15108" w:rsidRPr="00B420E0">
        <w:rPr>
          <w:rFonts w:ascii="Times New Roman" w:eastAsia="Times New Roman" w:hAnsi="Times New Roman"/>
          <w:sz w:val="28"/>
          <w:szCs w:val="28"/>
          <w:lang w:val="uk-UA"/>
        </w:rPr>
        <w:t>тегорії малозначних помилково</w:t>
      </w:r>
      <w:r w:rsidR="00427F6C" w:rsidRPr="00B420E0">
        <w:rPr>
          <w:rFonts w:ascii="Times New Roman" w:eastAsia="Times New Roman" w:hAnsi="Times New Roman"/>
          <w:sz w:val="28"/>
          <w:szCs w:val="28"/>
          <w:lang w:val="uk-UA"/>
        </w:rPr>
        <w:t>“</w:t>
      </w:r>
      <w:r w:rsidR="00A15108" w:rsidRPr="00B420E0">
        <w:rPr>
          <w:rFonts w:ascii="Times New Roman" w:eastAsia="Times New Roman" w:hAnsi="Times New Roman"/>
          <w:sz w:val="28"/>
          <w:szCs w:val="28"/>
          <w:lang w:val="uk-UA"/>
        </w:rPr>
        <w:t>.</w:t>
      </w:r>
    </w:p>
    <w:p w14:paraId="1AB35B7C" w14:textId="08757884" w:rsidR="00092FDD" w:rsidRPr="00B420E0" w:rsidRDefault="00EE29CE"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Обґрунтовуючи твердження щодо невідповідності Конституції України зазначених приписів Кодексу, Дорошко О.Є.</w:t>
      </w:r>
      <w:r w:rsidR="00E44617" w:rsidRPr="00B420E0">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 xml:space="preserve"> </w:t>
      </w:r>
      <w:proofErr w:type="spellStart"/>
      <w:r w:rsidR="00E44617" w:rsidRPr="00B420E0">
        <w:rPr>
          <w:rFonts w:ascii="Times New Roman" w:hAnsi="Times New Roman"/>
          <w:sz w:val="28"/>
          <w:szCs w:val="28"/>
          <w:lang w:val="uk-UA"/>
        </w:rPr>
        <w:t>Євстіфеєв</w:t>
      </w:r>
      <w:proofErr w:type="spellEnd"/>
      <w:r w:rsidR="00E44617" w:rsidRPr="00B420E0">
        <w:rPr>
          <w:rFonts w:ascii="Times New Roman" w:hAnsi="Times New Roman"/>
          <w:sz w:val="28"/>
          <w:szCs w:val="28"/>
          <w:lang w:val="uk-UA"/>
        </w:rPr>
        <w:t xml:space="preserve"> М.І.</w:t>
      </w:r>
      <w:r w:rsidR="00CE5B76" w:rsidRPr="00B420E0">
        <w:rPr>
          <w:rFonts w:ascii="Times New Roman" w:hAnsi="Times New Roman"/>
          <w:sz w:val="28"/>
          <w:szCs w:val="28"/>
          <w:lang w:val="uk-UA"/>
        </w:rPr>
        <w:t>,</w:t>
      </w:r>
      <w:r w:rsidRPr="00B420E0">
        <w:rPr>
          <w:rFonts w:ascii="Times New Roman" w:eastAsia="Times New Roman" w:hAnsi="Times New Roman"/>
          <w:sz w:val="28"/>
          <w:szCs w:val="28"/>
          <w:lang w:val="uk-UA"/>
        </w:rPr>
        <w:t xml:space="preserve"> </w:t>
      </w:r>
      <w:proofErr w:type="spellStart"/>
      <w:r w:rsidRPr="00B420E0">
        <w:rPr>
          <w:rFonts w:ascii="Times New Roman" w:eastAsia="Times New Roman" w:hAnsi="Times New Roman"/>
          <w:sz w:val="28"/>
          <w:szCs w:val="28"/>
          <w:lang w:val="uk-UA"/>
        </w:rPr>
        <w:t>Кушаба</w:t>
      </w:r>
      <w:proofErr w:type="spellEnd"/>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І.П</w:t>
      </w:r>
      <w:r w:rsidR="00CE5B76" w:rsidRPr="00B420E0">
        <w:rPr>
          <w:rFonts w:ascii="Times New Roman" w:eastAsia="Times New Roman" w:hAnsi="Times New Roman"/>
          <w:sz w:val="28"/>
          <w:szCs w:val="28"/>
          <w:lang w:val="uk-UA"/>
        </w:rPr>
        <w:t xml:space="preserve">. та </w:t>
      </w:r>
      <w:proofErr w:type="spellStart"/>
      <w:r w:rsidR="00CE5B76" w:rsidRPr="00B420E0">
        <w:rPr>
          <w:rFonts w:ascii="Times New Roman" w:eastAsia="Times New Roman" w:hAnsi="Times New Roman"/>
          <w:sz w:val="28"/>
          <w:szCs w:val="28"/>
          <w:lang w:val="uk-UA"/>
        </w:rPr>
        <w:t>Якіменко</w:t>
      </w:r>
      <w:proofErr w:type="spellEnd"/>
      <w:r w:rsidR="00CE5B76" w:rsidRPr="00B420E0">
        <w:rPr>
          <w:rFonts w:ascii="Times New Roman" w:eastAsia="Times New Roman" w:hAnsi="Times New Roman"/>
          <w:sz w:val="28"/>
          <w:szCs w:val="28"/>
          <w:lang w:val="uk-UA"/>
        </w:rPr>
        <w:t xml:space="preserve"> В.П.</w:t>
      </w:r>
      <w:r w:rsidR="00DA7177" w:rsidRPr="00B420E0">
        <w:rPr>
          <w:rFonts w:ascii="Times New Roman" w:eastAsia="Times New Roman" w:hAnsi="Times New Roman"/>
          <w:sz w:val="28"/>
          <w:szCs w:val="28"/>
          <w:lang w:val="uk-UA"/>
        </w:rPr>
        <w:t xml:space="preserve"> </w:t>
      </w:r>
      <w:r w:rsidR="00F55A99" w:rsidRPr="00B420E0">
        <w:rPr>
          <w:rFonts w:ascii="Times New Roman" w:eastAsia="Times New Roman" w:hAnsi="Times New Roman"/>
          <w:sz w:val="28"/>
          <w:szCs w:val="28"/>
          <w:lang w:val="uk-UA"/>
        </w:rPr>
        <w:t xml:space="preserve">у своїх конституційних скаргах </w:t>
      </w:r>
      <w:r w:rsidRPr="00B420E0">
        <w:rPr>
          <w:rFonts w:ascii="Times New Roman" w:eastAsia="Times New Roman" w:hAnsi="Times New Roman"/>
          <w:sz w:val="28"/>
          <w:szCs w:val="28"/>
          <w:lang w:val="uk-UA"/>
        </w:rPr>
        <w:t>посилаються</w:t>
      </w:r>
      <w:r w:rsidR="00994128"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на приписи </w:t>
      </w:r>
      <w:r w:rsidR="00991E39" w:rsidRPr="00B420E0">
        <w:rPr>
          <w:rFonts w:ascii="Times New Roman" w:eastAsia="Times New Roman" w:hAnsi="Times New Roman"/>
          <w:sz w:val="28"/>
          <w:szCs w:val="28"/>
          <w:lang w:val="uk-UA"/>
        </w:rPr>
        <w:t xml:space="preserve">Конституції </w:t>
      </w:r>
      <w:r w:rsidRPr="00B420E0">
        <w:rPr>
          <w:rFonts w:ascii="Times New Roman" w:eastAsia="Times New Roman" w:hAnsi="Times New Roman"/>
          <w:sz w:val="28"/>
          <w:szCs w:val="28"/>
          <w:lang w:val="uk-UA"/>
        </w:rPr>
        <w:t>України,</w:t>
      </w:r>
      <w:r w:rsidR="00E31A11">
        <w:rPr>
          <w:rFonts w:ascii="Times New Roman" w:eastAsia="Times New Roman" w:hAnsi="Times New Roman"/>
          <w:sz w:val="28"/>
          <w:szCs w:val="28"/>
          <w:lang w:val="uk-UA"/>
        </w:rPr>
        <w:t xml:space="preserve"> </w:t>
      </w:r>
      <w:r w:rsidR="00E31A11" w:rsidRPr="00B420E0">
        <w:rPr>
          <w:rFonts w:ascii="Times New Roman" w:eastAsia="Times New Roman" w:hAnsi="Times New Roman"/>
          <w:sz w:val="28"/>
          <w:szCs w:val="28"/>
          <w:lang w:val="uk-UA"/>
        </w:rPr>
        <w:t>Кодексу</w:t>
      </w:r>
      <w:r w:rsidR="00812B1F">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 xml:space="preserve"> </w:t>
      </w:r>
      <w:r w:rsidR="00991E39" w:rsidRPr="00B420E0">
        <w:rPr>
          <w:rFonts w:ascii="Times New Roman" w:eastAsia="Times New Roman" w:hAnsi="Times New Roman"/>
          <w:sz w:val="28"/>
          <w:szCs w:val="28"/>
          <w:lang w:val="uk-UA"/>
        </w:rPr>
        <w:t xml:space="preserve">рішення Конституційного Суду України та Європейського суду з прав людини, </w:t>
      </w:r>
      <w:r w:rsidRPr="00B420E0">
        <w:rPr>
          <w:rFonts w:ascii="Times New Roman" w:eastAsia="Times New Roman" w:hAnsi="Times New Roman"/>
          <w:sz w:val="28"/>
          <w:szCs w:val="28"/>
          <w:lang w:val="uk-UA"/>
        </w:rPr>
        <w:t>а також судові рішення в їх</w:t>
      </w:r>
      <w:r w:rsidR="00D064E3" w:rsidRPr="00B420E0">
        <w:rPr>
          <w:rFonts w:ascii="Times New Roman" w:eastAsia="Times New Roman" w:hAnsi="Times New Roman"/>
          <w:sz w:val="28"/>
          <w:szCs w:val="28"/>
          <w:lang w:val="uk-UA"/>
        </w:rPr>
        <w:t>ніх</w:t>
      </w:r>
      <w:r w:rsidRPr="00B420E0">
        <w:rPr>
          <w:rFonts w:ascii="Times New Roman" w:eastAsia="Times New Roman" w:hAnsi="Times New Roman"/>
          <w:sz w:val="28"/>
          <w:szCs w:val="28"/>
          <w:lang w:val="uk-UA"/>
        </w:rPr>
        <w:t xml:space="preserve"> справах.</w:t>
      </w:r>
      <w:r w:rsidR="00B420E0">
        <w:rPr>
          <w:rFonts w:ascii="Times New Roman" w:eastAsia="Times New Roman" w:hAnsi="Times New Roman"/>
          <w:sz w:val="28"/>
          <w:szCs w:val="28"/>
          <w:lang w:val="uk-UA"/>
        </w:rPr>
        <w:t xml:space="preserve"> </w:t>
      </w:r>
    </w:p>
    <w:p w14:paraId="6DC95DBD" w14:textId="77777777" w:rsidR="00E406CC" w:rsidRPr="00B420E0" w:rsidRDefault="00E406CC" w:rsidP="00B420E0">
      <w:pPr>
        <w:spacing w:after="0" w:line="360" w:lineRule="auto"/>
        <w:ind w:firstLine="567"/>
        <w:jc w:val="both"/>
        <w:rPr>
          <w:rFonts w:ascii="Times New Roman" w:eastAsia="Times New Roman" w:hAnsi="Times New Roman"/>
          <w:sz w:val="28"/>
          <w:szCs w:val="28"/>
          <w:lang w:val="uk-UA"/>
        </w:rPr>
      </w:pPr>
    </w:p>
    <w:p w14:paraId="611E169E" w14:textId="74A7BF63" w:rsidR="00E406CC" w:rsidRPr="00B420E0" w:rsidRDefault="00E406CC"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 Зі змісту конституційних скарг та долучених до них</w:t>
      </w:r>
      <w:r w:rsidR="00B420E0">
        <w:rPr>
          <w:rFonts w:ascii="Times New Roman" w:eastAsia="Times New Roman" w:hAnsi="Times New Roman"/>
          <w:sz w:val="28"/>
          <w:szCs w:val="28"/>
          <w:lang w:val="uk-UA"/>
        </w:rPr>
        <w:t xml:space="preserve"> матеріалів </w:t>
      </w:r>
      <w:r w:rsidRPr="00B420E0">
        <w:rPr>
          <w:rFonts w:ascii="Times New Roman" w:eastAsia="Times New Roman" w:hAnsi="Times New Roman"/>
          <w:sz w:val="28"/>
          <w:szCs w:val="28"/>
          <w:lang w:val="uk-UA"/>
        </w:rPr>
        <w:t>убачається таке.</w:t>
      </w:r>
    </w:p>
    <w:p w14:paraId="07BD1F84" w14:textId="77777777" w:rsidR="006B5475" w:rsidRPr="00B420E0" w:rsidRDefault="006B5475" w:rsidP="00B420E0">
      <w:pPr>
        <w:spacing w:after="0" w:line="360" w:lineRule="auto"/>
        <w:ind w:firstLine="567"/>
        <w:jc w:val="both"/>
        <w:rPr>
          <w:rFonts w:ascii="Times New Roman" w:eastAsia="Times New Roman" w:hAnsi="Times New Roman"/>
          <w:sz w:val="28"/>
          <w:szCs w:val="28"/>
          <w:lang w:val="uk-UA"/>
        </w:rPr>
      </w:pPr>
    </w:p>
    <w:p w14:paraId="5A568815" w14:textId="77777777" w:rsidR="00E406CC" w:rsidRPr="00B420E0" w:rsidRDefault="00E406CC"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2.1. Дорошко О.Є. у серпні 2015 року звернулася до Жовтневого районного суду міста Харкова з позовом до комунального підприємства „</w:t>
      </w:r>
      <w:proofErr w:type="spellStart"/>
      <w:r w:rsidRPr="00B420E0">
        <w:rPr>
          <w:rFonts w:ascii="Times New Roman" w:eastAsia="Times New Roman" w:hAnsi="Times New Roman"/>
          <w:sz w:val="28"/>
          <w:szCs w:val="28"/>
          <w:lang w:val="uk-UA"/>
        </w:rPr>
        <w:t>Харківводоканал</w:t>
      </w:r>
      <w:proofErr w:type="spellEnd"/>
      <w:r w:rsidRPr="00B420E0">
        <w:rPr>
          <w:rFonts w:ascii="Times New Roman" w:eastAsia="Times New Roman" w:hAnsi="Times New Roman"/>
          <w:sz w:val="28"/>
          <w:szCs w:val="28"/>
          <w:lang w:val="uk-UA"/>
        </w:rPr>
        <w:t>“, у якому просила стягнути з відповідача 100</w:t>
      </w:r>
      <w:r w:rsidR="0097776C" w:rsidRPr="00B420E0">
        <w:rPr>
          <w:rFonts w:ascii="Times New Roman" w:eastAsia="Times New Roman" w:hAnsi="Times New Roman"/>
          <w:sz w:val="28"/>
          <w:szCs w:val="28"/>
          <w:lang w:val="uk-UA"/>
        </w:rPr>
        <w:t> </w:t>
      </w:r>
      <w:r w:rsidRPr="00B420E0">
        <w:rPr>
          <w:rFonts w:ascii="Times New Roman" w:eastAsia="Times New Roman" w:hAnsi="Times New Roman"/>
          <w:sz w:val="28"/>
          <w:szCs w:val="28"/>
          <w:lang w:val="uk-UA"/>
        </w:rPr>
        <w:t>000</w:t>
      </w:r>
      <w:r w:rsidR="0097776C" w:rsidRPr="00B420E0">
        <w:rPr>
          <w:rFonts w:ascii="Times New Roman" w:eastAsia="Times New Roman" w:hAnsi="Times New Roman"/>
          <w:sz w:val="28"/>
          <w:szCs w:val="28"/>
          <w:lang w:val="uk-UA"/>
        </w:rPr>
        <w:t>,00</w:t>
      </w:r>
      <w:r w:rsidRPr="00B420E0">
        <w:rPr>
          <w:rFonts w:ascii="Times New Roman" w:eastAsia="Times New Roman" w:hAnsi="Times New Roman"/>
          <w:sz w:val="28"/>
          <w:szCs w:val="28"/>
          <w:lang w:val="uk-UA"/>
        </w:rPr>
        <w:t xml:space="preserve"> грн на її користь як відшкодування моральної шкоди.</w:t>
      </w:r>
    </w:p>
    <w:p w14:paraId="44AF81EB" w14:textId="110FD2D7" w:rsidR="00E406CC" w:rsidRPr="00B420E0" w:rsidRDefault="00E406CC"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Жовтневий районний суд міста Харкова рішенням від 18 лютого 2020</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року, залишеним без змін</w:t>
      </w:r>
      <w:r w:rsidR="007F7514" w:rsidRPr="00B420E0">
        <w:rPr>
          <w:rFonts w:ascii="Times New Roman" w:eastAsia="Times New Roman" w:hAnsi="Times New Roman"/>
          <w:sz w:val="28"/>
          <w:szCs w:val="28"/>
          <w:lang w:val="uk-UA"/>
        </w:rPr>
        <w:t>и</w:t>
      </w:r>
      <w:r w:rsidRPr="00B420E0">
        <w:rPr>
          <w:rFonts w:ascii="Times New Roman" w:eastAsia="Times New Roman" w:hAnsi="Times New Roman"/>
          <w:sz w:val="28"/>
          <w:szCs w:val="28"/>
          <w:lang w:val="uk-UA"/>
        </w:rPr>
        <w:t xml:space="preserve"> постановою Харківського апеляційного суду від 21 грудня 2020 року, у задоволенні позовних вимог Дорошко О.Є. відмовив.</w:t>
      </w:r>
    </w:p>
    <w:p w14:paraId="1C17EA9E" w14:textId="77777777" w:rsidR="00E406CC" w:rsidRPr="00B420E0" w:rsidRDefault="00E406CC"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lastRenderedPageBreak/>
        <w:t>Дорошко О.Є., не погоджуючись із зазначеними судовими рішеннями судів першої та апеляційної інстанцій, оскаржила їх у касаційному порядку.</w:t>
      </w:r>
    </w:p>
    <w:p w14:paraId="1372EDF7" w14:textId="4CCEC813" w:rsidR="00E406CC" w:rsidRPr="00B420E0" w:rsidRDefault="00E406CC"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Верховний Суд ухвалою від 1 березня 2021 року відмовив у відкритті касаційного провадження за </w:t>
      </w:r>
      <w:r w:rsidR="006816C8" w:rsidRPr="00B420E0">
        <w:rPr>
          <w:rFonts w:ascii="Times New Roman" w:eastAsia="Times New Roman" w:hAnsi="Times New Roman"/>
          <w:sz w:val="28"/>
          <w:szCs w:val="28"/>
          <w:lang w:val="uk-UA"/>
        </w:rPr>
        <w:t xml:space="preserve">касаційною скаргою Дорошко О.Є., </w:t>
      </w:r>
      <w:r w:rsidRPr="00B420E0">
        <w:rPr>
          <w:rFonts w:ascii="Times New Roman" w:eastAsia="Times New Roman" w:hAnsi="Times New Roman"/>
          <w:sz w:val="28"/>
          <w:szCs w:val="28"/>
          <w:lang w:val="uk-UA"/>
        </w:rPr>
        <w:t>зазначив</w:t>
      </w:r>
      <w:r w:rsidR="006816C8" w:rsidRPr="00B420E0">
        <w:rPr>
          <w:rFonts w:ascii="Times New Roman" w:eastAsia="Times New Roman" w:hAnsi="Times New Roman"/>
          <w:sz w:val="28"/>
          <w:szCs w:val="28"/>
          <w:lang w:val="uk-UA"/>
        </w:rPr>
        <w:t>ши</w:t>
      </w:r>
      <w:r w:rsidRPr="00B420E0">
        <w:rPr>
          <w:rFonts w:ascii="Times New Roman" w:eastAsia="Times New Roman" w:hAnsi="Times New Roman"/>
          <w:sz w:val="28"/>
          <w:szCs w:val="28"/>
          <w:lang w:val="uk-UA"/>
        </w:rPr>
        <w:t xml:space="preserve">, зокрема, </w:t>
      </w:r>
      <w:r w:rsidR="009C5309" w:rsidRPr="00B420E0">
        <w:rPr>
          <w:rFonts w:ascii="Times New Roman" w:eastAsia="Times New Roman" w:hAnsi="Times New Roman"/>
          <w:sz w:val="28"/>
          <w:szCs w:val="28"/>
          <w:lang w:val="uk-UA"/>
        </w:rPr>
        <w:t xml:space="preserve">що </w:t>
      </w:r>
      <w:r w:rsidRPr="00B420E0">
        <w:rPr>
          <w:rFonts w:ascii="Times New Roman" w:eastAsia="Times New Roman" w:hAnsi="Times New Roman"/>
          <w:sz w:val="28"/>
          <w:szCs w:val="28"/>
          <w:lang w:val="uk-UA"/>
        </w:rPr>
        <w:t>„</w:t>
      </w:r>
      <w:r w:rsidR="0085609D" w:rsidRPr="00B420E0">
        <w:rPr>
          <w:rFonts w:ascii="Times New Roman" w:eastAsia="Times New Roman" w:hAnsi="Times New Roman"/>
          <w:sz w:val="28"/>
          <w:szCs w:val="28"/>
          <w:lang w:val="uk-UA"/>
        </w:rPr>
        <w:t>сума позову у цій справі про захист прав споживача є такою, що станом на 01 січня 2021 року не перевищує ста ро</w:t>
      </w:r>
      <w:r w:rsidR="00290EBA" w:rsidRPr="00B420E0">
        <w:rPr>
          <w:rFonts w:ascii="Times New Roman" w:eastAsia="Times New Roman" w:hAnsi="Times New Roman"/>
          <w:sz w:val="28"/>
          <w:szCs w:val="28"/>
          <w:lang w:val="uk-UA"/>
        </w:rPr>
        <w:t>змі</w:t>
      </w:r>
      <w:r w:rsidR="0085609D" w:rsidRPr="00B420E0">
        <w:rPr>
          <w:rFonts w:ascii="Times New Roman" w:eastAsia="Times New Roman" w:hAnsi="Times New Roman"/>
          <w:sz w:val="28"/>
          <w:szCs w:val="28"/>
          <w:lang w:val="uk-UA"/>
        </w:rPr>
        <w:t>рів прожит</w:t>
      </w:r>
      <w:r w:rsidR="00290EBA" w:rsidRPr="00B420E0">
        <w:rPr>
          <w:rFonts w:ascii="Times New Roman" w:eastAsia="Times New Roman" w:hAnsi="Times New Roman"/>
          <w:sz w:val="28"/>
          <w:szCs w:val="28"/>
          <w:lang w:val="uk-UA"/>
        </w:rPr>
        <w:t>к</w:t>
      </w:r>
      <w:r w:rsidR="0085609D" w:rsidRPr="00B420E0">
        <w:rPr>
          <w:rFonts w:ascii="Times New Roman" w:eastAsia="Times New Roman" w:hAnsi="Times New Roman"/>
          <w:sz w:val="28"/>
          <w:szCs w:val="28"/>
          <w:lang w:val="uk-UA"/>
        </w:rPr>
        <w:t>о</w:t>
      </w:r>
      <w:r w:rsidR="00290EBA" w:rsidRPr="00B420E0">
        <w:rPr>
          <w:rFonts w:ascii="Times New Roman" w:eastAsia="Times New Roman" w:hAnsi="Times New Roman"/>
          <w:sz w:val="28"/>
          <w:szCs w:val="28"/>
          <w:lang w:val="uk-UA"/>
        </w:rPr>
        <w:t>во</w:t>
      </w:r>
      <w:r w:rsidR="0085609D" w:rsidRPr="00B420E0">
        <w:rPr>
          <w:rFonts w:ascii="Times New Roman" w:eastAsia="Times New Roman" w:hAnsi="Times New Roman"/>
          <w:sz w:val="28"/>
          <w:szCs w:val="28"/>
          <w:lang w:val="uk-UA"/>
        </w:rPr>
        <w:t xml:space="preserve">го </w:t>
      </w:r>
      <w:r w:rsidR="00290EBA" w:rsidRPr="00B420E0">
        <w:rPr>
          <w:rFonts w:ascii="Times New Roman" w:eastAsia="Times New Roman" w:hAnsi="Times New Roman"/>
          <w:sz w:val="28"/>
          <w:szCs w:val="28"/>
          <w:lang w:val="uk-UA"/>
        </w:rPr>
        <w:t>мінімуму</w:t>
      </w:r>
      <w:r w:rsidR="0085609D" w:rsidRPr="00B420E0">
        <w:rPr>
          <w:rFonts w:ascii="Times New Roman" w:eastAsia="Times New Roman" w:hAnsi="Times New Roman"/>
          <w:sz w:val="28"/>
          <w:szCs w:val="28"/>
          <w:lang w:val="uk-UA"/>
        </w:rPr>
        <w:t xml:space="preserve"> для працездатних осіб </w:t>
      </w:r>
      <w:r w:rsidR="007F7514" w:rsidRPr="00B420E0">
        <w:rPr>
          <w:rFonts w:ascii="Times New Roman" w:eastAsia="Times New Roman" w:hAnsi="Times New Roman"/>
          <w:sz w:val="28"/>
          <w:szCs w:val="28"/>
          <w:lang w:val="uk-UA"/>
        </w:rPr>
        <w:t>&lt;...&gt;</w:t>
      </w:r>
      <w:r w:rsidR="00290EBA" w:rsidRPr="00B420E0">
        <w:rPr>
          <w:rFonts w:ascii="Times New Roman" w:eastAsia="Times New Roman" w:hAnsi="Times New Roman"/>
          <w:sz w:val="28"/>
          <w:szCs w:val="28"/>
          <w:lang w:val="uk-UA"/>
        </w:rPr>
        <w:t xml:space="preserve">. Отже, ця </w:t>
      </w:r>
      <w:r w:rsidRPr="00B420E0">
        <w:rPr>
          <w:rFonts w:ascii="Times New Roman" w:eastAsia="Times New Roman" w:hAnsi="Times New Roman"/>
          <w:sz w:val="28"/>
          <w:szCs w:val="28"/>
          <w:lang w:val="uk-UA"/>
        </w:rPr>
        <w:t>справа відноситься до категорії малозначних згідно вимог ЦПК України, які відповідають критерію передбачуваності.</w:t>
      </w:r>
      <w:r w:rsidR="0060264B"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&lt;...&gt; оскільки До</w:t>
      </w:r>
      <w:r w:rsidR="00E31A11">
        <w:rPr>
          <w:rFonts w:ascii="Times New Roman" w:eastAsia="Times New Roman" w:hAnsi="Times New Roman"/>
          <w:sz w:val="28"/>
          <w:szCs w:val="28"/>
          <w:lang w:val="uk-UA"/>
        </w:rPr>
        <w:t>рошко О.</w:t>
      </w:r>
      <w:r w:rsidRPr="00B420E0">
        <w:rPr>
          <w:rFonts w:ascii="Times New Roman" w:eastAsia="Times New Roman" w:hAnsi="Times New Roman"/>
          <w:sz w:val="28"/>
          <w:szCs w:val="28"/>
          <w:lang w:val="uk-UA"/>
        </w:rPr>
        <w:t>Є. подала касаційну скаргу на судові рішення у малозначній справі, що не підлягають касаційному оскарженню, у відкритті касаційного провадження у справі слід відмовити“.</w:t>
      </w:r>
    </w:p>
    <w:p w14:paraId="3B1FC81D" w14:textId="77777777" w:rsidR="003A1EFF" w:rsidRPr="00B420E0" w:rsidRDefault="003A1EFF" w:rsidP="00B420E0">
      <w:pPr>
        <w:spacing w:after="0" w:line="360" w:lineRule="auto"/>
        <w:ind w:firstLine="567"/>
        <w:jc w:val="both"/>
        <w:rPr>
          <w:rFonts w:ascii="Times New Roman" w:eastAsia="Times New Roman" w:hAnsi="Times New Roman"/>
          <w:sz w:val="28"/>
          <w:szCs w:val="28"/>
          <w:lang w:val="uk-UA"/>
        </w:rPr>
      </w:pPr>
    </w:p>
    <w:p w14:paraId="4D4CE0E4" w14:textId="4DCBA15C" w:rsidR="003A1EFF"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2.2. Дорошко О.Є. </w:t>
      </w:r>
      <w:r w:rsidR="00C959CC" w:rsidRPr="00B420E0">
        <w:rPr>
          <w:rFonts w:ascii="Times New Roman" w:eastAsia="Times New Roman" w:hAnsi="Times New Roman"/>
          <w:sz w:val="28"/>
          <w:szCs w:val="28"/>
          <w:lang w:val="uk-UA"/>
        </w:rPr>
        <w:t>у конституційній скарзі твердить</w:t>
      </w:r>
      <w:r w:rsidR="00B420E0">
        <w:rPr>
          <w:rFonts w:ascii="Times New Roman" w:eastAsia="Times New Roman" w:hAnsi="Times New Roman"/>
          <w:sz w:val="28"/>
          <w:szCs w:val="28"/>
          <w:lang w:val="uk-UA"/>
        </w:rPr>
        <w:t>, що пункти 1, 5</w:t>
      </w:r>
      <w:r w:rsidR="00B420E0">
        <w:rPr>
          <w:rFonts w:ascii="Times New Roman" w:eastAsia="Times New Roman" w:hAnsi="Times New Roman"/>
          <w:sz w:val="28"/>
          <w:szCs w:val="28"/>
          <w:lang w:val="uk-UA"/>
        </w:rPr>
        <w:br/>
      </w:r>
      <w:r w:rsidRPr="00B420E0">
        <w:rPr>
          <w:rFonts w:ascii="Times New Roman" w:eastAsia="Times New Roman" w:hAnsi="Times New Roman"/>
          <w:sz w:val="28"/>
          <w:szCs w:val="28"/>
          <w:lang w:val="uk-UA"/>
        </w:rPr>
        <w:t>частини шостої статті 19, пункт 2 частини третьої статті 389 Кодексу не відповідають статтям 3, 8, 9, частинам першій, другій статті 24, частині першій статті 55, статті 64, пунктам 1, 3, 6 частини другої статті 129 Конституції України, оскільки, зокрема:</w:t>
      </w:r>
    </w:p>
    <w:p w14:paraId="195C7B4C" w14:textId="1225AD30" w:rsidR="003A1EFF" w:rsidRPr="00B420E0" w:rsidRDefault="00992A9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HiddenHorzOCR" w:hAnsi="Times New Roman"/>
          <w:sz w:val="28"/>
          <w:szCs w:val="28"/>
          <w:lang w:val="uk-UA"/>
        </w:rPr>
        <w:t>–</w:t>
      </w:r>
      <w:r w:rsidR="003A1EFF" w:rsidRPr="00B420E0">
        <w:rPr>
          <w:rFonts w:ascii="Times New Roman" w:eastAsia="Times New Roman" w:hAnsi="Times New Roman"/>
          <w:sz w:val="28"/>
          <w:szCs w:val="28"/>
          <w:lang w:val="uk-UA"/>
        </w:rPr>
        <w:t xml:space="preserve"> «</w:t>
      </w:r>
      <w:r w:rsidR="00B14943" w:rsidRPr="00B420E0">
        <w:rPr>
          <w:rFonts w:ascii="Times New Roman" w:eastAsia="Times New Roman" w:hAnsi="Times New Roman"/>
          <w:sz w:val="28"/>
          <w:szCs w:val="28"/>
          <w:lang w:val="uk-UA"/>
        </w:rPr>
        <w:t>в</w:t>
      </w:r>
      <w:r w:rsidR="003A1EFF" w:rsidRPr="00B420E0">
        <w:rPr>
          <w:rFonts w:ascii="Times New Roman" w:eastAsia="Times New Roman" w:hAnsi="Times New Roman"/>
          <w:sz w:val="28"/>
          <w:szCs w:val="28"/>
          <w:lang w:val="uk-UA"/>
        </w:rPr>
        <w:t>иділення частиною шостою статті 19 ЦПК України із загалу справ множини так званих „малозначних справ“ в залежності від ціни позову, категорії справи, предмета справи, та подальше позбавлення судом учасників таких справ майже всіх судових процедур, є справжньою дискримінацією &lt;...&gt;.</w:t>
      </w:r>
    </w:p>
    <w:p w14:paraId="0BF2DEBD" w14:textId="77777777" w:rsidR="003A1EFF"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Така дискримінація за ціною позову та іншими ознаками, вказаними у частині шостій статті 19 ЦПК України, порушує конституційне право на рівний доступ до правосуддя, яке забезпечується не лише відкриттям провадження у справі, але й судовими процедурами»;</w:t>
      </w:r>
    </w:p>
    <w:p w14:paraId="7F57C11D" w14:textId="0887C6DF" w:rsidR="003A1EFF" w:rsidRPr="00B420E0" w:rsidRDefault="00992A9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HiddenHorzOCR" w:hAnsi="Times New Roman"/>
          <w:sz w:val="28"/>
          <w:szCs w:val="28"/>
          <w:lang w:val="uk-UA"/>
        </w:rPr>
        <w:t>–</w:t>
      </w:r>
      <w:r w:rsidR="003A1EFF" w:rsidRPr="00B420E0">
        <w:rPr>
          <w:rFonts w:ascii="Times New Roman" w:eastAsia="Times New Roman" w:hAnsi="Times New Roman"/>
          <w:sz w:val="28"/>
          <w:szCs w:val="28"/>
          <w:lang w:val="uk-UA"/>
        </w:rPr>
        <w:t xml:space="preserve"> «&lt;...&gt; встановлення „малозначності“ справ, що супроводжується позбавленням &lt;...&gt; судових процедур, є дійсно настільки дискримінаційним явищем, що повністю вик</w:t>
      </w:r>
      <w:r w:rsidR="00792E46" w:rsidRPr="00B420E0">
        <w:rPr>
          <w:rFonts w:ascii="Times New Roman" w:eastAsia="Times New Roman" w:hAnsi="Times New Roman"/>
          <w:sz w:val="28"/>
          <w:szCs w:val="28"/>
          <w:lang w:val="uk-UA"/>
        </w:rPr>
        <w:t xml:space="preserve">идає особу із судового процесу – </w:t>
      </w:r>
      <w:r w:rsidR="003A1EFF" w:rsidRPr="00B420E0">
        <w:rPr>
          <w:rFonts w:ascii="Times New Roman" w:eastAsia="Times New Roman" w:hAnsi="Times New Roman"/>
          <w:sz w:val="28"/>
          <w:szCs w:val="28"/>
          <w:lang w:val="uk-UA"/>
        </w:rPr>
        <w:t xml:space="preserve">у „малозначних“ справах судового процесу немає взагалі, тобто, немає ані публічного розгляду </w:t>
      </w:r>
      <w:r w:rsidR="003A1EFF" w:rsidRPr="00B420E0">
        <w:rPr>
          <w:rFonts w:ascii="Times New Roman" w:eastAsia="Times New Roman" w:hAnsi="Times New Roman"/>
          <w:sz w:val="28"/>
          <w:szCs w:val="28"/>
          <w:lang w:val="uk-UA"/>
        </w:rPr>
        <w:lastRenderedPageBreak/>
        <w:t>справи, ані гласності судового процесу, ані справедливого суду, ані честі та гідності, тобто, немає взагалі доступу до правосуддя».</w:t>
      </w:r>
      <w:r w:rsidR="00792E46" w:rsidRPr="00B420E0">
        <w:rPr>
          <w:rFonts w:ascii="Times New Roman" w:hAnsi="Times New Roman"/>
          <w:sz w:val="28"/>
          <w:szCs w:val="28"/>
          <w:lang w:val="uk-UA"/>
        </w:rPr>
        <w:t xml:space="preserve"> </w:t>
      </w:r>
    </w:p>
    <w:p w14:paraId="3A645F14" w14:textId="3E96596C" w:rsidR="00E41090" w:rsidRPr="00B420E0" w:rsidRDefault="00E41090" w:rsidP="00B420E0">
      <w:pPr>
        <w:spacing w:after="0" w:line="360" w:lineRule="auto"/>
        <w:ind w:firstLine="567"/>
        <w:jc w:val="both"/>
        <w:rPr>
          <w:rFonts w:ascii="Times New Roman" w:eastAsia="Times New Roman" w:hAnsi="Times New Roman"/>
          <w:sz w:val="28"/>
          <w:szCs w:val="28"/>
          <w:lang w:val="uk-UA"/>
        </w:rPr>
      </w:pPr>
    </w:p>
    <w:p w14:paraId="6B235890" w14:textId="6A38E5DC" w:rsidR="00E41090" w:rsidRPr="00B420E0" w:rsidRDefault="00E41090"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2.3. </w:t>
      </w:r>
      <w:proofErr w:type="spellStart"/>
      <w:r w:rsidRPr="00B420E0">
        <w:rPr>
          <w:rFonts w:ascii="Times New Roman" w:eastAsia="Times New Roman" w:hAnsi="Times New Roman"/>
          <w:sz w:val="28"/>
          <w:szCs w:val="28"/>
          <w:lang w:val="uk-UA"/>
        </w:rPr>
        <w:t>Євстіфеєв</w:t>
      </w:r>
      <w:proofErr w:type="spellEnd"/>
      <w:r w:rsidRPr="00B420E0">
        <w:rPr>
          <w:rFonts w:ascii="Times New Roman" w:eastAsia="Times New Roman" w:hAnsi="Times New Roman"/>
          <w:sz w:val="28"/>
          <w:szCs w:val="28"/>
          <w:lang w:val="uk-UA"/>
        </w:rPr>
        <w:t xml:space="preserve"> М.І. у</w:t>
      </w:r>
      <w:r w:rsidR="00553EEA" w:rsidRPr="00B420E0">
        <w:rPr>
          <w:rFonts w:ascii="Times New Roman" w:eastAsia="Times New Roman" w:hAnsi="Times New Roman"/>
          <w:sz w:val="28"/>
          <w:szCs w:val="28"/>
          <w:lang w:val="uk-UA"/>
        </w:rPr>
        <w:t xml:space="preserve"> </w:t>
      </w:r>
      <w:r w:rsidR="00B420E0">
        <w:rPr>
          <w:rFonts w:ascii="Times New Roman" w:eastAsia="Times New Roman" w:hAnsi="Times New Roman"/>
          <w:sz w:val="28"/>
          <w:szCs w:val="28"/>
          <w:lang w:val="uk-UA"/>
        </w:rPr>
        <w:t xml:space="preserve">червні 2021 року звернувся до </w:t>
      </w:r>
      <w:r w:rsidRPr="00B420E0">
        <w:rPr>
          <w:rFonts w:ascii="Times New Roman" w:eastAsia="Times New Roman" w:hAnsi="Times New Roman"/>
          <w:sz w:val="28"/>
          <w:szCs w:val="28"/>
          <w:lang w:val="uk-UA"/>
        </w:rPr>
        <w:t xml:space="preserve">Печерського </w:t>
      </w:r>
      <w:r w:rsidR="00B420E0">
        <w:rPr>
          <w:rFonts w:ascii="Times New Roman" w:eastAsia="Times New Roman" w:hAnsi="Times New Roman"/>
          <w:sz w:val="28"/>
          <w:szCs w:val="28"/>
          <w:lang w:val="uk-UA"/>
        </w:rPr>
        <w:t xml:space="preserve">районного суду </w:t>
      </w:r>
      <w:r w:rsidRPr="00B420E0">
        <w:rPr>
          <w:rFonts w:ascii="Times New Roman" w:eastAsia="Times New Roman" w:hAnsi="Times New Roman"/>
          <w:sz w:val="28"/>
          <w:szCs w:val="28"/>
          <w:lang w:val="uk-UA"/>
        </w:rPr>
        <w:t>міста Києва з позовом до Державної</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казначейської служби України, у якому просив стягнути на його користь 59 257 грн шкоди, завданої неконституційним актом.</w:t>
      </w:r>
    </w:p>
    <w:p w14:paraId="6DB639AC" w14:textId="0E27E0B9" w:rsidR="00E41090" w:rsidRPr="00B420E0" w:rsidRDefault="00E41090"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Печерський районний суд міс</w:t>
      </w:r>
      <w:r w:rsidR="00B420E0">
        <w:rPr>
          <w:rFonts w:ascii="Times New Roman" w:eastAsia="Times New Roman" w:hAnsi="Times New Roman"/>
          <w:sz w:val="28"/>
          <w:szCs w:val="28"/>
          <w:lang w:val="uk-UA"/>
        </w:rPr>
        <w:t xml:space="preserve">та Києва рішенням від 2 червня </w:t>
      </w:r>
      <w:r w:rsidRPr="00B420E0">
        <w:rPr>
          <w:rFonts w:ascii="Times New Roman" w:eastAsia="Times New Roman" w:hAnsi="Times New Roman"/>
          <w:sz w:val="28"/>
          <w:szCs w:val="28"/>
          <w:lang w:val="uk-UA"/>
        </w:rPr>
        <w:t xml:space="preserve">2022 </w:t>
      </w:r>
      <w:r w:rsidR="00B420E0">
        <w:rPr>
          <w:rFonts w:ascii="Times New Roman" w:eastAsia="Times New Roman" w:hAnsi="Times New Roman"/>
          <w:sz w:val="28"/>
          <w:szCs w:val="28"/>
          <w:lang w:val="uk-UA"/>
        </w:rPr>
        <w:t xml:space="preserve">року, </w:t>
      </w:r>
      <w:r w:rsidRPr="00B420E0">
        <w:rPr>
          <w:rFonts w:ascii="Times New Roman" w:eastAsia="Times New Roman" w:hAnsi="Times New Roman"/>
          <w:sz w:val="28"/>
          <w:szCs w:val="28"/>
          <w:lang w:val="uk-UA"/>
        </w:rPr>
        <w:t>залишеним без змін</w:t>
      </w:r>
      <w:r w:rsidR="00C959CC" w:rsidRPr="00B420E0">
        <w:rPr>
          <w:rFonts w:ascii="Times New Roman" w:eastAsia="Times New Roman" w:hAnsi="Times New Roman"/>
          <w:sz w:val="28"/>
          <w:szCs w:val="28"/>
          <w:lang w:val="uk-UA"/>
        </w:rPr>
        <w:t>и</w:t>
      </w:r>
      <w:r w:rsidRPr="00B420E0">
        <w:rPr>
          <w:rFonts w:ascii="Times New Roman" w:eastAsia="Times New Roman" w:hAnsi="Times New Roman"/>
          <w:sz w:val="28"/>
          <w:szCs w:val="28"/>
          <w:lang w:val="uk-UA"/>
        </w:rPr>
        <w:t xml:space="preserve"> постановою Київського апеляційного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суду</w:t>
      </w:r>
      <w:r w:rsidR="00B420E0">
        <w:rPr>
          <w:rFonts w:ascii="Times New Roman" w:eastAsia="Times New Roman" w:hAnsi="Times New Roman"/>
          <w:sz w:val="28"/>
          <w:szCs w:val="28"/>
          <w:lang w:val="uk-UA"/>
        </w:rPr>
        <w:t xml:space="preserve"> </w:t>
      </w:r>
      <w:r w:rsidR="006126EF" w:rsidRPr="00B420E0">
        <w:rPr>
          <w:rFonts w:ascii="Times New Roman" w:eastAsia="Times New Roman" w:hAnsi="Times New Roman"/>
          <w:sz w:val="28"/>
          <w:szCs w:val="28"/>
          <w:lang w:val="uk-UA"/>
        </w:rPr>
        <w:t xml:space="preserve">у складі колегії суддів судової палати з розгляду цивільних справ </w:t>
      </w:r>
      <w:r w:rsidR="00B420E0">
        <w:rPr>
          <w:rFonts w:ascii="Times New Roman" w:eastAsia="Times New Roman" w:hAnsi="Times New Roman"/>
          <w:sz w:val="28"/>
          <w:szCs w:val="28"/>
          <w:lang w:val="uk-UA"/>
        </w:rPr>
        <w:t xml:space="preserve">від 17 січня </w:t>
      </w:r>
      <w:r w:rsidR="004B347D" w:rsidRPr="00B420E0">
        <w:rPr>
          <w:rFonts w:ascii="Times New Roman" w:eastAsia="Times New Roman" w:hAnsi="Times New Roman"/>
          <w:sz w:val="28"/>
          <w:szCs w:val="28"/>
          <w:lang w:val="uk-UA"/>
        </w:rPr>
        <w:t>2023</w:t>
      </w:r>
      <w:r w:rsidRPr="00B420E0">
        <w:rPr>
          <w:rFonts w:ascii="Times New Roman" w:eastAsia="Times New Roman" w:hAnsi="Times New Roman"/>
          <w:sz w:val="28"/>
          <w:szCs w:val="28"/>
          <w:lang w:val="uk-UA"/>
        </w:rPr>
        <w:t xml:space="preserve"> року, відмовив </w:t>
      </w:r>
      <w:proofErr w:type="spellStart"/>
      <w:r w:rsidRPr="00B420E0">
        <w:rPr>
          <w:rFonts w:ascii="Times New Roman" w:eastAsia="Times New Roman" w:hAnsi="Times New Roman"/>
          <w:sz w:val="28"/>
          <w:szCs w:val="28"/>
          <w:lang w:val="uk-UA"/>
        </w:rPr>
        <w:t>Євстіфеєву</w:t>
      </w:r>
      <w:proofErr w:type="spellEnd"/>
      <w:r w:rsidRPr="00B420E0">
        <w:rPr>
          <w:rFonts w:ascii="Times New Roman" w:eastAsia="Times New Roman" w:hAnsi="Times New Roman"/>
          <w:sz w:val="28"/>
          <w:szCs w:val="28"/>
          <w:lang w:val="uk-UA"/>
        </w:rPr>
        <w:t xml:space="preserve"> М.І. 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задоволенні його позовних вимог.</w:t>
      </w:r>
    </w:p>
    <w:p w14:paraId="444E9C29" w14:textId="6D965F30" w:rsidR="00E41090" w:rsidRPr="00B420E0" w:rsidRDefault="00B420E0" w:rsidP="00B420E0">
      <w:pPr>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Не </w:t>
      </w:r>
      <w:r w:rsidR="00E41090" w:rsidRPr="00B420E0">
        <w:rPr>
          <w:rFonts w:ascii="Times New Roman" w:eastAsia="Times New Roman" w:hAnsi="Times New Roman"/>
          <w:sz w:val="28"/>
          <w:szCs w:val="28"/>
          <w:lang w:val="uk-UA"/>
        </w:rPr>
        <w:t xml:space="preserve">погоджуючись із зазначеними судовими рішеннями судів першої та апеляційної інстанцій, </w:t>
      </w:r>
      <w:proofErr w:type="spellStart"/>
      <w:r w:rsidR="00E41090" w:rsidRPr="00B420E0">
        <w:rPr>
          <w:rFonts w:ascii="Times New Roman" w:eastAsia="Times New Roman" w:hAnsi="Times New Roman"/>
          <w:sz w:val="28"/>
          <w:szCs w:val="28"/>
          <w:lang w:val="uk-UA"/>
        </w:rPr>
        <w:t>Євстіфеєв</w:t>
      </w:r>
      <w:proofErr w:type="spellEnd"/>
      <w:r w:rsidR="00E41090" w:rsidRPr="00B420E0">
        <w:rPr>
          <w:rFonts w:ascii="Times New Roman" w:eastAsia="Times New Roman" w:hAnsi="Times New Roman"/>
          <w:sz w:val="28"/>
          <w:szCs w:val="28"/>
          <w:lang w:val="uk-UA"/>
        </w:rPr>
        <w:t xml:space="preserve"> М.І. </w:t>
      </w:r>
      <w:r w:rsidR="00F8113F" w:rsidRPr="00B420E0">
        <w:rPr>
          <w:rFonts w:ascii="Times New Roman" w:eastAsia="Times New Roman" w:hAnsi="Times New Roman"/>
          <w:sz w:val="28"/>
          <w:szCs w:val="28"/>
          <w:lang w:val="uk-UA"/>
        </w:rPr>
        <w:t>подав касаційну скаргу</w:t>
      </w:r>
      <w:r w:rsidR="00E41090" w:rsidRPr="00B420E0">
        <w:rPr>
          <w:rFonts w:ascii="Times New Roman" w:eastAsia="Times New Roman" w:hAnsi="Times New Roman"/>
          <w:sz w:val="28"/>
          <w:szCs w:val="28"/>
          <w:lang w:val="uk-UA"/>
        </w:rPr>
        <w:t>.</w:t>
      </w:r>
    </w:p>
    <w:p w14:paraId="2CB52E51" w14:textId="1F45EA31" w:rsidR="00486437" w:rsidRPr="00B420E0" w:rsidRDefault="009050DA"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Верховний Суд </w:t>
      </w:r>
      <w:r w:rsidR="00B420E0">
        <w:rPr>
          <w:rFonts w:ascii="Times New Roman" w:eastAsia="Times New Roman" w:hAnsi="Times New Roman"/>
          <w:sz w:val="28"/>
          <w:szCs w:val="28"/>
          <w:lang w:val="uk-UA"/>
        </w:rPr>
        <w:t xml:space="preserve">ухвалою від 3 лютого 2023 </w:t>
      </w:r>
      <w:r w:rsidR="00E41090" w:rsidRPr="00B420E0">
        <w:rPr>
          <w:rFonts w:ascii="Times New Roman" w:eastAsia="Times New Roman" w:hAnsi="Times New Roman"/>
          <w:sz w:val="28"/>
          <w:szCs w:val="28"/>
          <w:lang w:val="uk-UA"/>
        </w:rPr>
        <w:t xml:space="preserve">року відмовив у відкритті касаційного провадження за касаційною скаргою </w:t>
      </w:r>
      <w:proofErr w:type="spellStart"/>
      <w:r w:rsidR="00E41090" w:rsidRPr="00B420E0">
        <w:rPr>
          <w:rFonts w:ascii="Times New Roman" w:eastAsia="Times New Roman" w:hAnsi="Times New Roman"/>
          <w:sz w:val="28"/>
          <w:szCs w:val="28"/>
          <w:lang w:val="uk-UA"/>
        </w:rPr>
        <w:t>Євстіфеєва</w:t>
      </w:r>
      <w:proofErr w:type="spellEnd"/>
      <w:r w:rsidR="00E41090" w:rsidRPr="00B420E0">
        <w:rPr>
          <w:rFonts w:ascii="Times New Roman" w:eastAsia="Times New Roman" w:hAnsi="Times New Roman"/>
          <w:sz w:val="28"/>
          <w:szCs w:val="28"/>
          <w:lang w:val="uk-UA"/>
        </w:rPr>
        <w:t xml:space="preserve"> М.І. </w:t>
      </w:r>
      <w:r w:rsidR="00B86188" w:rsidRPr="00B420E0">
        <w:rPr>
          <w:rFonts w:ascii="Times New Roman" w:eastAsia="Times New Roman" w:hAnsi="Times New Roman"/>
          <w:sz w:val="28"/>
          <w:szCs w:val="28"/>
          <w:lang w:val="uk-UA"/>
        </w:rPr>
        <w:t xml:space="preserve">з посиланням на те, що </w:t>
      </w:r>
      <w:r w:rsidR="00077755" w:rsidRPr="00B420E0">
        <w:rPr>
          <w:rFonts w:ascii="Times New Roman" w:eastAsia="Times New Roman" w:hAnsi="Times New Roman"/>
          <w:sz w:val="28"/>
          <w:szCs w:val="28"/>
          <w:lang w:val="uk-UA"/>
        </w:rPr>
        <w:t>„</w:t>
      </w:r>
      <w:r w:rsidR="00F27DC6" w:rsidRPr="00B420E0">
        <w:rPr>
          <w:rFonts w:ascii="Times New Roman" w:eastAsia="Times New Roman" w:hAnsi="Times New Roman"/>
          <w:sz w:val="28"/>
          <w:szCs w:val="28"/>
          <w:lang w:val="uk-UA"/>
        </w:rPr>
        <w:t>ц</w:t>
      </w:r>
      <w:r w:rsidR="00077755" w:rsidRPr="00B420E0">
        <w:rPr>
          <w:rFonts w:ascii="Times New Roman" w:eastAsia="Times New Roman" w:hAnsi="Times New Roman"/>
          <w:sz w:val="28"/>
          <w:szCs w:val="28"/>
          <w:lang w:val="uk-UA"/>
        </w:rPr>
        <w:t>іна позову у справі &lt;...&gt; становить 59 257 грн та не перев</w:t>
      </w:r>
      <w:r w:rsidR="00486437" w:rsidRPr="00B420E0">
        <w:rPr>
          <w:rFonts w:ascii="Times New Roman" w:eastAsia="Times New Roman" w:hAnsi="Times New Roman"/>
          <w:sz w:val="28"/>
          <w:szCs w:val="28"/>
          <w:lang w:val="uk-UA"/>
        </w:rPr>
        <w:t xml:space="preserve">ищує ста </w:t>
      </w:r>
      <w:r w:rsidR="00077755" w:rsidRPr="00B420E0">
        <w:rPr>
          <w:rFonts w:ascii="Times New Roman" w:eastAsia="Times New Roman" w:hAnsi="Times New Roman"/>
          <w:sz w:val="28"/>
          <w:szCs w:val="28"/>
          <w:lang w:val="uk-UA"/>
        </w:rPr>
        <w:t>розмірів прожиткового мінімуму для працездатних осіб</w:t>
      </w:r>
      <w:r w:rsidR="00486437" w:rsidRPr="00B420E0">
        <w:rPr>
          <w:rFonts w:ascii="Times New Roman" w:eastAsia="Times New Roman" w:hAnsi="Times New Roman"/>
          <w:sz w:val="28"/>
          <w:szCs w:val="28"/>
          <w:lang w:val="uk-UA"/>
        </w:rPr>
        <w:t>.</w:t>
      </w:r>
      <w:r w:rsidR="00077755" w:rsidRPr="00B420E0">
        <w:rPr>
          <w:rFonts w:ascii="Times New Roman" w:eastAsia="Times New Roman" w:hAnsi="Times New Roman"/>
          <w:sz w:val="28"/>
          <w:szCs w:val="28"/>
          <w:lang w:val="uk-UA"/>
        </w:rPr>
        <w:t xml:space="preserve"> </w:t>
      </w:r>
      <w:r w:rsidR="00486437" w:rsidRPr="00B420E0">
        <w:rPr>
          <w:rFonts w:ascii="Times New Roman" w:eastAsia="Times New Roman" w:hAnsi="Times New Roman"/>
          <w:sz w:val="28"/>
          <w:szCs w:val="28"/>
          <w:lang w:val="uk-UA"/>
        </w:rPr>
        <w:t xml:space="preserve">Тобто </w:t>
      </w:r>
      <w:r w:rsidR="00077755" w:rsidRPr="00B420E0">
        <w:rPr>
          <w:rFonts w:ascii="Times New Roman" w:eastAsia="Times New Roman" w:hAnsi="Times New Roman"/>
          <w:sz w:val="28"/>
          <w:szCs w:val="28"/>
          <w:lang w:val="uk-UA"/>
        </w:rPr>
        <w:t xml:space="preserve">справа </w:t>
      </w:r>
      <w:r w:rsidR="00486437" w:rsidRPr="00B420E0">
        <w:rPr>
          <w:rFonts w:ascii="Times New Roman" w:eastAsia="Times New Roman" w:hAnsi="Times New Roman"/>
          <w:sz w:val="28"/>
          <w:szCs w:val="28"/>
          <w:lang w:val="uk-UA"/>
        </w:rPr>
        <w:t xml:space="preserve">&lt;...&gt; </w:t>
      </w:r>
      <w:r w:rsidR="00077755" w:rsidRPr="00B420E0">
        <w:rPr>
          <w:rFonts w:ascii="Times New Roman" w:eastAsia="Times New Roman" w:hAnsi="Times New Roman"/>
          <w:sz w:val="28"/>
          <w:szCs w:val="28"/>
          <w:lang w:val="uk-UA"/>
        </w:rPr>
        <w:t>є малозначною у силу вимог закону</w:t>
      </w:r>
      <w:r w:rsidR="00666969" w:rsidRPr="00B420E0">
        <w:rPr>
          <w:rFonts w:ascii="Times New Roman" w:eastAsia="Times New Roman" w:hAnsi="Times New Roman"/>
          <w:sz w:val="28"/>
          <w:szCs w:val="28"/>
          <w:lang w:val="uk-UA"/>
        </w:rPr>
        <w:t>“</w:t>
      </w:r>
      <w:r w:rsidR="00486437" w:rsidRPr="00B420E0">
        <w:rPr>
          <w:rFonts w:ascii="Times New Roman" w:eastAsia="Times New Roman" w:hAnsi="Times New Roman"/>
          <w:sz w:val="28"/>
          <w:szCs w:val="28"/>
          <w:lang w:val="uk-UA"/>
        </w:rPr>
        <w:t xml:space="preserve">. </w:t>
      </w:r>
    </w:p>
    <w:p w14:paraId="422A41F2" w14:textId="572848F5" w:rsidR="00E41090" w:rsidRPr="00B420E0" w:rsidRDefault="00E41090" w:rsidP="00B420E0">
      <w:pPr>
        <w:spacing w:after="0" w:line="360" w:lineRule="auto"/>
        <w:ind w:firstLine="567"/>
        <w:jc w:val="both"/>
        <w:rPr>
          <w:rFonts w:ascii="Times New Roman" w:eastAsia="Times New Roman" w:hAnsi="Times New Roman"/>
          <w:sz w:val="28"/>
          <w:szCs w:val="28"/>
          <w:lang w:val="uk-UA"/>
        </w:rPr>
      </w:pPr>
    </w:p>
    <w:p w14:paraId="5421C288" w14:textId="325ABAF9" w:rsidR="00BE1BD8" w:rsidRPr="00B420E0" w:rsidRDefault="00E41090"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2.4.</w:t>
      </w:r>
      <w:r w:rsidR="00BE1BD8" w:rsidRPr="00B420E0">
        <w:rPr>
          <w:rFonts w:ascii="Times New Roman" w:eastAsia="Times New Roman" w:hAnsi="Times New Roman"/>
          <w:sz w:val="28"/>
          <w:szCs w:val="28"/>
          <w:lang w:val="uk-UA"/>
        </w:rPr>
        <w:t xml:space="preserve"> </w:t>
      </w:r>
      <w:proofErr w:type="spellStart"/>
      <w:r w:rsidR="00BE1BD8" w:rsidRPr="00B420E0">
        <w:rPr>
          <w:rFonts w:ascii="Times New Roman" w:eastAsia="Times New Roman" w:hAnsi="Times New Roman"/>
          <w:sz w:val="28"/>
          <w:szCs w:val="28"/>
          <w:lang w:val="uk-UA"/>
        </w:rPr>
        <w:t>Євстіфеєв</w:t>
      </w:r>
      <w:proofErr w:type="spellEnd"/>
      <w:r w:rsidR="00BE1BD8" w:rsidRPr="00B420E0">
        <w:rPr>
          <w:rFonts w:ascii="Times New Roman" w:eastAsia="Times New Roman" w:hAnsi="Times New Roman"/>
          <w:sz w:val="28"/>
          <w:szCs w:val="28"/>
          <w:lang w:val="uk-UA"/>
        </w:rPr>
        <w:t xml:space="preserve"> М.І. вважає, що пункт</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2 частини</w:t>
      </w:r>
      <w:r w:rsidR="00B420E0">
        <w:rPr>
          <w:rFonts w:ascii="Times New Roman" w:eastAsia="Times New Roman" w:hAnsi="Times New Roman"/>
          <w:sz w:val="28"/>
          <w:szCs w:val="28"/>
          <w:lang w:val="uk-UA"/>
        </w:rPr>
        <w:t xml:space="preserve"> третьої статті 389 Кодексу суперечить частині першій статті </w:t>
      </w:r>
      <w:r w:rsidR="00BE1BD8" w:rsidRPr="00B420E0">
        <w:rPr>
          <w:rFonts w:ascii="Times New Roman" w:eastAsia="Times New Roman" w:hAnsi="Times New Roman"/>
          <w:sz w:val="28"/>
          <w:szCs w:val="28"/>
          <w:lang w:val="uk-UA"/>
        </w:rPr>
        <w:t>8,</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частині</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третій статті 22, частині</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першій</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статті</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 xml:space="preserve">24 Конституції України з огляду на те, що: </w:t>
      </w:r>
    </w:p>
    <w:p w14:paraId="4A90B37E" w14:textId="5A0A38E2" w:rsidR="00BE1BD8" w:rsidRPr="00B420E0" w:rsidRDefault="00BE1BD8"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w:t>
      </w:r>
      <w:r w:rsidR="00E263D5" w:rsidRPr="00B420E0">
        <w:rPr>
          <w:rFonts w:ascii="Times New Roman" w:eastAsia="Times New Roman" w:hAnsi="Times New Roman"/>
          <w:sz w:val="28"/>
          <w:szCs w:val="28"/>
          <w:lang w:val="uk-UA"/>
        </w:rPr>
        <w:t>в</w:t>
      </w:r>
      <w:r w:rsidRPr="00B420E0">
        <w:rPr>
          <w:rFonts w:ascii="Times New Roman" w:eastAsia="Times New Roman" w:hAnsi="Times New Roman"/>
          <w:sz w:val="28"/>
          <w:szCs w:val="28"/>
          <w:lang w:val="uk-UA"/>
        </w:rPr>
        <w:t>становлення</w:t>
      </w:r>
      <w:r w:rsidR="00B420E0">
        <w:rPr>
          <w:rFonts w:ascii="Times New Roman" w:eastAsia="Times New Roman" w:hAnsi="Times New Roman"/>
          <w:sz w:val="28"/>
          <w:szCs w:val="28"/>
          <w:lang w:val="uk-UA"/>
        </w:rPr>
        <w:t xml:space="preserve"> </w:t>
      </w:r>
      <w:r w:rsidR="006C2FCC" w:rsidRPr="00B420E0">
        <w:rPr>
          <w:rFonts w:ascii="Times New Roman" w:eastAsia="Times New Roman" w:hAnsi="Times New Roman"/>
          <w:sz w:val="28"/>
          <w:szCs w:val="28"/>
          <w:lang w:val="uk-UA"/>
        </w:rPr>
        <w:t xml:space="preserve">обмежень касаційного </w:t>
      </w:r>
      <w:r w:rsidRPr="00B420E0">
        <w:rPr>
          <w:rFonts w:ascii="Times New Roman" w:eastAsia="Times New Roman" w:hAnsi="Times New Roman"/>
          <w:sz w:val="28"/>
          <w:szCs w:val="28"/>
          <w:lang w:val="uk-UA"/>
        </w:rPr>
        <w:t>оскарження судових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рішень</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залежно від предмету спору та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ціни</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позову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було звуженням</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змісту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та обсягу конституційного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права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касаційне оскарження судових рішень“;</w:t>
      </w:r>
      <w:r w:rsidR="006C2FCC" w:rsidRPr="00B420E0">
        <w:rPr>
          <w:rFonts w:ascii="Times New Roman" w:eastAsia="Times New Roman" w:hAnsi="Times New Roman"/>
          <w:sz w:val="28"/>
          <w:szCs w:val="28"/>
          <w:lang w:val="uk-UA"/>
        </w:rPr>
        <w:t xml:space="preserve"> </w:t>
      </w:r>
    </w:p>
    <w:p w14:paraId="785773AA" w14:textId="1671A5B8" w:rsidR="00BE1BD8" w:rsidRPr="00B420E0" w:rsidRDefault="009D5DD6"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w:t>
      </w:r>
      <w:r w:rsidR="00E263D5" w:rsidRPr="00B420E0">
        <w:rPr>
          <w:rFonts w:ascii="Times New Roman" w:eastAsia="Times New Roman" w:hAnsi="Times New Roman"/>
          <w:sz w:val="28"/>
          <w:szCs w:val="28"/>
          <w:lang w:val="uk-UA"/>
        </w:rPr>
        <w:t>з</w:t>
      </w:r>
      <w:r w:rsidR="00BE1BD8" w:rsidRPr="00B420E0">
        <w:rPr>
          <w:rFonts w:ascii="Times New Roman" w:eastAsia="Times New Roman" w:hAnsi="Times New Roman"/>
          <w:sz w:val="28"/>
          <w:szCs w:val="28"/>
          <w:lang w:val="uk-UA"/>
        </w:rPr>
        <w:t>аконодавець</w:t>
      </w:r>
      <w:r w:rsidR="00B420E0">
        <w:rPr>
          <w:rFonts w:ascii="Times New Roman" w:eastAsia="Times New Roman" w:hAnsi="Times New Roman"/>
          <w:sz w:val="28"/>
          <w:szCs w:val="28"/>
          <w:lang w:val="uk-UA"/>
        </w:rPr>
        <w:t xml:space="preserve"> </w:t>
      </w:r>
      <w:r w:rsidR="00BE1BD8" w:rsidRPr="00B420E0">
        <w:rPr>
          <w:rFonts w:ascii="Times New Roman" w:eastAsia="Times New Roman" w:hAnsi="Times New Roman"/>
          <w:sz w:val="28"/>
          <w:szCs w:val="28"/>
          <w:lang w:val="uk-UA"/>
        </w:rPr>
        <w:t>запров</w:t>
      </w:r>
      <w:r w:rsidRPr="00B420E0">
        <w:rPr>
          <w:rFonts w:ascii="Times New Roman" w:eastAsia="Times New Roman" w:hAnsi="Times New Roman"/>
          <w:sz w:val="28"/>
          <w:szCs w:val="28"/>
          <w:lang w:val="uk-UA"/>
        </w:rPr>
        <w:t>адив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дискримінаційне </w:t>
      </w:r>
      <w:r w:rsidR="00BE1BD8" w:rsidRPr="00B420E0">
        <w:rPr>
          <w:rFonts w:ascii="Times New Roman" w:eastAsia="Times New Roman" w:hAnsi="Times New Roman"/>
          <w:sz w:val="28"/>
          <w:szCs w:val="28"/>
          <w:lang w:val="uk-UA"/>
        </w:rPr>
        <w:t>правове регулювання, обмеживши доступ до суду касаційної інстанції залежно від обставин, які не є релевантними меті цих обмежень“;</w:t>
      </w:r>
    </w:p>
    <w:p w14:paraId="3F83C222" w14:textId="47227AE7" w:rsidR="00E41090" w:rsidRPr="00B420E0" w:rsidRDefault="00BE1BD8"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w:t>
      </w:r>
      <w:r w:rsidR="00E263D5" w:rsidRPr="00B420E0">
        <w:rPr>
          <w:rFonts w:ascii="Times New Roman" w:eastAsia="Times New Roman" w:hAnsi="Times New Roman"/>
          <w:sz w:val="28"/>
          <w:szCs w:val="28"/>
          <w:lang w:val="uk-UA"/>
        </w:rPr>
        <w:t>ф</w:t>
      </w:r>
      <w:r w:rsidRPr="00B420E0">
        <w:rPr>
          <w:rFonts w:ascii="Times New Roman" w:eastAsia="Times New Roman" w:hAnsi="Times New Roman"/>
          <w:sz w:val="28"/>
          <w:szCs w:val="28"/>
          <w:lang w:val="uk-UA"/>
        </w:rPr>
        <w:t>ормулювання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підстав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для касаційного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оскарження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судових рішень</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малозначних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справах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не</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відповідає</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вимогам</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правової визначеності“.</w:t>
      </w:r>
    </w:p>
    <w:p w14:paraId="45E15CE4" w14:textId="1CB04960" w:rsidR="002A2553" w:rsidRPr="00B420E0" w:rsidRDefault="00E44617"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lastRenderedPageBreak/>
        <w:t>2.5</w:t>
      </w:r>
      <w:r w:rsidR="003A1EFF" w:rsidRPr="00B420E0">
        <w:rPr>
          <w:rFonts w:ascii="Times New Roman" w:eastAsia="Times New Roman" w:hAnsi="Times New Roman"/>
          <w:sz w:val="28"/>
          <w:szCs w:val="28"/>
          <w:lang w:val="uk-UA"/>
        </w:rPr>
        <w:t>.</w:t>
      </w:r>
      <w:r w:rsidR="003A1EFF" w:rsidRPr="00B420E0">
        <w:rPr>
          <w:rFonts w:ascii="Times New Roman" w:hAnsi="Times New Roman"/>
          <w:sz w:val="28"/>
          <w:szCs w:val="28"/>
          <w:lang w:val="uk-UA"/>
        </w:rPr>
        <w:t xml:space="preserve"> </w:t>
      </w:r>
      <w:proofErr w:type="spellStart"/>
      <w:r w:rsidR="003A1EFF" w:rsidRPr="00B420E0">
        <w:rPr>
          <w:rFonts w:ascii="Times New Roman" w:eastAsia="Times New Roman" w:hAnsi="Times New Roman"/>
          <w:sz w:val="28"/>
          <w:szCs w:val="28"/>
          <w:lang w:val="uk-UA"/>
        </w:rPr>
        <w:t>Кушаба</w:t>
      </w:r>
      <w:proofErr w:type="spellEnd"/>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І.П.</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лютому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2021</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року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звернувся</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до Тернопільського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міськрайонного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суду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Тернопільської</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області</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з позовом</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до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Державної</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казначейської</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служби</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України,</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Головного управління</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Національної поліції в Тернопільській</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області,</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третя особ</w:t>
      </w:r>
      <w:r w:rsidR="00992A9F" w:rsidRPr="00B420E0">
        <w:rPr>
          <w:rFonts w:ascii="Times New Roman" w:eastAsia="Times New Roman" w:hAnsi="Times New Roman"/>
          <w:sz w:val="28"/>
          <w:szCs w:val="28"/>
          <w:lang w:val="uk-UA"/>
        </w:rPr>
        <w:t>а</w:t>
      </w:r>
      <w:r w:rsidR="003A1EFF" w:rsidRPr="00B420E0">
        <w:rPr>
          <w:rFonts w:ascii="Times New Roman" w:eastAsia="Times New Roman" w:hAnsi="Times New Roman"/>
          <w:sz w:val="28"/>
          <w:szCs w:val="28"/>
          <w:lang w:val="uk-UA"/>
        </w:rPr>
        <w:t xml:space="preserve"> – </w:t>
      </w:r>
      <w:proofErr w:type="spellStart"/>
      <w:r w:rsidR="003A1EFF" w:rsidRPr="00B420E0">
        <w:rPr>
          <w:rFonts w:ascii="Times New Roman" w:eastAsia="Times New Roman" w:hAnsi="Times New Roman"/>
          <w:sz w:val="28"/>
          <w:szCs w:val="28"/>
          <w:lang w:val="uk-UA"/>
        </w:rPr>
        <w:t>Чортківський</w:t>
      </w:r>
      <w:proofErr w:type="spellEnd"/>
      <w:r w:rsidR="003A1EFF" w:rsidRPr="00B420E0">
        <w:rPr>
          <w:rFonts w:ascii="Times New Roman" w:eastAsia="Times New Roman" w:hAnsi="Times New Roman"/>
          <w:sz w:val="28"/>
          <w:szCs w:val="28"/>
          <w:lang w:val="uk-UA"/>
        </w:rPr>
        <w:t xml:space="preserve"> районний відділ поліції Головного управління Національної</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поліції</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в Тернопільській області,</w:t>
      </w:r>
      <w:r w:rsidR="00B420E0">
        <w:rPr>
          <w:rFonts w:ascii="Times New Roman" w:eastAsia="Times New Roman" w:hAnsi="Times New Roman"/>
          <w:sz w:val="28"/>
          <w:szCs w:val="28"/>
          <w:lang w:val="uk-UA"/>
        </w:rPr>
        <w:t xml:space="preserve"> </w:t>
      </w:r>
      <w:r w:rsidR="002411F7">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якому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просив відшкодувати</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мо</w:t>
      </w:r>
      <w:r w:rsidR="0097776C" w:rsidRPr="00B420E0">
        <w:rPr>
          <w:rFonts w:ascii="Times New Roman" w:eastAsia="Times New Roman" w:hAnsi="Times New Roman"/>
          <w:sz w:val="28"/>
          <w:szCs w:val="28"/>
          <w:lang w:val="uk-UA"/>
        </w:rPr>
        <w:t>ральну</w:t>
      </w:r>
      <w:r w:rsidR="00B420E0">
        <w:rPr>
          <w:rFonts w:ascii="Times New Roman" w:eastAsia="Times New Roman" w:hAnsi="Times New Roman"/>
          <w:sz w:val="28"/>
          <w:szCs w:val="28"/>
          <w:lang w:val="uk-UA"/>
        </w:rPr>
        <w:t xml:space="preserve"> </w:t>
      </w:r>
      <w:r w:rsidR="0097776C" w:rsidRPr="00B420E0">
        <w:rPr>
          <w:rFonts w:ascii="Times New Roman" w:eastAsia="Times New Roman" w:hAnsi="Times New Roman"/>
          <w:sz w:val="28"/>
          <w:szCs w:val="28"/>
          <w:lang w:val="uk-UA"/>
        </w:rPr>
        <w:t>шкоду</w:t>
      </w:r>
      <w:r w:rsidR="00B420E0">
        <w:rPr>
          <w:rFonts w:ascii="Times New Roman" w:eastAsia="Times New Roman" w:hAnsi="Times New Roman"/>
          <w:sz w:val="28"/>
          <w:szCs w:val="28"/>
          <w:lang w:val="uk-UA"/>
        </w:rPr>
        <w:t xml:space="preserve"> </w:t>
      </w:r>
      <w:r w:rsidR="0097776C" w:rsidRPr="00B420E0">
        <w:rPr>
          <w:rFonts w:ascii="Times New Roman" w:eastAsia="Times New Roman" w:hAnsi="Times New Roman"/>
          <w:sz w:val="28"/>
          <w:szCs w:val="28"/>
          <w:lang w:val="uk-UA"/>
        </w:rPr>
        <w:t>в</w:t>
      </w:r>
      <w:r w:rsidR="00B420E0">
        <w:rPr>
          <w:rFonts w:ascii="Times New Roman" w:eastAsia="Times New Roman" w:hAnsi="Times New Roman"/>
          <w:sz w:val="28"/>
          <w:szCs w:val="28"/>
          <w:lang w:val="uk-UA"/>
        </w:rPr>
        <w:t xml:space="preserve"> </w:t>
      </w:r>
      <w:r w:rsidR="0097776C" w:rsidRPr="00B420E0">
        <w:rPr>
          <w:rFonts w:ascii="Times New Roman" w:eastAsia="Times New Roman" w:hAnsi="Times New Roman"/>
          <w:sz w:val="28"/>
          <w:szCs w:val="28"/>
          <w:lang w:val="uk-UA"/>
        </w:rPr>
        <w:t>розмірі</w:t>
      </w:r>
      <w:r w:rsidR="00B420E0">
        <w:rPr>
          <w:rFonts w:ascii="Times New Roman" w:eastAsia="Times New Roman" w:hAnsi="Times New Roman"/>
          <w:sz w:val="28"/>
          <w:szCs w:val="28"/>
          <w:lang w:val="uk-UA"/>
        </w:rPr>
        <w:t xml:space="preserve"> </w:t>
      </w:r>
      <w:r w:rsidR="0097776C" w:rsidRPr="00B420E0">
        <w:rPr>
          <w:rFonts w:ascii="Times New Roman" w:eastAsia="Times New Roman" w:hAnsi="Times New Roman"/>
          <w:sz w:val="28"/>
          <w:szCs w:val="28"/>
          <w:lang w:val="uk-UA"/>
        </w:rPr>
        <w:t>100 </w:t>
      </w:r>
      <w:r w:rsidR="003A1EFF" w:rsidRPr="00B420E0">
        <w:rPr>
          <w:rFonts w:ascii="Times New Roman" w:eastAsia="Times New Roman" w:hAnsi="Times New Roman"/>
          <w:sz w:val="28"/>
          <w:szCs w:val="28"/>
          <w:lang w:val="uk-UA"/>
        </w:rPr>
        <w:t>000</w:t>
      </w:r>
      <w:r w:rsidR="0097776C" w:rsidRPr="00B420E0">
        <w:rPr>
          <w:rFonts w:ascii="Times New Roman" w:eastAsia="Times New Roman" w:hAnsi="Times New Roman"/>
          <w:sz w:val="28"/>
          <w:szCs w:val="28"/>
          <w:lang w:val="uk-UA"/>
        </w:rPr>
        <w:t>,00</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грн,</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завдану внаслідок</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бездіяльності</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органу</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досудового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розсл</w:t>
      </w:r>
      <w:r w:rsidR="00792728" w:rsidRPr="00B420E0">
        <w:rPr>
          <w:rFonts w:ascii="Times New Roman" w:eastAsia="Times New Roman" w:hAnsi="Times New Roman"/>
          <w:sz w:val="28"/>
          <w:szCs w:val="28"/>
          <w:lang w:val="uk-UA"/>
        </w:rPr>
        <w:t xml:space="preserve">ідування </w:t>
      </w:r>
      <w:r w:rsidR="009B2BC2" w:rsidRPr="00B420E0">
        <w:rPr>
          <w:rFonts w:ascii="Times New Roman" w:eastAsia="Times New Roman" w:hAnsi="Times New Roman"/>
          <w:sz w:val="28"/>
          <w:szCs w:val="28"/>
          <w:lang w:val="uk-UA"/>
        </w:rPr>
        <w:t xml:space="preserve">під час </w:t>
      </w:r>
      <w:r w:rsidR="003A1EFF" w:rsidRPr="00B420E0">
        <w:rPr>
          <w:rFonts w:ascii="Times New Roman" w:eastAsia="Times New Roman" w:hAnsi="Times New Roman"/>
          <w:sz w:val="28"/>
          <w:szCs w:val="28"/>
          <w:lang w:val="uk-UA"/>
        </w:rPr>
        <w:t>здійсненн</w:t>
      </w:r>
      <w:r w:rsidR="009B2BC2" w:rsidRPr="00B420E0">
        <w:rPr>
          <w:rFonts w:ascii="Times New Roman" w:eastAsia="Times New Roman" w:hAnsi="Times New Roman"/>
          <w:sz w:val="28"/>
          <w:szCs w:val="28"/>
          <w:lang w:val="uk-UA"/>
        </w:rPr>
        <w:t>я</w:t>
      </w:r>
      <w:r w:rsidR="003A1EFF" w:rsidRPr="00B420E0">
        <w:rPr>
          <w:rFonts w:ascii="Times New Roman" w:eastAsia="Times New Roman" w:hAnsi="Times New Roman"/>
          <w:sz w:val="28"/>
          <w:szCs w:val="28"/>
          <w:lang w:val="uk-UA"/>
        </w:rPr>
        <w:t xml:space="preserve"> досудового розслідування кримінального провадження</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12016210190000212.</w:t>
      </w:r>
    </w:p>
    <w:p w14:paraId="71B568CC" w14:textId="058A843B" w:rsidR="002A2553"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Тернопільський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міськрайонний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Тернопільської</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області</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рішенням</w:t>
      </w:r>
      <w:r w:rsidR="00B420E0">
        <w:rPr>
          <w:rFonts w:ascii="Times New Roman" w:eastAsia="Times New Roman" w:hAnsi="Times New Roman"/>
          <w:sz w:val="28"/>
          <w:szCs w:val="28"/>
          <w:lang w:val="uk-UA"/>
        </w:rPr>
        <w:br/>
      </w:r>
      <w:r w:rsidRPr="00B420E0">
        <w:rPr>
          <w:rFonts w:ascii="Times New Roman" w:eastAsia="Times New Roman" w:hAnsi="Times New Roman"/>
          <w:sz w:val="28"/>
          <w:szCs w:val="28"/>
          <w:lang w:val="uk-UA"/>
        </w:rPr>
        <w:t>від 21</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липня 2021 року, залишеним без змін</w:t>
      </w:r>
      <w:r w:rsidR="00E64FC0">
        <w:rPr>
          <w:rFonts w:ascii="Times New Roman" w:eastAsia="Times New Roman" w:hAnsi="Times New Roman"/>
          <w:sz w:val="28"/>
          <w:szCs w:val="28"/>
          <w:lang w:val="uk-UA"/>
        </w:rPr>
        <w:t>и</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постановою</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Тернопільського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апеляційного суду від 29</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вересня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2021</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року,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 xml:space="preserve">задоволенні позовних вимог </w:t>
      </w:r>
      <w:proofErr w:type="spellStart"/>
      <w:r w:rsidRPr="00B420E0">
        <w:rPr>
          <w:rFonts w:ascii="Times New Roman" w:eastAsia="Times New Roman" w:hAnsi="Times New Roman"/>
          <w:sz w:val="28"/>
          <w:szCs w:val="28"/>
          <w:lang w:val="uk-UA"/>
        </w:rPr>
        <w:t>Кушаби</w:t>
      </w:r>
      <w:proofErr w:type="spellEnd"/>
      <w:r w:rsidRPr="00B420E0">
        <w:rPr>
          <w:rFonts w:ascii="Times New Roman" w:eastAsia="Times New Roman" w:hAnsi="Times New Roman"/>
          <w:sz w:val="28"/>
          <w:szCs w:val="28"/>
          <w:lang w:val="uk-UA"/>
        </w:rPr>
        <w:t xml:space="preserve"> І.П. відмовив.</w:t>
      </w:r>
    </w:p>
    <w:p w14:paraId="57824F5F" w14:textId="62C7991D" w:rsidR="002A2553"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Не погоджуючись із зазначеними судовими рішеннями судів першої</w:t>
      </w:r>
      <w:r w:rsidR="002A2553"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апеляційної інстанцій, </w:t>
      </w:r>
      <w:proofErr w:type="spellStart"/>
      <w:r w:rsidRPr="00B420E0">
        <w:rPr>
          <w:rFonts w:ascii="Times New Roman" w:eastAsia="Times New Roman" w:hAnsi="Times New Roman"/>
          <w:sz w:val="28"/>
          <w:szCs w:val="28"/>
          <w:lang w:val="uk-UA"/>
        </w:rPr>
        <w:t>Кушаба</w:t>
      </w:r>
      <w:proofErr w:type="spellEnd"/>
      <w:r w:rsidRPr="00B420E0">
        <w:rPr>
          <w:rFonts w:ascii="Times New Roman" w:eastAsia="Times New Roman" w:hAnsi="Times New Roman"/>
          <w:sz w:val="28"/>
          <w:szCs w:val="28"/>
          <w:lang w:val="uk-UA"/>
        </w:rPr>
        <w:t xml:space="preserve"> І.П. оскаржив</w:t>
      </w:r>
      <w:r w:rsidR="00871E4D" w:rsidRPr="00B420E0">
        <w:rPr>
          <w:rFonts w:ascii="Times New Roman" w:eastAsia="Times New Roman" w:hAnsi="Times New Roman"/>
          <w:sz w:val="28"/>
          <w:szCs w:val="28"/>
          <w:lang w:val="uk-UA"/>
        </w:rPr>
        <w:t xml:space="preserve"> їх</w:t>
      </w:r>
      <w:r w:rsidRPr="00B420E0">
        <w:rPr>
          <w:rFonts w:ascii="Times New Roman" w:eastAsia="Times New Roman" w:hAnsi="Times New Roman"/>
          <w:sz w:val="28"/>
          <w:szCs w:val="28"/>
          <w:lang w:val="uk-UA"/>
        </w:rPr>
        <w:t xml:space="preserve"> касаційн</w:t>
      </w:r>
      <w:r w:rsidR="00F8113F" w:rsidRPr="00B420E0">
        <w:rPr>
          <w:rFonts w:ascii="Times New Roman" w:eastAsia="Times New Roman" w:hAnsi="Times New Roman"/>
          <w:sz w:val="28"/>
          <w:szCs w:val="28"/>
          <w:lang w:val="uk-UA"/>
        </w:rPr>
        <w:t xml:space="preserve">им </w:t>
      </w:r>
      <w:r w:rsidRPr="00B420E0">
        <w:rPr>
          <w:rFonts w:ascii="Times New Roman" w:eastAsia="Times New Roman" w:hAnsi="Times New Roman"/>
          <w:sz w:val="28"/>
          <w:szCs w:val="28"/>
          <w:lang w:val="uk-UA"/>
        </w:rPr>
        <w:t>порядк</w:t>
      </w:r>
      <w:r w:rsidR="00F8113F" w:rsidRPr="00B420E0">
        <w:rPr>
          <w:rFonts w:ascii="Times New Roman" w:eastAsia="Times New Roman" w:hAnsi="Times New Roman"/>
          <w:sz w:val="28"/>
          <w:szCs w:val="28"/>
          <w:lang w:val="uk-UA"/>
        </w:rPr>
        <w:t>ом</w:t>
      </w:r>
      <w:r w:rsidRPr="00B420E0">
        <w:rPr>
          <w:rFonts w:ascii="Times New Roman" w:eastAsia="Times New Roman" w:hAnsi="Times New Roman"/>
          <w:sz w:val="28"/>
          <w:szCs w:val="28"/>
          <w:lang w:val="uk-UA"/>
        </w:rPr>
        <w:t>.</w:t>
      </w:r>
    </w:p>
    <w:p w14:paraId="60D63620" w14:textId="7C4E86B9" w:rsidR="003A1EFF"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Верховний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w:t>
      </w:r>
      <w:r w:rsidR="00B420E0">
        <w:rPr>
          <w:rFonts w:ascii="Times New Roman" w:eastAsia="Times New Roman" w:hAnsi="Times New Roman"/>
          <w:sz w:val="28"/>
          <w:szCs w:val="28"/>
          <w:lang w:val="uk-UA"/>
        </w:rPr>
        <w:t xml:space="preserve"> </w:t>
      </w:r>
      <w:r w:rsidR="00D73EC8" w:rsidRPr="00B420E0">
        <w:rPr>
          <w:rFonts w:ascii="Times New Roman" w:eastAsia="Times New Roman" w:hAnsi="Times New Roman"/>
          <w:sz w:val="28"/>
          <w:szCs w:val="28"/>
          <w:lang w:val="uk-UA"/>
        </w:rPr>
        <w:t xml:space="preserve">в </w:t>
      </w:r>
      <w:r w:rsidRPr="00B420E0">
        <w:rPr>
          <w:rFonts w:ascii="Times New Roman" w:eastAsia="Times New Roman" w:hAnsi="Times New Roman"/>
          <w:sz w:val="28"/>
          <w:szCs w:val="28"/>
          <w:lang w:val="uk-UA"/>
        </w:rPr>
        <w:t>ухвал</w:t>
      </w:r>
      <w:r w:rsidR="00D73EC8" w:rsidRPr="00B420E0">
        <w:rPr>
          <w:rFonts w:ascii="Times New Roman" w:eastAsia="Times New Roman" w:hAnsi="Times New Roman"/>
          <w:sz w:val="28"/>
          <w:szCs w:val="28"/>
          <w:lang w:val="uk-UA"/>
        </w:rPr>
        <w:t xml:space="preserve">і </w:t>
      </w:r>
      <w:r w:rsidRPr="00B420E0">
        <w:rPr>
          <w:rFonts w:ascii="Times New Roman" w:eastAsia="Times New Roman" w:hAnsi="Times New Roman"/>
          <w:sz w:val="28"/>
          <w:szCs w:val="28"/>
          <w:lang w:val="uk-UA"/>
        </w:rPr>
        <w:t>від</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14</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грудня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2021</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року</w:t>
      </w:r>
      <w:r w:rsidR="002A2553" w:rsidRPr="00B420E0">
        <w:rPr>
          <w:rFonts w:ascii="Times New Roman" w:eastAsia="Times New Roman" w:hAnsi="Times New Roman"/>
          <w:sz w:val="28"/>
          <w:szCs w:val="28"/>
          <w:lang w:val="ru-RU"/>
        </w:rPr>
        <w:t xml:space="preserve"> </w:t>
      </w:r>
      <w:r w:rsidR="00D73EC8" w:rsidRPr="00B420E0">
        <w:rPr>
          <w:rFonts w:ascii="Times New Roman" w:eastAsia="Times New Roman" w:hAnsi="Times New Roman"/>
          <w:sz w:val="28"/>
          <w:szCs w:val="28"/>
          <w:lang w:val="ru-RU"/>
        </w:rPr>
        <w:t xml:space="preserve">про </w:t>
      </w:r>
      <w:r w:rsidRPr="00B420E0">
        <w:rPr>
          <w:rFonts w:ascii="Times New Roman" w:eastAsia="Times New Roman" w:hAnsi="Times New Roman"/>
          <w:sz w:val="28"/>
          <w:szCs w:val="28"/>
          <w:lang w:val="uk-UA"/>
        </w:rPr>
        <w:t>відмов</w:t>
      </w:r>
      <w:r w:rsidR="00D73EC8" w:rsidRPr="00B420E0">
        <w:rPr>
          <w:rFonts w:ascii="Times New Roman" w:eastAsia="Times New Roman" w:hAnsi="Times New Roman"/>
          <w:sz w:val="28"/>
          <w:szCs w:val="28"/>
          <w:lang w:val="uk-UA"/>
        </w:rPr>
        <w:t xml:space="preserve">у </w:t>
      </w:r>
      <w:r w:rsidRPr="00B420E0">
        <w:rPr>
          <w:rFonts w:ascii="Times New Roman" w:eastAsia="Times New Roman" w:hAnsi="Times New Roman"/>
          <w:sz w:val="28"/>
          <w:szCs w:val="28"/>
          <w:lang w:val="uk-UA"/>
        </w:rPr>
        <w:t>у відкритті касаційного провадження за касаційною скаргою</w:t>
      </w:r>
      <w:r w:rsidR="002A2553" w:rsidRPr="00B420E0">
        <w:rPr>
          <w:rFonts w:ascii="Times New Roman" w:eastAsia="Times New Roman" w:hAnsi="Times New Roman"/>
          <w:sz w:val="28"/>
          <w:szCs w:val="28"/>
          <w:lang w:val="ru-RU"/>
        </w:rPr>
        <w:t xml:space="preserve"> </w:t>
      </w:r>
      <w:proofErr w:type="spellStart"/>
      <w:r w:rsidRPr="00B420E0">
        <w:rPr>
          <w:rFonts w:ascii="Times New Roman" w:eastAsia="Times New Roman" w:hAnsi="Times New Roman"/>
          <w:sz w:val="28"/>
          <w:szCs w:val="28"/>
          <w:lang w:val="uk-UA"/>
        </w:rPr>
        <w:t>Кушаби</w:t>
      </w:r>
      <w:proofErr w:type="spellEnd"/>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І.П.</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зазначив, зокрема, таке: „</w:t>
      </w:r>
      <w:r w:rsidR="004A6A81" w:rsidRPr="00B420E0">
        <w:rPr>
          <w:rFonts w:ascii="Times New Roman" w:eastAsia="Times New Roman" w:hAnsi="Times New Roman"/>
          <w:sz w:val="28"/>
          <w:szCs w:val="28"/>
          <w:lang w:val="uk-UA"/>
        </w:rPr>
        <w:t>&lt;…&gt;</w:t>
      </w:r>
      <w:r w:rsidR="00B420E0">
        <w:rPr>
          <w:rFonts w:ascii="Times New Roman" w:eastAsia="Times New Roman" w:hAnsi="Times New Roman"/>
          <w:sz w:val="28"/>
          <w:szCs w:val="28"/>
          <w:lang w:val="uk-UA"/>
        </w:rPr>
        <w:t xml:space="preserve"> </w:t>
      </w:r>
      <w:r w:rsidR="004A6A81" w:rsidRPr="00B420E0">
        <w:rPr>
          <w:rFonts w:ascii="Times New Roman" w:eastAsia="Times New Roman" w:hAnsi="Times New Roman"/>
          <w:sz w:val="28"/>
          <w:szCs w:val="28"/>
          <w:lang w:val="uk-UA"/>
        </w:rPr>
        <w:t>ц</w:t>
      </w:r>
      <w:r w:rsidRPr="00B420E0">
        <w:rPr>
          <w:rFonts w:ascii="Times New Roman" w:eastAsia="Times New Roman" w:hAnsi="Times New Roman"/>
          <w:sz w:val="28"/>
          <w:szCs w:val="28"/>
          <w:lang w:val="uk-UA"/>
        </w:rPr>
        <w:t>іна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позову у цій справі становить</w:t>
      </w:r>
      <w:r w:rsidR="00B420E0">
        <w:rPr>
          <w:rFonts w:ascii="Times New Roman" w:eastAsia="Times New Roman" w:hAnsi="Times New Roman"/>
          <w:sz w:val="28"/>
          <w:szCs w:val="28"/>
          <w:lang w:val="uk-UA"/>
        </w:rPr>
        <w:t xml:space="preserve"> 100 </w:t>
      </w:r>
      <w:r w:rsidRPr="00B420E0">
        <w:rPr>
          <w:rFonts w:ascii="Times New Roman" w:eastAsia="Times New Roman" w:hAnsi="Times New Roman"/>
          <w:sz w:val="28"/>
          <w:szCs w:val="28"/>
          <w:lang w:val="uk-UA"/>
        </w:rPr>
        <w:t>000,00 грн,</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тобто</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суму,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яка станом на 01 січня 2021 року не перевищує ста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розмірів</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прожиткового мінімуму для працездатних осіб (2 270,00 грн х 100</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227 000,00 грн).</w:t>
      </w:r>
      <w:r w:rsidR="001242EA"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Отже, справа,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судове</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рішення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якій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подана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касаційна</w:t>
      </w:r>
      <w:r w:rsidR="002A2553"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скарга, є малозначною в силу закону“.</w:t>
      </w:r>
    </w:p>
    <w:p w14:paraId="4397BF1B" w14:textId="77777777" w:rsidR="00800FCC" w:rsidRPr="00B420E0" w:rsidRDefault="00800FCC" w:rsidP="00B420E0">
      <w:pPr>
        <w:spacing w:after="0" w:line="360" w:lineRule="auto"/>
        <w:ind w:firstLine="567"/>
        <w:jc w:val="both"/>
        <w:rPr>
          <w:rFonts w:ascii="Times New Roman" w:eastAsia="Times New Roman" w:hAnsi="Times New Roman"/>
          <w:sz w:val="28"/>
          <w:szCs w:val="28"/>
          <w:lang w:val="uk-UA"/>
        </w:rPr>
      </w:pPr>
    </w:p>
    <w:p w14:paraId="14E74F4E" w14:textId="1039ACAB" w:rsidR="0084342D"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w:t>
      </w:r>
      <w:r w:rsidR="00E44617" w:rsidRPr="00B420E0">
        <w:rPr>
          <w:rFonts w:ascii="Times New Roman" w:eastAsia="Times New Roman" w:hAnsi="Times New Roman"/>
          <w:sz w:val="28"/>
          <w:szCs w:val="28"/>
          <w:lang w:val="uk-UA"/>
        </w:rPr>
        <w:t>6</w:t>
      </w:r>
      <w:r w:rsidR="00C73B17" w:rsidRPr="00B420E0">
        <w:rPr>
          <w:rFonts w:ascii="Times New Roman" w:eastAsia="Times New Roman" w:hAnsi="Times New Roman"/>
          <w:sz w:val="28"/>
          <w:szCs w:val="28"/>
          <w:lang w:val="uk-UA"/>
        </w:rPr>
        <w:t xml:space="preserve">. </w:t>
      </w:r>
      <w:proofErr w:type="spellStart"/>
      <w:r w:rsidR="0084342D" w:rsidRPr="00B420E0">
        <w:rPr>
          <w:rFonts w:ascii="Times New Roman" w:eastAsia="Times New Roman" w:hAnsi="Times New Roman"/>
          <w:sz w:val="28"/>
          <w:szCs w:val="28"/>
          <w:lang w:val="uk-UA"/>
        </w:rPr>
        <w:t>Кушаба</w:t>
      </w:r>
      <w:proofErr w:type="spellEnd"/>
      <w:r w:rsidR="0084342D" w:rsidRPr="00B420E0">
        <w:rPr>
          <w:rFonts w:ascii="Times New Roman" w:eastAsia="Times New Roman" w:hAnsi="Times New Roman"/>
          <w:sz w:val="28"/>
          <w:szCs w:val="28"/>
          <w:lang w:val="uk-UA"/>
        </w:rPr>
        <w:t xml:space="preserve"> І.П. </w:t>
      </w:r>
      <w:r w:rsidR="00EA7CAA" w:rsidRPr="00B420E0">
        <w:rPr>
          <w:rFonts w:ascii="Times New Roman" w:eastAsia="Times New Roman" w:hAnsi="Times New Roman"/>
          <w:sz w:val="28"/>
          <w:szCs w:val="28"/>
          <w:lang w:val="uk-UA"/>
        </w:rPr>
        <w:t xml:space="preserve">у конституційній скарзі твердить про невідповідність </w:t>
      </w:r>
      <w:r w:rsidRPr="00B420E0">
        <w:rPr>
          <w:rFonts w:ascii="Times New Roman" w:eastAsia="Times New Roman" w:hAnsi="Times New Roman"/>
          <w:sz w:val="28"/>
          <w:szCs w:val="28"/>
          <w:lang w:val="uk-UA"/>
        </w:rPr>
        <w:t>абзац</w:t>
      </w:r>
      <w:r w:rsidR="00EA7CAA" w:rsidRPr="00B420E0">
        <w:rPr>
          <w:rFonts w:ascii="Times New Roman" w:eastAsia="Times New Roman" w:hAnsi="Times New Roman"/>
          <w:sz w:val="28"/>
          <w:szCs w:val="28"/>
          <w:lang w:val="uk-UA"/>
        </w:rPr>
        <w:t>у</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перш</w:t>
      </w:r>
      <w:r w:rsidR="00EA7CAA" w:rsidRPr="00B420E0">
        <w:rPr>
          <w:rFonts w:ascii="Times New Roman" w:eastAsia="Times New Roman" w:hAnsi="Times New Roman"/>
          <w:sz w:val="28"/>
          <w:szCs w:val="28"/>
          <w:lang w:val="uk-UA"/>
        </w:rPr>
        <w:t xml:space="preserve">ого </w:t>
      </w:r>
      <w:r w:rsidRPr="00B420E0">
        <w:rPr>
          <w:rFonts w:ascii="Times New Roman" w:eastAsia="Times New Roman" w:hAnsi="Times New Roman"/>
          <w:sz w:val="28"/>
          <w:szCs w:val="28"/>
          <w:lang w:val="uk-UA"/>
        </w:rPr>
        <w:t>пункту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частини третьої статті 389</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Кодексу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статтям</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1,</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3,</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21,</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22, частинам першій</w:t>
      </w:r>
      <w:r w:rsidR="00122DA0"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другій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статті</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24,</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частинам першій, другій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статті 55 Конституції України з огляду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те, що:</w:t>
      </w:r>
    </w:p>
    <w:p w14:paraId="08DA2979" w14:textId="5E74F706" w:rsidR="0084342D"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„держава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особі</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цивільного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складі</w:t>
      </w:r>
      <w:r w:rsidR="0084342D"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Верховного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України не забезпечила &lt;…&gt; права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касаційний</w:t>
      </w:r>
      <w:r w:rsidR="0084342D"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розгляд справи по причині її малозначності“;</w:t>
      </w:r>
    </w:p>
    <w:p w14:paraId="3475BB09" w14:textId="56A1ECBD" w:rsidR="0084342D"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 </w:t>
      </w:r>
      <w:r w:rsidR="00122DA0" w:rsidRPr="00B420E0">
        <w:rPr>
          <w:rFonts w:ascii="Times New Roman" w:eastAsia="Times New Roman" w:hAnsi="Times New Roman"/>
          <w:sz w:val="28"/>
          <w:szCs w:val="28"/>
          <w:lang w:val="uk-UA"/>
        </w:rPr>
        <w:t xml:space="preserve">він </w:t>
      </w:r>
      <w:r w:rsidRPr="00B420E0">
        <w:rPr>
          <w:rFonts w:ascii="Times New Roman" w:eastAsia="Times New Roman" w:hAnsi="Times New Roman"/>
          <w:sz w:val="28"/>
          <w:szCs w:val="28"/>
          <w:lang w:val="uk-UA"/>
        </w:rPr>
        <w:t>„порушує</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рівність громадян, оскільки, одні громадяни,</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ціна</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позову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яких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перевищує</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двісті</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п’ятдесят</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розмірів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прожиткового</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мінімуму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для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lastRenderedPageBreak/>
        <w:t>працездатних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осіб</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мають</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право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касаційне</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оскарження, а &lt;…&gt; пенсіонер, який ледь виживає на мізерну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пенсію,</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такого права позбавлений“;</w:t>
      </w:r>
    </w:p>
    <w:p w14:paraId="239504F7" w14:textId="0C5DC941" w:rsidR="0084342D" w:rsidRPr="00B420E0" w:rsidRDefault="003A1EFF"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„при прийнятті Закону № 460–ІХ від 15.01.2020, в силу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якого</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не підлягають касаційному оскарженню судові</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рішення у малозначних</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справах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справах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 ціною позову, що не</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перевищує</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двохсот</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п’ятдесяти</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розмірів прожиткового мінімуму для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працездатних</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осіб</w:t>
      </w:r>
      <w:r w:rsidR="0084342D"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було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звужено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&lt;…&gt;</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право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громадян</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на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касаційне</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оскарження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та</w:t>
      </w:r>
      <w:r w:rsidR="0084342D" w:rsidRPr="00B420E0">
        <w:rPr>
          <w:rFonts w:ascii="Times New Roman" w:eastAsia="Times New Roman" w:hAnsi="Times New Roman"/>
          <w:sz w:val="28"/>
          <w:szCs w:val="28"/>
          <w:lang w:val="ru-RU"/>
        </w:rPr>
        <w:t xml:space="preserve"> </w:t>
      </w:r>
      <w:r w:rsidRPr="00B420E0">
        <w:rPr>
          <w:rFonts w:ascii="Times New Roman" w:eastAsia="Times New Roman" w:hAnsi="Times New Roman"/>
          <w:sz w:val="28"/>
          <w:szCs w:val="28"/>
          <w:lang w:val="uk-UA"/>
        </w:rPr>
        <w:t>касаційний розгляд справи по причині малозначності справи“;</w:t>
      </w:r>
    </w:p>
    <w:p w14:paraId="26EC3027" w14:textId="5C1C599A" w:rsidR="003A1EFF" w:rsidRPr="00B420E0" w:rsidRDefault="00351666"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 </w:t>
      </w:r>
      <w:r w:rsidR="00703165" w:rsidRPr="00B420E0">
        <w:rPr>
          <w:rFonts w:ascii="Times New Roman" w:eastAsia="Times New Roman" w:hAnsi="Times New Roman"/>
          <w:sz w:val="28"/>
          <w:szCs w:val="28"/>
          <w:lang w:val="uk-UA"/>
        </w:rPr>
        <w:t xml:space="preserve">ним </w:t>
      </w:r>
      <w:r w:rsidR="003A1EFF" w:rsidRPr="00B420E0">
        <w:rPr>
          <w:rFonts w:ascii="Times New Roman" w:eastAsia="Times New Roman" w:hAnsi="Times New Roman"/>
          <w:sz w:val="28"/>
          <w:szCs w:val="28"/>
          <w:lang w:val="uk-UA"/>
        </w:rPr>
        <w:t>„порушено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рівність</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конституційного</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права</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громадян</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на</w:t>
      </w:r>
      <w:r w:rsidR="0084342D" w:rsidRPr="00B420E0">
        <w:rPr>
          <w:rFonts w:ascii="Times New Roman" w:eastAsia="Times New Roman" w:hAnsi="Times New Roman"/>
          <w:sz w:val="28"/>
          <w:szCs w:val="28"/>
          <w:lang w:val="ru-RU"/>
        </w:rPr>
        <w:t xml:space="preserve"> </w:t>
      </w:r>
      <w:r w:rsidR="003A1EFF" w:rsidRPr="00B420E0">
        <w:rPr>
          <w:rFonts w:ascii="Times New Roman" w:eastAsia="Times New Roman" w:hAnsi="Times New Roman"/>
          <w:sz w:val="28"/>
          <w:szCs w:val="28"/>
          <w:lang w:val="uk-UA"/>
        </w:rPr>
        <w:t>касаційне</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оскарження рішення суду у цивільній справі за</w:t>
      </w:r>
      <w:r w:rsidR="00B420E0">
        <w:rPr>
          <w:rFonts w:ascii="Times New Roman" w:eastAsia="Times New Roman" w:hAnsi="Times New Roman"/>
          <w:sz w:val="28"/>
          <w:szCs w:val="28"/>
          <w:lang w:val="uk-UA"/>
        </w:rPr>
        <w:t xml:space="preserve"> </w:t>
      </w:r>
      <w:r w:rsidR="003A1EFF" w:rsidRPr="00B420E0">
        <w:rPr>
          <w:rFonts w:ascii="Times New Roman" w:eastAsia="Times New Roman" w:hAnsi="Times New Roman"/>
          <w:sz w:val="28"/>
          <w:szCs w:val="28"/>
          <w:lang w:val="uk-UA"/>
        </w:rPr>
        <w:t>майновою</w:t>
      </w:r>
      <w:r w:rsidR="0084342D" w:rsidRPr="00B420E0">
        <w:rPr>
          <w:rFonts w:ascii="Times New Roman" w:eastAsia="Times New Roman" w:hAnsi="Times New Roman"/>
          <w:sz w:val="28"/>
          <w:szCs w:val="28"/>
          <w:lang w:val="ru-RU"/>
        </w:rPr>
        <w:t xml:space="preserve"> </w:t>
      </w:r>
      <w:r w:rsidR="003A1EFF" w:rsidRPr="00B420E0">
        <w:rPr>
          <w:rFonts w:ascii="Times New Roman" w:eastAsia="Times New Roman" w:hAnsi="Times New Roman"/>
          <w:sz w:val="28"/>
          <w:szCs w:val="28"/>
          <w:lang w:val="uk-UA"/>
        </w:rPr>
        <w:t>ознакою“.</w:t>
      </w:r>
      <w:r w:rsidR="00A344A9" w:rsidRPr="00B420E0">
        <w:rPr>
          <w:rFonts w:ascii="Times New Roman" w:eastAsia="Times New Roman" w:hAnsi="Times New Roman"/>
          <w:sz w:val="28"/>
          <w:szCs w:val="28"/>
          <w:lang w:val="uk-UA"/>
        </w:rPr>
        <w:t xml:space="preserve"> </w:t>
      </w:r>
    </w:p>
    <w:p w14:paraId="42C15072" w14:textId="6249854D" w:rsidR="00A344A9" w:rsidRPr="00B420E0" w:rsidRDefault="00A344A9" w:rsidP="00B420E0">
      <w:pPr>
        <w:spacing w:after="0" w:line="360" w:lineRule="auto"/>
        <w:ind w:firstLine="567"/>
        <w:jc w:val="both"/>
        <w:rPr>
          <w:rFonts w:ascii="Times New Roman" w:eastAsia="Times New Roman" w:hAnsi="Times New Roman"/>
          <w:sz w:val="28"/>
          <w:szCs w:val="28"/>
          <w:lang w:val="uk-UA"/>
        </w:rPr>
      </w:pPr>
    </w:p>
    <w:p w14:paraId="5AF15B65" w14:textId="1A574B81" w:rsidR="00FC20E0" w:rsidRPr="00B420E0" w:rsidRDefault="00A344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 xml:space="preserve">2.7. </w:t>
      </w:r>
      <w:r w:rsidR="00FC20E0" w:rsidRPr="00B420E0">
        <w:rPr>
          <w:rFonts w:ascii="Times New Roman" w:eastAsia="Times New Roman" w:hAnsi="Times New Roman"/>
          <w:sz w:val="28"/>
          <w:szCs w:val="28"/>
          <w:lang w:val="uk-UA"/>
        </w:rPr>
        <w:t xml:space="preserve">У вересні 2019 року </w:t>
      </w:r>
      <w:proofErr w:type="spellStart"/>
      <w:r w:rsidR="00FC20E0" w:rsidRPr="00B420E0">
        <w:rPr>
          <w:rFonts w:ascii="Times New Roman" w:eastAsia="Times New Roman" w:hAnsi="Times New Roman"/>
          <w:sz w:val="28"/>
          <w:szCs w:val="28"/>
          <w:lang w:val="uk-UA"/>
        </w:rPr>
        <w:t>Якіменко</w:t>
      </w:r>
      <w:proofErr w:type="spellEnd"/>
      <w:r w:rsidR="00FC20E0" w:rsidRPr="00B420E0">
        <w:rPr>
          <w:rFonts w:ascii="Times New Roman" w:eastAsia="Times New Roman" w:hAnsi="Times New Roman"/>
          <w:sz w:val="28"/>
          <w:szCs w:val="28"/>
          <w:lang w:val="uk-UA"/>
        </w:rPr>
        <w:t xml:space="preserve"> В.П. звернувся до Оболонського</w:t>
      </w:r>
      <w:r w:rsidR="00B420E0">
        <w:rPr>
          <w:rFonts w:ascii="Times New Roman" w:eastAsia="Times New Roman" w:hAnsi="Times New Roman"/>
          <w:sz w:val="28"/>
          <w:szCs w:val="28"/>
          <w:lang w:val="uk-UA"/>
        </w:rPr>
        <w:t xml:space="preserve"> </w:t>
      </w:r>
      <w:r w:rsidR="00FC20E0" w:rsidRPr="00B420E0">
        <w:rPr>
          <w:rFonts w:ascii="Times New Roman" w:eastAsia="Times New Roman" w:hAnsi="Times New Roman"/>
          <w:sz w:val="28"/>
          <w:szCs w:val="28"/>
          <w:lang w:val="uk-UA"/>
        </w:rPr>
        <w:t>районного суду міста Києва з позовом до Товариства з обмеженою відповідальністю „Інвестиційно-розрахунковий центр“</w:t>
      </w:r>
      <w:r w:rsidR="00870BC5" w:rsidRPr="00B420E0">
        <w:rPr>
          <w:rFonts w:ascii="Times New Roman" w:eastAsia="Times New Roman" w:hAnsi="Times New Roman"/>
          <w:sz w:val="28"/>
          <w:szCs w:val="28"/>
          <w:lang w:val="uk-UA"/>
        </w:rPr>
        <w:t>, у</w:t>
      </w:r>
      <w:r w:rsidR="00FC20E0" w:rsidRPr="00B420E0">
        <w:rPr>
          <w:rFonts w:ascii="Times New Roman" w:eastAsia="Times New Roman" w:hAnsi="Times New Roman"/>
          <w:sz w:val="28"/>
          <w:szCs w:val="28"/>
          <w:lang w:val="uk-UA"/>
        </w:rPr>
        <w:t xml:space="preserve"> якому просив стягнути з відповідача на</w:t>
      </w:r>
      <w:r w:rsidR="00870BC5" w:rsidRPr="00B420E0">
        <w:rPr>
          <w:rFonts w:ascii="Times New Roman" w:eastAsia="Times New Roman" w:hAnsi="Times New Roman"/>
          <w:sz w:val="28"/>
          <w:szCs w:val="28"/>
          <w:lang w:val="uk-UA"/>
        </w:rPr>
        <w:t xml:space="preserve"> його користь 99 495,37 грн</w:t>
      </w:r>
      <w:r w:rsidR="00FC20E0" w:rsidRPr="00B420E0">
        <w:rPr>
          <w:rFonts w:ascii="Times New Roman" w:eastAsia="Times New Roman" w:hAnsi="Times New Roman"/>
          <w:sz w:val="28"/>
          <w:szCs w:val="28"/>
          <w:lang w:val="uk-UA"/>
        </w:rPr>
        <w:t xml:space="preserve">. </w:t>
      </w:r>
    </w:p>
    <w:p w14:paraId="5B62F0C0" w14:textId="61C309A3" w:rsidR="00FC20E0" w:rsidRPr="00B420E0" w:rsidRDefault="00FC20E0"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Заочним рішенням Оболонського районного суду міста Києва від</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3 грудня 2020 року позовні вимоги</w:t>
      </w:r>
      <w:r w:rsidR="00E31A11">
        <w:rPr>
          <w:rFonts w:ascii="Times New Roman" w:eastAsia="Times New Roman" w:hAnsi="Times New Roman"/>
          <w:sz w:val="28"/>
          <w:szCs w:val="28"/>
          <w:lang w:val="uk-UA"/>
        </w:rPr>
        <w:t xml:space="preserve"> </w:t>
      </w:r>
      <w:proofErr w:type="spellStart"/>
      <w:r w:rsidR="00E31A11">
        <w:rPr>
          <w:rFonts w:ascii="Times New Roman" w:eastAsia="Times New Roman" w:hAnsi="Times New Roman"/>
          <w:sz w:val="28"/>
          <w:szCs w:val="28"/>
          <w:lang w:val="uk-UA"/>
        </w:rPr>
        <w:t>Якіменка</w:t>
      </w:r>
      <w:proofErr w:type="spellEnd"/>
      <w:r w:rsidR="00E31A11">
        <w:rPr>
          <w:rFonts w:ascii="Times New Roman" w:eastAsia="Times New Roman" w:hAnsi="Times New Roman"/>
          <w:sz w:val="28"/>
          <w:szCs w:val="28"/>
          <w:lang w:val="uk-UA"/>
        </w:rPr>
        <w:t xml:space="preserve"> В.П.</w:t>
      </w:r>
      <w:r w:rsidRPr="00B420E0">
        <w:rPr>
          <w:rFonts w:ascii="Times New Roman" w:eastAsia="Times New Roman" w:hAnsi="Times New Roman"/>
          <w:sz w:val="28"/>
          <w:szCs w:val="28"/>
          <w:lang w:val="uk-UA"/>
        </w:rPr>
        <w:t xml:space="preserve"> задоволено частково, а саме відмовлено в частині стягнення з відповідача </w:t>
      </w:r>
      <w:r w:rsidR="00D70AA3" w:rsidRPr="00B420E0">
        <w:rPr>
          <w:rFonts w:ascii="Times New Roman" w:eastAsia="Times New Roman" w:hAnsi="Times New Roman"/>
          <w:sz w:val="28"/>
          <w:szCs w:val="28"/>
          <w:lang w:val="uk-UA"/>
        </w:rPr>
        <w:t>відсотків</w:t>
      </w:r>
      <w:r w:rsidR="00DA213E" w:rsidRPr="00B420E0">
        <w:rPr>
          <w:rFonts w:ascii="Times New Roman" w:eastAsia="Times New Roman" w:hAnsi="Times New Roman"/>
          <w:sz w:val="28"/>
          <w:szCs w:val="28"/>
          <w:lang w:val="uk-UA"/>
        </w:rPr>
        <w:t xml:space="preserve"> за користування коштами.</w:t>
      </w:r>
    </w:p>
    <w:p w14:paraId="117D5569" w14:textId="74D515CA" w:rsidR="00FC20E0" w:rsidRPr="00B420E0" w:rsidRDefault="00FC20E0"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Київськ</w:t>
      </w:r>
      <w:r w:rsidR="00821433" w:rsidRPr="00B420E0">
        <w:rPr>
          <w:rFonts w:ascii="Times New Roman" w:eastAsia="Times New Roman" w:hAnsi="Times New Roman"/>
          <w:sz w:val="28"/>
          <w:szCs w:val="28"/>
          <w:lang w:val="uk-UA"/>
        </w:rPr>
        <w:t>ий</w:t>
      </w:r>
      <w:r w:rsidRPr="00B420E0">
        <w:rPr>
          <w:rFonts w:ascii="Times New Roman" w:eastAsia="Times New Roman" w:hAnsi="Times New Roman"/>
          <w:sz w:val="28"/>
          <w:szCs w:val="28"/>
          <w:lang w:val="uk-UA"/>
        </w:rPr>
        <w:t xml:space="preserve"> апеляційн</w:t>
      </w:r>
      <w:r w:rsidR="00821433" w:rsidRPr="00B420E0">
        <w:rPr>
          <w:rFonts w:ascii="Times New Roman" w:eastAsia="Times New Roman" w:hAnsi="Times New Roman"/>
          <w:sz w:val="28"/>
          <w:szCs w:val="28"/>
          <w:lang w:val="uk-UA"/>
        </w:rPr>
        <w:t>ий суд</w:t>
      </w:r>
      <w:r w:rsidRPr="00B420E0">
        <w:rPr>
          <w:rFonts w:ascii="Times New Roman" w:eastAsia="Times New Roman" w:hAnsi="Times New Roman"/>
          <w:sz w:val="28"/>
          <w:szCs w:val="28"/>
          <w:lang w:val="uk-UA"/>
        </w:rPr>
        <w:t xml:space="preserve"> </w:t>
      </w:r>
      <w:r w:rsidR="00821433" w:rsidRPr="00B420E0">
        <w:rPr>
          <w:rFonts w:ascii="Times New Roman" w:eastAsia="Times New Roman" w:hAnsi="Times New Roman"/>
          <w:sz w:val="28"/>
          <w:szCs w:val="28"/>
          <w:lang w:val="uk-UA"/>
        </w:rPr>
        <w:t xml:space="preserve">постановою </w:t>
      </w:r>
      <w:r w:rsidRPr="00B420E0">
        <w:rPr>
          <w:rFonts w:ascii="Times New Roman" w:eastAsia="Times New Roman" w:hAnsi="Times New Roman"/>
          <w:sz w:val="28"/>
          <w:szCs w:val="28"/>
          <w:lang w:val="uk-UA"/>
        </w:rPr>
        <w:t>від 14 лютого 2022 року заочне рішення Оболонського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районного суду міста Києва від 3</w:t>
      </w:r>
      <w:r w:rsidR="00097387"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грудня 2020 року </w:t>
      </w:r>
      <w:r w:rsidR="00821433" w:rsidRPr="00B420E0">
        <w:rPr>
          <w:rFonts w:ascii="Times New Roman" w:eastAsia="Times New Roman" w:hAnsi="Times New Roman"/>
          <w:sz w:val="28"/>
          <w:szCs w:val="28"/>
          <w:lang w:val="uk-UA"/>
        </w:rPr>
        <w:t>щодо</w:t>
      </w:r>
      <w:r w:rsidRPr="00B420E0">
        <w:rPr>
          <w:rFonts w:ascii="Times New Roman" w:eastAsia="Times New Roman" w:hAnsi="Times New Roman"/>
          <w:sz w:val="28"/>
          <w:szCs w:val="28"/>
          <w:lang w:val="uk-UA"/>
        </w:rPr>
        <w:t xml:space="preserve"> відмови у задо</w:t>
      </w:r>
      <w:r w:rsidR="002D39F5" w:rsidRPr="00B420E0">
        <w:rPr>
          <w:rFonts w:ascii="Times New Roman" w:eastAsia="Times New Roman" w:hAnsi="Times New Roman"/>
          <w:sz w:val="28"/>
          <w:szCs w:val="28"/>
          <w:lang w:val="uk-UA"/>
        </w:rPr>
        <w:t>воленні позовних вимог скасував та ухвалив</w:t>
      </w:r>
      <w:r w:rsidRPr="00B420E0">
        <w:rPr>
          <w:rFonts w:ascii="Times New Roman" w:eastAsia="Times New Roman" w:hAnsi="Times New Roman"/>
          <w:sz w:val="28"/>
          <w:szCs w:val="28"/>
          <w:lang w:val="uk-UA"/>
        </w:rPr>
        <w:t xml:space="preserve"> нове судове рішення в цій частині, яким позовні вимоги</w:t>
      </w:r>
      <w:r w:rsidR="00F35A74" w:rsidRPr="00B420E0">
        <w:rPr>
          <w:rFonts w:ascii="Times New Roman" w:eastAsia="Times New Roman" w:hAnsi="Times New Roman"/>
          <w:sz w:val="28"/>
          <w:szCs w:val="28"/>
          <w:lang w:val="uk-UA"/>
        </w:rPr>
        <w:t xml:space="preserve"> задовольнив</w:t>
      </w:r>
      <w:r w:rsidRPr="00B420E0">
        <w:rPr>
          <w:rFonts w:ascii="Times New Roman" w:eastAsia="Times New Roman" w:hAnsi="Times New Roman"/>
          <w:sz w:val="28"/>
          <w:szCs w:val="28"/>
          <w:lang w:val="uk-UA"/>
        </w:rPr>
        <w:t xml:space="preserve">. </w:t>
      </w:r>
    </w:p>
    <w:p w14:paraId="1C431E77" w14:textId="5A91A5E4" w:rsidR="00A344A9" w:rsidRPr="00B420E0" w:rsidRDefault="00792728" w:rsidP="00B420E0">
      <w:pPr>
        <w:spacing w:after="0" w:line="360" w:lineRule="auto"/>
        <w:ind w:firstLine="567"/>
        <w:jc w:val="both"/>
        <w:rPr>
          <w:rFonts w:ascii="Times New Roman" w:eastAsia="Times New Roman" w:hAnsi="Times New Roman"/>
          <w:sz w:val="28"/>
          <w:szCs w:val="28"/>
          <w:lang w:val="uk-UA"/>
        </w:rPr>
      </w:pPr>
      <w:proofErr w:type="spellStart"/>
      <w:r w:rsidRPr="00B420E0">
        <w:rPr>
          <w:rFonts w:ascii="Times New Roman" w:eastAsia="Times New Roman" w:hAnsi="Times New Roman"/>
          <w:sz w:val="28"/>
          <w:szCs w:val="28"/>
          <w:lang w:val="uk-UA"/>
        </w:rPr>
        <w:t>Якіменко</w:t>
      </w:r>
      <w:proofErr w:type="spellEnd"/>
      <w:r w:rsidRPr="00B420E0">
        <w:rPr>
          <w:rFonts w:ascii="Times New Roman" w:eastAsia="Times New Roman" w:hAnsi="Times New Roman"/>
          <w:sz w:val="28"/>
          <w:szCs w:val="28"/>
          <w:lang w:val="uk-UA"/>
        </w:rPr>
        <w:t xml:space="preserve"> </w:t>
      </w:r>
      <w:r w:rsidR="009D305B" w:rsidRPr="00B420E0">
        <w:rPr>
          <w:rFonts w:ascii="Times New Roman" w:eastAsia="Times New Roman" w:hAnsi="Times New Roman"/>
          <w:sz w:val="28"/>
          <w:szCs w:val="28"/>
          <w:lang w:val="uk-UA"/>
        </w:rPr>
        <w:t>В.П.</w:t>
      </w:r>
      <w:r w:rsidR="00B420E0">
        <w:rPr>
          <w:rFonts w:ascii="Times New Roman" w:eastAsia="Times New Roman" w:hAnsi="Times New Roman"/>
          <w:sz w:val="28"/>
          <w:szCs w:val="28"/>
          <w:lang w:val="uk-UA"/>
        </w:rPr>
        <w:t xml:space="preserve"> </w:t>
      </w:r>
      <w:r w:rsidR="009D305B" w:rsidRPr="00B420E0">
        <w:rPr>
          <w:rFonts w:ascii="Times New Roman" w:eastAsia="Times New Roman" w:hAnsi="Times New Roman"/>
          <w:sz w:val="28"/>
          <w:szCs w:val="28"/>
          <w:lang w:val="uk-UA"/>
        </w:rPr>
        <w:t xml:space="preserve">звернувся </w:t>
      </w:r>
      <w:r w:rsidR="00A344A9" w:rsidRPr="00B420E0">
        <w:rPr>
          <w:rFonts w:ascii="Times New Roman" w:eastAsia="Times New Roman" w:hAnsi="Times New Roman"/>
          <w:sz w:val="28"/>
          <w:szCs w:val="28"/>
          <w:lang w:val="uk-UA"/>
        </w:rPr>
        <w:t>у травні 2022 року до Оболонського</w:t>
      </w:r>
      <w:r w:rsidR="00B420E0">
        <w:rPr>
          <w:rFonts w:ascii="Times New Roman" w:eastAsia="Times New Roman" w:hAnsi="Times New Roman"/>
          <w:sz w:val="28"/>
          <w:szCs w:val="28"/>
          <w:lang w:val="uk-UA"/>
        </w:rPr>
        <w:br/>
      </w:r>
      <w:r w:rsidR="00A344A9" w:rsidRPr="00B420E0">
        <w:rPr>
          <w:rFonts w:ascii="Times New Roman" w:eastAsia="Times New Roman" w:hAnsi="Times New Roman"/>
          <w:sz w:val="28"/>
          <w:szCs w:val="28"/>
          <w:lang w:val="uk-UA"/>
        </w:rPr>
        <w:t>районного суду міста Києва із заявою</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про</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ухвалення додаткового</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рішення</w:t>
      </w:r>
      <w:r w:rsidR="00B420E0">
        <w:rPr>
          <w:rFonts w:ascii="Times New Roman" w:eastAsia="Times New Roman" w:hAnsi="Times New Roman"/>
          <w:sz w:val="28"/>
          <w:szCs w:val="28"/>
          <w:lang w:val="uk-UA"/>
        </w:rPr>
        <w:br/>
      </w:r>
      <w:r w:rsidR="00A344A9" w:rsidRPr="00B420E0">
        <w:rPr>
          <w:rFonts w:ascii="Times New Roman" w:eastAsia="Times New Roman" w:hAnsi="Times New Roman"/>
          <w:sz w:val="28"/>
          <w:szCs w:val="28"/>
          <w:lang w:val="uk-UA"/>
        </w:rPr>
        <w:t>у</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справі за його позовом</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до</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Товариства</w:t>
      </w:r>
      <w:r w:rsidR="00B420E0">
        <w:rPr>
          <w:rFonts w:ascii="Times New Roman" w:eastAsia="Times New Roman" w:hAnsi="Times New Roman"/>
          <w:sz w:val="28"/>
          <w:szCs w:val="28"/>
          <w:lang w:val="uk-UA"/>
        </w:rPr>
        <w:t xml:space="preserve"> з обмеженою відповідальністю</w:t>
      </w:r>
      <w:r w:rsidR="00B420E0">
        <w:rPr>
          <w:rFonts w:ascii="Times New Roman" w:eastAsia="Times New Roman" w:hAnsi="Times New Roman"/>
          <w:sz w:val="28"/>
          <w:szCs w:val="28"/>
          <w:lang w:val="uk-UA"/>
        </w:rPr>
        <w:br/>
      </w:r>
      <w:r w:rsidR="00A344A9" w:rsidRPr="00B420E0">
        <w:rPr>
          <w:rFonts w:ascii="Times New Roman" w:eastAsia="Times New Roman" w:hAnsi="Times New Roman"/>
          <w:sz w:val="28"/>
          <w:szCs w:val="28"/>
          <w:lang w:val="uk-UA"/>
        </w:rPr>
        <w:t>„Інвестиційно-розрахунковий центр“</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про захист</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прав</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 xml:space="preserve">споживача, у якій просив суд стягнути з відповідача </w:t>
      </w:r>
      <w:r w:rsidR="00C563D9" w:rsidRPr="00B420E0">
        <w:rPr>
          <w:rFonts w:ascii="Times New Roman" w:eastAsia="Times New Roman" w:hAnsi="Times New Roman"/>
          <w:sz w:val="28"/>
          <w:szCs w:val="28"/>
          <w:lang w:val="uk-UA"/>
        </w:rPr>
        <w:t xml:space="preserve">понесені </w:t>
      </w:r>
      <w:r w:rsidR="00A344A9" w:rsidRPr="00B420E0">
        <w:rPr>
          <w:rFonts w:ascii="Times New Roman" w:eastAsia="Times New Roman" w:hAnsi="Times New Roman"/>
          <w:sz w:val="28"/>
          <w:szCs w:val="28"/>
          <w:lang w:val="uk-UA"/>
        </w:rPr>
        <w:t xml:space="preserve">ним </w:t>
      </w:r>
      <w:r w:rsidR="009D305B" w:rsidRPr="00B420E0">
        <w:rPr>
          <w:rFonts w:ascii="Times New Roman" w:eastAsia="Times New Roman" w:hAnsi="Times New Roman"/>
          <w:sz w:val="28"/>
          <w:szCs w:val="28"/>
          <w:lang w:val="uk-UA"/>
        </w:rPr>
        <w:t>„</w:t>
      </w:r>
      <w:r w:rsidR="00A344A9" w:rsidRPr="00B420E0">
        <w:rPr>
          <w:rFonts w:ascii="Times New Roman" w:eastAsia="Times New Roman" w:hAnsi="Times New Roman"/>
          <w:sz w:val="28"/>
          <w:szCs w:val="28"/>
          <w:lang w:val="uk-UA"/>
        </w:rPr>
        <w:t>під час розгляду цивільної справи судові</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витрати</w:t>
      </w:r>
      <w:r w:rsidR="00B420E0">
        <w:rPr>
          <w:rFonts w:ascii="Times New Roman" w:eastAsia="Times New Roman" w:hAnsi="Times New Roman"/>
          <w:sz w:val="28"/>
          <w:szCs w:val="28"/>
          <w:lang w:val="uk-UA"/>
        </w:rPr>
        <w:t xml:space="preserve"> </w:t>
      </w:r>
      <w:r w:rsidR="00A344A9" w:rsidRPr="00B420E0">
        <w:rPr>
          <w:rFonts w:ascii="Times New Roman" w:eastAsia="Times New Roman" w:hAnsi="Times New Roman"/>
          <w:sz w:val="28"/>
          <w:szCs w:val="28"/>
          <w:lang w:val="uk-UA"/>
        </w:rPr>
        <w:t>у розмірі 15 329,00 грн“.</w:t>
      </w:r>
      <w:r w:rsidR="00B420E0">
        <w:rPr>
          <w:rFonts w:ascii="Times New Roman" w:eastAsia="Times New Roman" w:hAnsi="Times New Roman"/>
          <w:sz w:val="28"/>
          <w:szCs w:val="28"/>
          <w:lang w:val="uk-UA"/>
        </w:rPr>
        <w:t xml:space="preserve"> </w:t>
      </w:r>
    </w:p>
    <w:p w14:paraId="282D0668" w14:textId="227D0205" w:rsidR="00A344A9" w:rsidRPr="00B420E0" w:rsidRDefault="00A344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Оболонський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районний</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суд міста Києва ухвалою</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від</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24</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травня</w:t>
      </w:r>
      <w:r w:rsidR="00B420E0">
        <w:rPr>
          <w:rFonts w:ascii="Times New Roman" w:eastAsia="Times New Roman" w:hAnsi="Times New Roman"/>
          <w:sz w:val="28"/>
          <w:szCs w:val="28"/>
          <w:lang w:val="uk-UA"/>
        </w:rPr>
        <w:t xml:space="preserve"> </w:t>
      </w:r>
      <w:r w:rsidR="007D1F06" w:rsidRPr="00B420E0">
        <w:rPr>
          <w:rFonts w:ascii="Times New Roman" w:eastAsia="Times New Roman" w:hAnsi="Times New Roman"/>
          <w:sz w:val="28"/>
          <w:szCs w:val="28"/>
          <w:lang w:val="uk-UA"/>
        </w:rPr>
        <w:t xml:space="preserve">2022 </w:t>
      </w:r>
      <w:r w:rsidRPr="00B420E0">
        <w:rPr>
          <w:rFonts w:ascii="Times New Roman" w:eastAsia="Times New Roman" w:hAnsi="Times New Roman"/>
          <w:sz w:val="28"/>
          <w:szCs w:val="28"/>
          <w:lang w:val="uk-UA"/>
        </w:rPr>
        <w:t>року,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залишеною без змін</w:t>
      </w:r>
      <w:r w:rsidR="006F5485">
        <w:rPr>
          <w:rFonts w:ascii="Times New Roman" w:eastAsia="Times New Roman" w:hAnsi="Times New Roman"/>
          <w:sz w:val="28"/>
          <w:szCs w:val="28"/>
          <w:lang w:val="uk-UA"/>
        </w:rPr>
        <w:t>и</w:t>
      </w:r>
      <w:r w:rsidRPr="00B420E0">
        <w:rPr>
          <w:rFonts w:ascii="Times New Roman" w:eastAsia="Times New Roman" w:hAnsi="Times New Roman"/>
          <w:sz w:val="28"/>
          <w:szCs w:val="28"/>
          <w:lang w:val="uk-UA"/>
        </w:rPr>
        <w:t xml:space="preserve"> постановою Київського апеляційного суду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від</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18</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листопада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lastRenderedPageBreak/>
        <w:t>2022 року, залишив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без</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розгляду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заяву </w:t>
      </w:r>
      <w:proofErr w:type="spellStart"/>
      <w:r w:rsidRPr="00B420E0">
        <w:rPr>
          <w:rFonts w:ascii="Times New Roman" w:eastAsia="Times New Roman" w:hAnsi="Times New Roman"/>
          <w:sz w:val="28"/>
          <w:szCs w:val="28"/>
          <w:lang w:val="uk-UA"/>
        </w:rPr>
        <w:t>Якіменка</w:t>
      </w:r>
      <w:proofErr w:type="spellEnd"/>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В.П.</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про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ухвалення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додаткового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рішення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частині стягнення</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витрат на професійну правничу допомогу,</w:t>
      </w:r>
      <w:r w:rsidR="009655B5" w:rsidRPr="00B420E0">
        <w:rPr>
          <w:rFonts w:ascii="Times New Roman" w:eastAsia="Times New Roman" w:hAnsi="Times New Roman"/>
          <w:sz w:val="28"/>
          <w:szCs w:val="28"/>
          <w:lang w:val="uk-UA"/>
        </w:rPr>
        <w:t xml:space="preserve"> </w:t>
      </w:r>
      <w:r w:rsidR="009655B5" w:rsidRPr="00B420E0">
        <w:rPr>
          <w:rFonts w:ascii="Times New Roman" w:eastAsia="Times New Roman" w:hAnsi="Times New Roman"/>
          <w:sz w:val="28"/>
          <w:szCs w:val="28"/>
          <w:lang w:val="ru-RU"/>
        </w:rPr>
        <w:t>а</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іншій частині – повернув заявнику.</w:t>
      </w:r>
    </w:p>
    <w:p w14:paraId="6D7E6184" w14:textId="5D593BB3" w:rsidR="007D1F06" w:rsidRPr="00B420E0" w:rsidRDefault="00A344A9"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Не</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погоджуючись</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із</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зазначеними судовими рішеннями,</w:t>
      </w:r>
      <w:r w:rsidR="00B420E0">
        <w:rPr>
          <w:rFonts w:ascii="Times New Roman" w:eastAsia="Times New Roman" w:hAnsi="Times New Roman"/>
          <w:sz w:val="28"/>
          <w:szCs w:val="28"/>
          <w:lang w:val="uk-UA"/>
        </w:rPr>
        <w:t xml:space="preserve"> </w:t>
      </w:r>
      <w:proofErr w:type="spellStart"/>
      <w:r w:rsidRPr="00B420E0">
        <w:rPr>
          <w:rFonts w:ascii="Times New Roman" w:eastAsia="Times New Roman" w:hAnsi="Times New Roman"/>
          <w:sz w:val="28"/>
          <w:szCs w:val="28"/>
          <w:lang w:val="uk-UA"/>
        </w:rPr>
        <w:t>Якіменко</w:t>
      </w:r>
      <w:proofErr w:type="spellEnd"/>
      <w:r w:rsidRPr="00B420E0">
        <w:rPr>
          <w:rFonts w:ascii="Times New Roman" w:eastAsia="Times New Roman" w:hAnsi="Times New Roman"/>
          <w:sz w:val="28"/>
          <w:szCs w:val="28"/>
          <w:lang w:val="uk-UA"/>
        </w:rPr>
        <w:t xml:space="preserve"> В.П. оскаржив їх у касаційному порядку. Верховний Суд ухвалою</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від 13</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лютого</w:t>
      </w:r>
      <w:r w:rsidR="00B420E0">
        <w:rPr>
          <w:rFonts w:ascii="Times New Roman" w:eastAsia="Times New Roman" w:hAnsi="Times New Roman"/>
          <w:sz w:val="28"/>
          <w:szCs w:val="28"/>
          <w:lang w:val="uk-UA"/>
        </w:rPr>
        <w:br/>
      </w:r>
      <w:r w:rsidRPr="00B420E0">
        <w:rPr>
          <w:rFonts w:ascii="Times New Roman" w:eastAsia="Times New Roman" w:hAnsi="Times New Roman"/>
          <w:sz w:val="28"/>
          <w:szCs w:val="28"/>
          <w:lang w:val="uk-UA"/>
        </w:rPr>
        <w:t>2023 року відмовив у відкритті касаційного провадження</w:t>
      </w:r>
      <w:r w:rsidR="009655B5" w:rsidRPr="00B420E0">
        <w:rPr>
          <w:rFonts w:ascii="Times New Roman" w:eastAsia="Times New Roman" w:hAnsi="Times New Roman"/>
          <w:sz w:val="28"/>
          <w:szCs w:val="28"/>
          <w:lang w:val="uk-UA"/>
        </w:rPr>
        <w:t>,</w:t>
      </w:r>
      <w:r w:rsidR="007D1F06" w:rsidRPr="00B420E0">
        <w:rPr>
          <w:rFonts w:ascii="Times New Roman" w:eastAsia="Times New Roman" w:hAnsi="Times New Roman"/>
          <w:sz w:val="28"/>
          <w:szCs w:val="28"/>
          <w:lang w:val="uk-UA"/>
        </w:rPr>
        <w:t xml:space="preserve"> вказавши, зокрема, </w:t>
      </w:r>
      <w:r w:rsidR="001175F8">
        <w:rPr>
          <w:rFonts w:ascii="Times New Roman" w:eastAsia="Times New Roman" w:hAnsi="Times New Roman"/>
          <w:sz w:val="28"/>
          <w:szCs w:val="28"/>
          <w:lang w:val="uk-UA"/>
        </w:rPr>
        <w:t>таке</w:t>
      </w:r>
      <w:r w:rsidR="007D1F06" w:rsidRPr="00B420E0">
        <w:rPr>
          <w:rFonts w:ascii="Times New Roman" w:eastAsia="Times New Roman" w:hAnsi="Times New Roman"/>
          <w:sz w:val="28"/>
          <w:szCs w:val="28"/>
          <w:lang w:val="uk-UA"/>
        </w:rPr>
        <w:t>: „</w:t>
      </w:r>
      <w:r w:rsidR="001175F8">
        <w:rPr>
          <w:rFonts w:ascii="Times New Roman" w:eastAsia="Times New Roman" w:hAnsi="Times New Roman"/>
          <w:sz w:val="28"/>
          <w:szCs w:val="28"/>
          <w:lang w:val="uk-UA"/>
        </w:rPr>
        <w:t>В</w:t>
      </w:r>
      <w:r w:rsidR="007D1F06" w:rsidRPr="00B420E0">
        <w:rPr>
          <w:rFonts w:ascii="Times New Roman" w:eastAsia="Times New Roman" w:hAnsi="Times New Roman"/>
          <w:sz w:val="28"/>
          <w:szCs w:val="28"/>
          <w:lang w:val="uk-UA"/>
        </w:rPr>
        <w:t>ивчивши касаційну скаргу та додані до неї матеріали, Верховний Суд дійшов висновку про відмову у відкритті касаційного провадження, оскільки вона подан</w:t>
      </w:r>
      <w:r w:rsidR="009655B5" w:rsidRPr="00B420E0">
        <w:rPr>
          <w:rFonts w:ascii="Times New Roman" w:eastAsia="Times New Roman" w:hAnsi="Times New Roman"/>
          <w:sz w:val="28"/>
          <w:szCs w:val="28"/>
          <w:lang w:val="uk-UA"/>
        </w:rPr>
        <w:t xml:space="preserve">а на судові рішення у малозначній </w:t>
      </w:r>
      <w:r w:rsidR="007D1F06" w:rsidRPr="00B420E0">
        <w:rPr>
          <w:rFonts w:ascii="Times New Roman" w:eastAsia="Times New Roman" w:hAnsi="Times New Roman"/>
          <w:sz w:val="28"/>
          <w:szCs w:val="28"/>
          <w:lang w:val="uk-UA"/>
        </w:rPr>
        <w:t>справі, що не п</w:t>
      </w:r>
      <w:r w:rsidR="005341CF" w:rsidRPr="00B420E0">
        <w:rPr>
          <w:rFonts w:ascii="Times New Roman" w:eastAsia="Times New Roman" w:hAnsi="Times New Roman"/>
          <w:sz w:val="28"/>
          <w:szCs w:val="28"/>
          <w:lang w:val="uk-UA"/>
        </w:rPr>
        <w:t>ідлягає касаційному оскарженню“, а саме „предметом позову є вимоги про захист прав споживачів, ціна позову у даній справі становить 99 495</w:t>
      </w:r>
      <w:r w:rsidR="00B420E0">
        <w:rPr>
          <w:rFonts w:ascii="Times New Roman" w:eastAsia="Times New Roman" w:hAnsi="Times New Roman"/>
          <w:sz w:val="28"/>
          <w:szCs w:val="28"/>
          <w:lang w:val="uk-UA"/>
        </w:rPr>
        <w:t>,37 грн, яка станом на 01 січня</w:t>
      </w:r>
      <w:r w:rsidR="00B420E0">
        <w:rPr>
          <w:rFonts w:ascii="Times New Roman" w:eastAsia="Times New Roman" w:hAnsi="Times New Roman"/>
          <w:sz w:val="28"/>
          <w:szCs w:val="28"/>
          <w:lang w:val="uk-UA"/>
        </w:rPr>
        <w:br/>
      </w:r>
      <w:r w:rsidR="005341CF" w:rsidRPr="00B420E0">
        <w:rPr>
          <w:rFonts w:ascii="Times New Roman" w:eastAsia="Times New Roman" w:hAnsi="Times New Roman"/>
          <w:sz w:val="28"/>
          <w:szCs w:val="28"/>
          <w:lang w:val="uk-UA"/>
        </w:rPr>
        <w:t xml:space="preserve">2023 року не перевищує ста розмірів </w:t>
      </w:r>
      <w:r w:rsidR="003A4664" w:rsidRPr="00B420E0">
        <w:rPr>
          <w:rFonts w:ascii="Times New Roman" w:eastAsia="Times New Roman" w:hAnsi="Times New Roman"/>
          <w:sz w:val="28"/>
          <w:szCs w:val="28"/>
          <w:lang w:val="uk-UA"/>
        </w:rPr>
        <w:t>прожиткового</w:t>
      </w:r>
      <w:r w:rsidR="00ED04D3" w:rsidRPr="00B420E0">
        <w:rPr>
          <w:rFonts w:ascii="Times New Roman" w:eastAsia="Times New Roman" w:hAnsi="Times New Roman"/>
          <w:sz w:val="28"/>
          <w:szCs w:val="28"/>
          <w:lang w:val="uk-UA"/>
        </w:rPr>
        <w:t xml:space="preserve"> мінімуму для працездатних осіб</w:t>
      </w:r>
      <w:r w:rsidR="005341CF" w:rsidRPr="00B420E0">
        <w:rPr>
          <w:rFonts w:ascii="Times New Roman" w:eastAsia="Times New Roman" w:hAnsi="Times New Roman"/>
          <w:sz w:val="28"/>
          <w:szCs w:val="28"/>
          <w:lang w:val="uk-UA"/>
        </w:rPr>
        <w:t xml:space="preserve">“. </w:t>
      </w:r>
    </w:p>
    <w:p w14:paraId="52505709" w14:textId="77777777" w:rsidR="00E40478" w:rsidRPr="00B420E0" w:rsidRDefault="00E40478" w:rsidP="00B420E0">
      <w:pPr>
        <w:spacing w:after="0" w:line="360" w:lineRule="auto"/>
        <w:ind w:firstLine="567"/>
        <w:jc w:val="both"/>
        <w:rPr>
          <w:rFonts w:ascii="Times New Roman" w:eastAsia="Times New Roman" w:hAnsi="Times New Roman"/>
          <w:sz w:val="28"/>
          <w:szCs w:val="28"/>
          <w:lang w:val="uk-UA"/>
        </w:rPr>
      </w:pPr>
    </w:p>
    <w:p w14:paraId="63DDD405" w14:textId="2267E610" w:rsidR="00DE2F14" w:rsidRPr="00B420E0" w:rsidRDefault="00E40478" w:rsidP="00B420E0">
      <w:pPr>
        <w:spacing w:after="0" w:line="360" w:lineRule="auto"/>
        <w:ind w:firstLine="567"/>
        <w:jc w:val="both"/>
        <w:rPr>
          <w:rFonts w:ascii="Times New Roman" w:eastAsia="Times New Roman" w:hAnsi="Times New Roman"/>
          <w:sz w:val="28"/>
          <w:szCs w:val="28"/>
          <w:lang w:val="uk-UA"/>
        </w:rPr>
      </w:pPr>
      <w:r w:rsidRPr="00B420E0">
        <w:rPr>
          <w:rFonts w:ascii="Times New Roman" w:eastAsia="Times New Roman" w:hAnsi="Times New Roman"/>
          <w:sz w:val="28"/>
          <w:szCs w:val="28"/>
          <w:lang w:val="uk-UA"/>
        </w:rPr>
        <w:t>2.</w:t>
      </w:r>
      <w:r w:rsidR="009655B5" w:rsidRPr="00B420E0">
        <w:rPr>
          <w:rFonts w:ascii="Times New Roman" w:eastAsia="Times New Roman" w:hAnsi="Times New Roman"/>
          <w:sz w:val="28"/>
          <w:szCs w:val="28"/>
          <w:lang w:val="uk-UA"/>
        </w:rPr>
        <w:t>8</w:t>
      </w:r>
      <w:r w:rsidRPr="00B420E0">
        <w:rPr>
          <w:rFonts w:ascii="Times New Roman" w:eastAsia="Times New Roman" w:hAnsi="Times New Roman"/>
          <w:sz w:val="28"/>
          <w:szCs w:val="28"/>
          <w:lang w:val="uk-UA"/>
        </w:rPr>
        <w:t xml:space="preserve">. </w:t>
      </w:r>
      <w:proofErr w:type="spellStart"/>
      <w:r w:rsidR="009A5C55" w:rsidRPr="00B420E0">
        <w:rPr>
          <w:rFonts w:ascii="Times New Roman" w:eastAsia="Times New Roman" w:hAnsi="Times New Roman"/>
          <w:sz w:val="28"/>
          <w:szCs w:val="28"/>
          <w:lang w:val="uk-UA"/>
        </w:rPr>
        <w:t>Якіменко</w:t>
      </w:r>
      <w:proofErr w:type="spellEnd"/>
      <w:r w:rsidR="009A5C55" w:rsidRPr="00B420E0">
        <w:rPr>
          <w:rFonts w:ascii="Times New Roman" w:eastAsia="Times New Roman" w:hAnsi="Times New Roman"/>
          <w:sz w:val="28"/>
          <w:szCs w:val="28"/>
          <w:lang w:val="uk-UA"/>
        </w:rPr>
        <w:t xml:space="preserve"> В.П. у конституційній скарзі </w:t>
      </w:r>
      <w:r w:rsidR="00047F7A" w:rsidRPr="00B420E0">
        <w:rPr>
          <w:rFonts w:ascii="Times New Roman" w:eastAsia="Times New Roman" w:hAnsi="Times New Roman"/>
          <w:sz w:val="28"/>
          <w:szCs w:val="28"/>
          <w:lang w:val="uk-UA"/>
        </w:rPr>
        <w:t>просить перевірити</w:t>
      </w:r>
      <w:r w:rsidR="00B420E0">
        <w:rPr>
          <w:rFonts w:ascii="Times New Roman" w:eastAsia="Times New Roman" w:hAnsi="Times New Roman"/>
          <w:sz w:val="28"/>
          <w:szCs w:val="28"/>
          <w:lang w:val="uk-UA"/>
        </w:rPr>
        <w:t xml:space="preserve"> </w:t>
      </w:r>
      <w:r w:rsidR="00047F7A" w:rsidRPr="00B420E0">
        <w:rPr>
          <w:rFonts w:ascii="Times New Roman" w:eastAsia="Times New Roman" w:hAnsi="Times New Roman"/>
          <w:sz w:val="28"/>
          <w:szCs w:val="28"/>
          <w:lang w:val="uk-UA"/>
        </w:rPr>
        <w:t xml:space="preserve">пункти 1, 5 частини </w:t>
      </w:r>
      <w:r w:rsidR="00A7732F">
        <w:rPr>
          <w:rFonts w:ascii="Times New Roman" w:eastAsia="Times New Roman" w:hAnsi="Times New Roman"/>
          <w:sz w:val="28"/>
          <w:szCs w:val="28"/>
          <w:lang w:val="uk-UA"/>
        </w:rPr>
        <w:t>шостої</w:t>
      </w:r>
      <w:r w:rsidR="00047F7A" w:rsidRPr="00B420E0">
        <w:rPr>
          <w:rFonts w:ascii="Times New Roman" w:eastAsia="Times New Roman" w:hAnsi="Times New Roman"/>
          <w:sz w:val="28"/>
          <w:szCs w:val="28"/>
          <w:lang w:val="uk-UA"/>
        </w:rPr>
        <w:t xml:space="preserve"> статті 19, пункт 2 частини третьої статті 389</w:t>
      </w:r>
      <w:r w:rsidR="00B420E0">
        <w:rPr>
          <w:rFonts w:ascii="Times New Roman" w:eastAsia="Times New Roman" w:hAnsi="Times New Roman"/>
          <w:sz w:val="28"/>
          <w:szCs w:val="28"/>
          <w:lang w:val="uk-UA"/>
        </w:rPr>
        <w:t xml:space="preserve"> </w:t>
      </w:r>
      <w:r w:rsidR="00047F7A" w:rsidRPr="00B420E0">
        <w:rPr>
          <w:rFonts w:ascii="Times New Roman" w:eastAsia="Times New Roman" w:hAnsi="Times New Roman"/>
          <w:sz w:val="28"/>
          <w:szCs w:val="28"/>
          <w:lang w:val="uk-UA"/>
        </w:rPr>
        <w:t>Кодексу</w:t>
      </w:r>
      <w:r w:rsidR="00B420E0">
        <w:rPr>
          <w:rFonts w:ascii="Times New Roman" w:eastAsia="Times New Roman" w:hAnsi="Times New Roman"/>
          <w:sz w:val="28"/>
          <w:szCs w:val="28"/>
          <w:lang w:val="uk-UA"/>
        </w:rPr>
        <w:t xml:space="preserve"> </w:t>
      </w:r>
      <w:r w:rsidR="00047F7A" w:rsidRPr="00B420E0">
        <w:rPr>
          <w:rFonts w:ascii="Times New Roman" w:eastAsia="Times New Roman" w:hAnsi="Times New Roman"/>
          <w:sz w:val="28"/>
          <w:szCs w:val="28"/>
          <w:lang w:val="uk-UA"/>
        </w:rPr>
        <w:t>на відповідність</w:t>
      </w:r>
      <w:r w:rsidR="00B420E0">
        <w:rPr>
          <w:rFonts w:ascii="Times New Roman" w:eastAsia="Times New Roman" w:hAnsi="Times New Roman"/>
          <w:sz w:val="28"/>
          <w:szCs w:val="28"/>
          <w:lang w:val="uk-UA"/>
        </w:rPr>
        <w:t xml:space="preserve"> </w:t>
      </w:r>
      <w:r w:rsidR="009A5C55" w:rsidRPr="00B420E0">
        <w:rPr>
          <w:rFonts w:ascii="Times New Roman" w:eastAsia="Times New Roman" w:hAnsi="Times New Roman"/>
          <w:sz w:val="28"/>
          <w:szCs w:val="28"/>
          <w:lang w:val="uk-UA"/>
        </w:rPr>
        <w:t>статтям 3,</w:t>
      </w:r>
      <w:r w:rsidR="00047F7A" w:rsidRPr="00B420E0">
        <w:rPr>
          <w:rFonts w:ascii="Times New Roman" w:eastAsia="Times New Roman" w:hAnsi="Times New Roman"/>
          <w:sz w:val="28"/>
          <w:szCs w:val="28"/>
          <w:lang w:val="uk-UA"/>
        </w:rPr>
        <w:t xml:space="preserve"> 8, 9,</w:t>
      </w:r>
      <w:r w:rsidR="00055F01" w:rsidRPr="00B420E0">
        <w:rPr>
          <w:rFonts w:ascii="Times New Roman" w:eastAsia="Times New Roman" w:hAnsi="Times New Roman"/>
          <w:sz w:val="28"/>
          <w:szCs w:val="28"/>
          <w:lang w:val="uk-UA"/>
        </w:rPr>
        <w:t xml:space="preserve"> 19,</w:t>
      </w:r>
      <w:r w:rsidR="00047F7A" w:rsidRPr="00B420E0">
        <w:rPr>
          <w:rFonts w:ascii="Times New Roman" w:eastAsia="Times New Roman" w:hAnsi="Times New Roman"/>
          <w:sz w:val="28"/>
          <w:szCs w:val="28"/>
          <w:lang w:val="uk-UA"/>
        </w:rPr>
        <w:t xml:space="preserve"> 22, частині першій статті 55, статті 64,</w:t>
      </w:r>
      <w:r w:rsidR="00B420E0">
        <w:rPr>
          <w:rFonts w:ascii="Times New Roman" w:eastAsia="Times New Roman" w:hAnsi="Times New Roman"/>
          <w:sz w:val="28"/>
          <w:szCs w:val="28"/>
          <w:lang w:val="uk-UA"/>
        </w:rPr>
        <w:t xml:space="preserve"> </w:t>
      </w:r>
      <w:r w:rsidR="00047F7A" w:rsidRPr="00B420E0">
        <w:rPr>
          <w:rFonts w:ascii="Times New Roman" w:eastAsia="Times New Roman" w:hAnsi="Times New Roman"/>
          <w:sz w:val="28"/>
          <w:szCs w:val="28"/>
          <w:lang w:val="uk-UA"/>
        </w:rPr>
        <w:t xml:space="preserve">пункту 8 частини </w:t>
      </w:r>
      <w:r w:rsidR="008C5085" w:rsidRPr="00B420E0">
        <w:rPr>
          <w:rFonts w:ascii="Times New Roman" w:eastAsia="Times New Roman" w:hAnsi="Times New Roman"/>
          <w:sz w:val="28"/>
          <w:szCs w:val="28"/>
          <w:lang w:val="uk-UA"/>
        </w:rPr>
        <w:t>другої</w:t>
      </w:r>
      <w:r w:rsidR="00047F7A" w:rsidRPr="00B420E0">
        <w:rPr>
          <w:rFonts w:ascii="Times New Roman" w:eastAsia="Times New Roman" w:hAnsi="Times New Roman"/>
          <w:sz w:val="28"/>
          <w:szCs w:val="28"/>
          <w:lang w:val="uk-UA"/>
        </w:rPr>
        <w:t xml:space="preserve"> статті 129 </w:t>
      </w:r>
      <w:r w:rsidR="009A5C55" w:rsidRPr="00B420E0">
        <w:rPr>
          <w:rFonts w:ascii="Times New Roman" w:eastAsia="Times New Roman" w:hAnsi="Times New Roman"/>
          <w:sz w:val="28"/>
          <w:szCs w:val="28"/>
          <w:lang w:val="uk-UA"/>
        </w:rPr>
        <w:t xml:space="preserve">Конституції України </w:t>
      </w:r>
      <w:r w:rsidR="00ED04D3" w:rsidRPr="00B420E0">
        <w:rPr>
          <w:rFonts w:ascii="Times New Roman" w:eastAsia="Times New Roman" w:hAnsi="Times New Roman"/>
          <w:sz w:val="28"/>
          <w:szCs w:val="28"/>
          <w:lang w:val="uk-UA"/>
        </w:rPr>
        <w:t xml:space="preserve">(конституційність) та </w:t>
      </w:r>
      <w:r w:rsidR="009655B5" w:rsidRPr="00B420E0">
        <w:rPr>
          <w:rFonts w:ascii="Times New Roman" w:eastAsia="Times New Roman" w:hAnsi="Times New Roman"/>
          <w:sz w:val="28"/>
          <w:szCs w:val="28"/>
          <w:lang w:val="uk-UA"/>
        </w:rPr>
        <w:t>зазнача</w:t>
      </w:r>
      <w:r w:rsidR="00ED04D3" w:rsidRPr="00B420E0">
        <w:rPr>
          <w:rFonts w:ascii="Times New Roman" w:eastAsia="Times New Roman" w:hAnsi="Times New Roman"/>
          <w:sz w:val="28"/>
          <w:szCs w:val="28"/>
          <w:lang w:val="uk-UA"/>
        </w:rPr>
        <w:t>є</w:t>
      </w:r>
      <w:r w:rsidR="00DE2F14" w:rsidRPr="00B420E0">
        <w:rPr>
          <w:rFonts w:ascii="Times New Roman" w:eastAsia="Times New Roman" w:hAnsi="Times New Roman"/>
          <w:sz w:val="28"/>
          <w:szCs w:val="28"/>
          <w:lang w:val="uk-UA"/>
        </w:rPr>
        <w:t>, що „інститут малозначних справ є недосконалим, оскільки створює таку юридичну невизначеність, яка суперечить принципу верховенства права, адже дозволяє Верховному Суду трактувати нечіткі та заплутані положення ч.6</w:t>
      </w:r>
      <w:r w:rsidR="00384AFB" w:rsidRPr="00B420E0">
        <w:rPr>
          <w:rFonts w:ascii="Times New Roman" w:eastAsia="Times New Roman" w:hAnsi="Times New Roman"/>
          <w:sz w:val="28"/>
          <w:szCs w:val="28"/>
          <w:lang w:val="uk-UA"/>
        </w:rPr>
        <w:t xml:space="preserve"> </w:t>
      </w:r>
      <w:r w:rsidR="00DE2F14" w:rsidRPr="00B420E0">
        <w:rPr>
          <w:rFonts w:ascii="Times New Roman" w:eastAsia="Times New Roman" w:hAnsi="Times New Roman"/>
          <w:sz w:val="28"/>
          <w:szCs w:val="28"/>
          <w:lang w:val="uk-UA"/>
        </w:rPr>
        <w:t>ст. 19, п.2 ч. 3 ст. 389 ЦПК України на свій розсуд, що призводить до маніпуляцій у питанні віднесення справи до малозначної під час вирішення питання про відкриття касаційного провадження</w:t>
      </w:r>
      <w:r w:rsidR="00B420E0">
        <w:rPr>
          <w:rFonts w:ascii="Times New Roman" w:eastAsia="Times New Roman" w:hAnsi="Times New Roman"/>
          <w:sz w:val="28"/>
          <w:szCs w:val="28"/>
          <w:lang w:val="uk-UA"/>
        </w:rPr>
        <w:t xml:space="preserve"> </w:t>
      </w:r>
      <w:r w:rsidR="00DE2F14" w:rsidRPr="00B420E0">
        <w:rPr>
          <w:rFonts w:ascii="Times New Roman" w:eastAsia="Times New Roman" w:hAnsi="Times New Roman"/>
          <w:sz w:val="28"/>
          <w:szCs w:val="28"/>
          <w:lang w:val="uk-UA"/>
        </w:rPr>
        <w:t>на рішення судів попередніх інстанцій, у тому числі з мотивів участі у розгляді справи судді, якому був заявлений відвід“.</w:t>
      </w:r>
    </w:p>
    <w:p w14:paraId="2205012C" w14:textId="3B0EC915" w:rsidR="00C47AD6" w:rsidRPr="00B420E0" w:rsidRDefault="00C47AD6" w:rsidP="00B420E0">
      <w:pPr>
        <w:spacing w:after="0" w:line="360" w:lineRule="auto"/>
        <w:ind w:firstLine="567"/>
        <w:jc w:val="both"/>
        <w:rPr>
          <w:rFonts w:ascii="Times New Roman" w:eastAsia="Times New Roman" w:hAnsi="Times New Roman"/>
          <w:sz w:val="28"/>
          <w:szCs w:val="28"/>
          <w:lang w:val="uk-UA"/>
        </w:rPr>
      </w:pPr>
    </w:p>
    <w:p w14:paraId="74DAE745" w14:textId="06767604" w:rsidR="000856A1" w:rsidRPr="00B420E0" w:rsidRDefault="005A5491" w:rsidP="00B420E0">
      <w:pPr>
        <w:pStyle w:val="2"/>
        <w:shd w:val="clear" w:color="auto" w:fill="auto"/>
        <w:spacing w:after="0" w:line="360" w:lineRule="auto"/>
        <w:ind w:firstLine="567"/>
        <w:jc w:val="both"/>
        <w:rPr>
          <w:rStyle w:val="a9"/>
          <w:noProof w:val="0"/>
          <w:sz w:val="28"/>
          <w:szCs w:val="28"/>
          <w:shd w:val="clear" w:color="auto" w:fill="FFFFFF"/>
        </w:rPr>
      </w:pPr>
      <w:r w:rsidRPr="00B420E0">
        <w:rPr>
          <w:rStyle w:val="a9"/>
          <w:noProof w:val="0"/>
          <w:sz w:val="28"/>
          <w:szCs w:val="28"/>
          <w:shd w:val="clear" w:color="auto" w:fill="FFFFFF"/>
          <w:lang w:val="ru-RU"/>
        </w:rPr>
        <w:t xml:space="preserve">2.9. </w:t>
      </w:r>
      <w:r w:rsidR="00301730" w:rsidRPr="00B420E0">
        <w:rPr>
          <w:rStyle w:val="a9"/>
          <w:noProof w:val="0"/>
          <w:sz w:val="28"/>
          <w:szCs w:val="28"/>
          <w:shd w:val="clear" w:color="auto" w:fill="FFFFFF"/>
          <w:lang w:val="ru-RU"/>
        </w:rPr>
        <w:t xml:space="preserve">Голова </w:t>
      </w:r>
      <w:r w:rsidR="000856A1" w:rsidRPr="00B420E0">
        <w:rPr>
          <w:rStyle w:val="a9"/>
          <w:noProof w:val="0"/>
          <w:sz w:val="28"/>
          <w:szCs w:val="28"/>
          <w:shd w:val="clear" w:color="auto" w:fill="FFFFFF"/>
        </w:rPr>
        <w:t>Верховн</w:t>
      </w:r>
      <w:r w:rsidR="00301730" w:rsidRPr="00B420E0">
        <w:rPr>
          <w:rStyle w:val="a9"/>
          <w:noProof w:val="0"/>
          <w:sz w:val="28"/>
          <w:szCs w:val="28"/>
          <w:shd w:val="clear" w:color="auto" w:fill="FFFFFF"/>
        </w:rPr>
        <w:t>ої</w:t>
      </w:r>
      <w:r w:rsidR="000856A1" w:rsidRPr="00B420E0">
        <w:rPr>
          <w:rStyle w:val="a9"/>
          <w:noProof w:val="0"/>
          <w:sz w:val="28"/>
          <w:szCs w:val="28"/>
          <w:shd w:val="clear" w:color="auto" w:fill="FFFFFF"/>
        </w:rPr>
        <w:t xml:space="preserve"> Рад</w:t>
      </w:r>
      <w:r w:rsidR="00301730" w:rsidRPr="00B420E0">
        <w:rPr>
          <w:rStyle w:val="a9"/>
          <w:noProof w:val="0"/>
          <w:sz w:val="28"/>
          <w:szCs w:val="28"/>
          <w:shd w:val="clear" w:color="auto" w:fill="FFFFFF"/>
        </w:rPr>
        <w:t>и</w:t>
      </w:r>
      <w:r w:rsidR="000856A1" w:rsidRPr="00B420E0">
        <w:rPr>
          <w:rStyle w:val="a9"/>
          <w:noProof w:val="0"/>
          <w:sz w:val="28"/>
          <w:szCs w:val="28"/>
          <w:shd w:val="clear" w:color="auto" w:fill="FFFFFF"/>
        </w:rPr>
        <w:t xml:space="preserve"> України </w:t>
      </w:r>
      <w:r w:rsidR="00E41090" w:rsidRPr="00B420E0">
        <w:rPr>
          <w:rStyle w:val="a9"/>
          <w:noProof w:val="0"/>
          <w:sz w:val="28"/>
          <w:szCs w:val="28"/>
          <w:shd w:val="clear" w:color="auto" w:fill="FFFFFF"/>
        </w:rPr>
        <w:t>у письмовому поясненні, зокрема, зазначи</w:t>
      </w:r>
      <w:r w:rsidR="00301730" w:rsidRPr="00B420E0">
        <w:rPr>
          <w:rStyle w:val="a9"/>
          <w:noProof w:val="0"/>
          <w:sz w:val="28"/>
          <w:szCs w:val="28"/>
          <w:shd w:val="clear" w:color="auto" w:fill="FFFFFF"/>
        </w:rPr>
        <w:t>в</w:t>
      </w:r>
      <w:r w:rsidR="00E41090" w:rsidRPr="00B420E0">
        <w:rPr>
          <w:rStyle w:val="a9"/>
          <w:noProof w:val="0"/>
          <w:sz w:val="28"/>
          <w:szCs w:val="28"/>
          <w:shd w:val="clear" w:color="auto" w:fill="FFFFFF"/>
        </w:rPr>
        <w:t>:</w:t>
      </w:r>
      <w:r w:rsidR="000856A1" w:rsidRPr="00B420E0">
        <w:rPr>
          <w:rStyle w:val="a9"/>
          <w:noProof w:val="0"/>
          <w:sz w:val="28"/>
          <w:szCs w:val="28"/>
          <w:shd w:val="clear" w:color="auto" w:fill="FFFFFF"/>
        </w:rPr>
        <w:t xml:space="preserve"> </w:t>
      </w:r>
    </w:p>
    <w:p w14:paraId="64C84915" w14:textId="7CDBD206" w:rsidR="005C56DB" w:rsidRPr="00B420E0" w:rsidRDefault="00D124A6" w:rsidP="00B420E0">
      <w:pPr>
        <w:pStyle w:val="2"/>
        <w:spacing w:after="0" w:line="360" w:lineRule="auto"/>
        <w:ind w:firstLine="567"/>
        <w:jc w:val="both"/>
        <w:rPr>
          <w:rFonts w:eastAsia="HiddenHorzOCR"/>
          <w:b w:val="0"/>
          <w:sz w:val="28"/>
          <w:szCs w:val="28"/>
        </w:rPr>
      </w:pPr>
      <w:r w:rsidRPr="00B420E0">
        <w:rPr>
          <w:rFonts w:eastAsia="HiddenHorzOCR"/>
          <w:b w:val="0"/>
          <w:sz w:val="28"/>
          <w:szCs w:val="28"/>
        </w:rPr>
        <w:t xml:space="preserve">– </w:t>
      </w:r>
      <w:r w:rsidR="006B750E" w:rsidRPr="00B420E0">
        <w:rPr>
          <w:rFonts w:eastAsia="HiddenHorzOCR"/>
          <w:b w:val="0"/>
          <w:sz w:val="28"/>
          <w:szCs w:val="28"/>
        </w:rPr>
        <w:t>„</w:t>
      </w:r>
      <w:r w:rsidRPr="00B420E0">
        <w:rPr>
          <w:rFonts w:eastAsia="HiddenHorzOCR"/>
          <w:b w:val="0"/>
          <w:sz w:val="28"/>
          <w:szCs w:val="28"/>
        </w:rPr>
        <w:t>п</w:t>
      </w:r>
      <w:r w:rsidR="005C56DB" w:rsidRPr="00B420E0">
        <w:rPr>
          <w:rFonts w:eastAsia="HiddenHorzOCR"/>
          <w:b w:val="0"/>
          <w:sz w:val="28"/>
          <w:szCs w:val="28"/>
        </w:rPr>
        <w:t xml:space="preserve">оява правового інституту малозначних спорів у законодавчому регулюванні національного цивільного процесуального права безпосередньо </w:t>
      </w:r>
      <w:r w:rsidR="005C56DB" w:rsidRPr="00B420E0">
        <w:rPr>
          <w:rFonts w:eastAsia="HiddenHorzOCR"/>
          <w:b w:val="0"/>
          <w:sz w:val="28"/>
          <w:szCs w:val="28"/>
        </w:rPr>
        <w:lastRenderedPageBreak/>
        <w:t>обумовлена процесам гармонізації законодавства України із законодавством Європейського Союзу (далі – ЄС).</w:t>
      </w:r>
    </w:p>
    <w:p w14:paraId="72A89626" w14:textId="1F3C7C1C" w:rsidR="005C56DB" w:rsidRPr="00B420E0" w:rsidRDefault="005C56DB" w:rsidP="00B420E0">
      <w:pPr>
        <w:pStyle w:val="2"/>
        <w:spacing w:after="0" w:line="360" w:lineRule="auto"/>
        <w:ind w:firstLine="567"/>
        <w:jc w:val="both"/>
        <w:rPr>
          <w:rFonts w:eastAsia="HiddenHorzOCR"/>
          <w:b w:val="0"/>
          <w:sz w:val="28"/>
          <w:szCs w:val="28"/>
        </w:rPr>
      </w:pPr>
      <w:r w:rsidRPr="00B420E0">
        <w:rPr>
          <w:rFonts w:eastAsia="HiddenHorzOCR"/>
          <w:b w:val="0"/>
          <w:sz w:val="28"/>
          <w:szCs w:val="28"/>
        </w:rPr>
        <w:t>Регламент Європейського п</w:t>
      </w:r>
      <w:r w:rsidR="00B420E0">
        <w:rPr>
          <w:rFonts w:eastAsia="HiddenHorzOCR"/>
          <w:b w:val="0"/>
          <w:sz w:val="28"/>
          <w:szCs w:val="28"/>
        </w:rPr>
        <w:t xml:space="preserve">арламенту та Ради Європейського </w:t>
      </w:r>
      <w:r w:rsidRPr="00B420E0">
        <w:rPr>
          <w:rFonts w:eastAsia="HiddenHorzOCR"/>
          <w:b w:val="0"/>
          <w:sz w:val="28"/>
          <w:szCs w:val="28"/>
        </w:rPr>
        <w:t>Союзу</w:t>
      </w:r>
      <w:r w:rsidR="00B420E0">
        <w:rPr>
          <w:rFonts w:eastAsia="HiddenHorzOCR"/>
          <w:b w:val="0"/>
          <w:sz w:val="28"/>
          <w:szCs w:val="28"/>
        </w:rPr>
        <w:br/>
      </w:r>
      <w:r w:rsidRPr="00B420E0">
        <w:rPr>
          <w:rFonts w:eastAsia="HiddenHorzOCR"/>
          <w:b w:val="0"/>
          <w:sz w:val="28"/>
          <w:szCs w:val="28"/>
        </w:rPr>
        <w:t>№ 861/2007 від 11 липня 2007 року, передбачає такий різновид судових справ як загальновизнаний і такий, що є альтернативою стандартному судовому процесу розгляду справ у країнах ЄС, у яких з 1 січня 2009 року діє процедура розгляду дрібних позовів</w:t>
      </w:r>
      <w:r w:rsidR="006B750E" w:rsidRPr="00B420E0">
        <w:rPr>
          <w:rFonts w:eastAsia="Times New Roman"/>
          <w:b w:val="0"/>
          <w:sz w:val="28"/>
          <w:szCs w:val="28"/>
        </w:rPr>
        <w:t>“</w:t>
      </w:r>
      <w:r w:rsidR="00D124A6" w:rsidRPr="00B420E0">
        <w:rPr>
          <w:rFonts w:eastAsia="HiddenHorzOCR"/>
          <w:b w:val="0"/>
          <w:sz w:val="28"/>
          <w:szCs w:val="28"/>
        </w:rPr>
        <w:t>;</w:t>
      </w:r>
      <w:r w:rsidR="004144A0" w:rsidRPr="00B420E0">
        <w:rPr>
          <w:rFonts w:eastAsia="HiddenHorzOCR"/>
          <w:b w:val="0"/>
          <w:sz w:val="28"/>
          <w:szCs w:val="28"/>
        </w:rPr>
        <w:t xml:space="preserve"> </w:t>
      </w:r>
    </w:p>
    <w:p w14:paraId="033C7775" w14:textId="21E0E20E" w:rsidR="005A5491" w:rsidRPr="00B420E0" w:rsidRDefault="005A5491" w:rsidP="00B420E0">
      <w:pPr>
        <w:pStyle w:val="2"/>
        <w:spacing w:after="0" w:line="360" w:lineRule="auto"/>
        <w:ind w:firstLine="567"/>
        <w:jc w:val="both"/>
        <w:rPr>
          <w:rFonts w:eastAsia="HiddenHorzOCR"/>
          <w:b w:val="0"/>
          <w:sz w:val="28"/>
          <w:szCs w:val="28"/>
        </w:rPr>
      </w:pPr>
      <w:r w:rsidRPr="00B420E0">
        <w:rPr>
          <w:rFonts w:eastAsia="HiddenHorzOCR"/>
          <w:b w:val="0"/>
          <w:sz w:val="28"/>
          <w:szCs w:val="28"/>
        </w:rPr>
        <w:t>– «встановлення 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Pr="00B420E0">
        <w:rPr>
          <w:rFonts w:eastAsia="Times New Roman"/>
          <w:b w:val="0"/>
          <w:sz w:val="28"/>
          <w:szCs w:val="28"/>
        </w:rPr>
        <w:t>“</w:t>
      </w:r>
      <w:r w:rsidRPr="00B420E0">
        <w:rPr>
          <w:rFonts w:eastAsia="HiddenHorzOCR"/>
          <w:b w:val="0"/>
          <w:sz w:val="28"/>
          <w:szCs w:val="28"/>
        </w:rPr>
        <w:t xml:space="preserve"> № 2147–VІІІ законодавчих обмежень доступу до касаційної інстанції цілковито узгоджується з положеннями Рекомендації Комітету міністрів Ради Європи</w:t>
      </w:r>
      <w:r w:rsidR="00B420E0">
        <w:rPr>
          <w:rFonts w:eastAsia="HiddenHorzOCR"/>
          <w:b w:val="0"/>
          <w:sz w:val="28"/>
          <w:szCs w:val="28"/>
        </w:rPr>
        <w:br/>
      </w:r>
      <w:r w:rsidRPr="00B420E0">
        <w:rPr>
          <w:rFonts w:eastAsia="HiddenHorzOCR"/>
          <w:b w:val="0"/>
          <w:sz w:val="28"/>
          <w:szCs w:val="28"/>
        </w:rPr>
        <w:t>К(95)5 від 7 лютого 1995 р. „Щодо введення в дію й поліпшення функціонування систем і процедур оскарження в цивільних і торговельних справах</w:t>
      </w:r>
      <w:r w:rsidRPr="00B420E0">
        <w:rPr>
          <w:rFonts w:eastAsia="Times New Roman"/>
          <w:b w:val="0"/>
          <w:sz w:val="28"/>
          <w:szCs w:val="28"/>
        </w:rPr>
        <w:t>“</w:t>
      </w:r>
      <w:r w:rsidR="001175F8">
        <w:rPr>
          <w:rFonts w:eastAsia="Times New Roman"/>
          <w:b w:val="0"/>
          <w:sz w:val="28"/>
          <w:szCs w:val="28"/>
        </w:rPr>
        <w:t>»</w:t>
      </w:r>
      <w:r w:rsidR="00E31A11">
        <w:rPr>
          <w:rFonts w:eastAsia="HiddenHorzOCR"/>
          <w:b w:val="0"/>
          <w:sz w:val="28"/>
          <w:szCs w:val="28"/>
        </w:rPr>
        <w:t>;</w:t>
      </w:r>
      <w:r w:rsidRPr="00B420E0">
        <w:rPr>
          <w:rFonts w:eastAsia="HiddenHorzOCR"/>
          <w:b w:val="0"/>
          <w:sz w:val="28"/>
          <w:szCs w:val="28"/>
        </w:rPr>
        <w:t xml:space="preserve"> </w:t>
      </w:r>
    </w:p>
    <w:p w14:paraId="489522BF" w14:textId="2E226F13" w:rsidR="004B6187" w:rsidRPr="00B420E0" w:rsidRDefault="00D124A6" w:rsidP="00B420E0">
      <w:pPr>
        <w:pStyle w:val="2"/>
        <w:shd w:val="clear" w:color="auto" w:fill="auto"/>
        <w:spacing w:after="0" w:line="360" w:lineRule="auto"/>
        <w:ind w:firstLine="567"/>
        <w:jc w:val="both"/>
        <w:rPr>
          <w:rFonts w:eastAsia="HiddenHorzOCR"/>
          <w:b w:val="0"/>
          <w:sz w:val="28"/>
          <w:szCs w:val="28"/>
        </w:rPr>
      </w:pPr>
      <w:r w:rsidRPr="00B420E0">
        <w:rPr>
          <w:rFonts w:eastAsia="HiddenHorzOCR"/>
          <w:b w:val="0"/>
          <w:sz w:val="28"/>
          <w:szCs w:val="28"/>
        </w:rPr>
        <w:t xml:space="preserve">– </w:t>
      </w:r>
      <w:r w:rsidR="006B750E" w:rsidRPr="00B420E0">
        <w:rPr>
          <w:rFonts w:eastAsia="HiddenHorzOCR"/>
          <w:b w:val="0"/>
          <w:sz w:val="28"/>
          <w:szCs w:val="28"/>
        </w:rPr>
        <w:t>„</w:t>
      </w:r>
      <w:r w:rsidR="005C56DB" w:rsidRPr="00B420E0">
        <w:rPr>
          <w:rFonts w:eastAsia="HiddenHorzOCR"/>
          <w:b w:val="0"/>
          <w:sz w:val="28"/>
          <w:szCs w:val="28"/>
        </w:rPr>
        <w:t>законодавець надав суду касаційної інстанції право використовувати такий фільтр допуску справ до касаційного перегляду цілком обґрунтовано. Таке регулювання повністю відповідає чинній редакції пункту 8 статті 129 Конституції України &lt;…&gt;</w:t>
      </w:r>
      <w:r w:rsidR="00CF286F" w:rsidRPr="00B420E0">
        <w:rPr>
          <w:rFonts w:eastAsia="HiddenHorzOCR"/>
          <w:b w:val="0"/>
          <w:sz w:val="28"/>
          <w:szCs w:val="28"/>
        </w:rPr>
        <w:t>.</w:t>
      </w:r>
      <w:r w:rsidR="005C56DB" w:rsidRPr="00B420E0">
        <w:rPr>
          <w:rFonts w:eastAsia="HiddenHorzOCR"/>
          <w:b w:val="0"/>
          <w:sz w:val="28"/>
          <w:szCs w:val="28"/>
        </w:rPr>
        <w:t xml:space="preserve"> Таким чином, Основний Закон України відніс визначення випадків касаційного оскарження судового рішення до питань законодавчої доцільності, вирішення яких відноситься до виключних повноважень Верховної Ради України</w:t>
      </w:r>
      <w:r w:rsidR="006B750E" w:rsidRPr="00B420E0">
        <w:rPr>
          <w:rFonts w:eastAsia="Times New Roman"/>
          <w:b w:val="0"/>
          <w:sz w:val="28"/>
          <w:szCs w:val="28"/>
        </w:rPr>
        <w:t>“</w:t>
      </w:r>
      <w:r w:rsidR="005C56DB" w:rsidRPr="00B420E0">
        <w:rPr>
          <w:rFonts w:eastAsia="HiddenHorzOCR"/>
          <w:b w:val="0"/>
          <w:sz w:val="28"/>
          <w:szCs w:val="28"/>
        </w:rPr>
        <w:t>.</w:t>
      </w:r>
    </w:p>
    <w:p w14:paraId="56322591" w14:textId="5D6CEEAC" w:rsidR="005675E2" w:rsidRPr="00B420E0" w:rsidRDefault="005675E2" w:rsidP="00B420E0">
      <w:pPr>
        <w:pStyle w:val="2"/>
        <w:shd w:val="clear" w:color="auto" w:fill="auto"/>
        <w:spacing w:after="0" w:line="360" w:lineRule="auto"/>
        <w:ind w:firstLine="567"/>
        <w:jc w:val="both"/>
        <w:rPr>
          <w:rFonts w:eastAsia="HiddenHorzOCR"/>
          <w:b w:val="0"/>
          <w:sz w:val="28"/>
          <w:szCs w:val="28"/>
        </w:rPr>
      </w:pPr>
    </w:p>
    <w:p w14:paraId="2C694FE6" w14:textId="25AD6CDE" w:rsidR="00C83155" w:rsidRPr="00B420E0" w:rsidRDefault="005A5491" w:rsidP="00B420E0">
      <w:pPr>
        <w:spacing w:after="0" w:line="360" w:lineRule="auto"/>
        <w:ind w:firstLine="567"/>
        <w:jc w:val="both"/>
        <w:rPr>
          <w:rFonts w:ascii="Times New Roman" w:eastAsia="Times New Roman" w:hAnsi="Times New Roman"/>
          <w:sz w:val="28"/>
          <w:szCs w:val="28"/>
          <w:lang w:val="uk-UA" w:eastAsia="ru-RU"/>
        </w:rPr>
      </w:pPr>
      <w:r w:rsidRPr="00B420E0">
        <w:rPr>
          <w:rFonts w:ascii="Times New Roman" w:eastAsia="Times New Roman" w:hAnsi="Times New Roman"/>
          <w:sz w:val="28"/>
          <w:szCs w:val="28"/>
          <w:lang w:val="uk-UA" w:eastAsia="ru-RU"/>
        </w:rPr>
        <w:t>3</w:t>
      </w:r>
      <w:r w:rsidR="00C83155" w:rsidRPr="00B420E0">
        <w:rPr>
          <w:rFonts w:ascii="Times New Roman" w:eastAsia="Times New Roman" w:hAnsi="Times New Roman"/>
          <w:sz w:val="28"/>
          <w:szCs w:val="28"/>
          <w:lang w:val="uk-UA" w:eastAsia="ru-RU"/>
        </w:rPr>
        <w:t xml:space="preserve">. Розв’язуючи питання щодо </w:t>
      </w:r>
      <w:r w:rsidR="00BD78D6" w:rsidRPr="00B420E0">
        <w:rPr>
          <w:rFonts w:ascii="Times New Roman" w:eastAsia="Times New Roman" w:hAnsi="Times New Roman"/>
          <w:sz w:val="28"/>
          <w:szCs w:val="28"/>
          <w:lang w:val="uk-UA" w:eastAsia="ru-RU"/>
        </w:rPr>
        <w:t xml:space="preserve">конституційності </w:t>
      </w:r>
      <w:r w:rsidR="00BD78D6" w:rsidRPr="00B420E0">
        <w:rPr>
          <w:rFonts w:ascii="Times New Roman" w:hAnsi="Times New Roman"/>
          <w:sz w:val="28"/>
          <w:szCs w:val="28"/>
          <w:lang w:val="uk-UA"/>
        </w:rPr>
        <w:t>пунктів 1, 5 частини шостої статті 19, пункту 2 частини</w:t>
      </w:r>
      <w:r w:rsidR="00B420E0">
        <w:rPr>
          <w:rFonts w:ascii="Times New Roman" w:hAnsi="Times New Roman"/>
          <w:sz w:val="28"/>
          <w:szCs w:val="28"/>
          <w:lang w:val="uk-UA"/>
        </w:rPr>
        <w:t xml:space="preserve"> </w:t>
      </w:r>
      <w:r w:rsidR="00BD78D6" w:rsidRPr="00B420E0">
        <w:rPr>
          <w:rFonts w:ascii="Times New Roman" w:hAnsi="Times New Roman"/>
          <w:sz w:val="28"/>
          <w:szCs w:val="28"/>
          <w:lang w:val="uk-UA"/>
        </w:rPr>
        <w:t>третьої</w:t>
      </w:r>
      <w:r w:rsidR="00B420E0">
        <w:rPr>
          <w:rFonts w:ascii="Times New Roman" w:hAnsi="Times New Roman"/>
          <w:sz w:val="28"/>
          <w:szCs w:val="28"/>
          <w:lang w:val="uk-UA"/>
        </w:rPr>
        <w:t xml:space="preserve"> </w:t>
      </w:r>
      <w:r w:rsidR="00BD78D6" w:rsidRPr="00B420E0">
        <w:rPr>
          <w:rFonts w:ascii="Times New Roman" w:hAnsi="Times New Roman"/>
          <w:sz w:val="28"/>
          <w:szCs w:val="28"/>
          <w:lang w:val="uk-UA"/>
        </w:rPr>
        <w:t>статті</w:t>
      </w:r>
      <w:r w:rsidR="00B420E0">
        <w:rPr>
          <w:rFonts w:ascii="Times New Roman" w:hAnsi="Times New Roman"/>
          <w:sz w:val="28"/>
          <w:szCs w:val="28"/>
          <w:lang w:val="uk-UA"/>
        </w:rPr>
        <w:t xml:space="preserve"> </w:t>
      </w:r>
      <w:r w:rsidR="00BD78D6" w:rsidRPr="00B420E0">
        <w:rPr>
          <w:rFonts w:ascii="Times New Roman" w:hAnsi="Times New Roman"/>
          <w:sz w:val="28"/>
          <w:szCs w:val="28"/>
          <w:lang w:val="uk-UA"/>
        </w:rPr>
        <w:t>389</w:t>
      </w:r>
      <w:r w:rsidR="00B420E0">
        <w:rPr>
          <w:rFonts w:ascii="Times New Roman" w:hAnsi="Times New Roman"/>
          <w:sz w:val="28"/>
          <w:szCs w:val="28"/>
          <w:lang w:val="uk-UA"/>
        </w:rPr>
        <w:t xml:space="preserve"> </w:t>
      </w:r>
      <w:r w:rsidR="00BD78D6" w:rsidRPr="00B420E0">
        <w:rPr>
          <w:rFonts w:ascii="Times New Roman" w:eastAsia="Times New Roman" w:hAnsi="Times New Roman"/>
          <w:sz w:val="28"/>
          <w:szCs w:val="28"/>
          <w:lang w:val="uk-UA" w:eastAsia="uk-UA"/>
        </w:rPr>
        <w:t>Кодексу</w:t>
      </w:r>
      <w:r w:rsidR="00C83155" w:rsidRPr="00B420E0">
        <w:rPr>
          <w:rFonts w:ascii="Times New Roman" w:eastAsia="Times New Roman" w:hAnsi="Times New Roman"/>
          <w:sz w:val="28"/>
          <w:szCs w:val="28"/>
          <w:lang w:val="uk-UA" w:eastAsia="ru-RU"/>
        </w:rPr>
        <w:t>, Конституційний Суд України виходить із такого.</w:t>
      </w:r>
    </w:p>
    <w:p w14:paraId="5728C45A" w14:textId="77777777" w:rsidR="00C24097" w:rsidRPr="00B420E0" w:rsidRDefault="00C24097" w:rsidP="00B420E0">
      <w:pPr>
        <w:spacing w:after="0" w:line="360" w:lineRule="auto"/>
        <w:ind w:firstLine="567"/>
        <w:jc w:val="both"/>
        <w:rPr>
          <w:rFonts w:ascii="Times New Roman" w:eastAsia="Times New Roman" w:hAnsi="Times New Roman"/>
          <w:sz w:val="28"/>
          <w:szCs w:val="28"/>
          <w:lang w:val="uk-UA" w:eastAsia="ru-RU"/>
        </w:rPr>
      </w:pPr>
    </w:p>
    <w:p w14:paraId="3DF71A0E" w14:textId="7490E22E" w:rsidR="003878EC" w:rsidRPr="00B420E0" w:rsidRDefault="005A5491"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ru-RU"/>
        </w:rPr>
        <w:t>3</w:t>
      </w:r>
      <w:r w:rsidR="00C83155" w:rsidRPr="00B420E0">
        <w:rPr>
          <w:rFonts w:ascii="Times New Roman" w:eastAsia="Times New Roman" w:hAnsi="Times New Roman"/>
          <w:sz w:val="28"/>
          <w:szCs w:val="28"/>
          <w:lang w:val="uk-UA" w:eastAsia="ru-RU"/>
        </w:rPr>
        <w:t>.1.</w:t>
      </w:r>
      <w:r w:rsidR="00C83155" w:rsidRPr="00B420E0">
        <w:rPr>
          <w:rFonts w:ascii="Times New Roman" w:hAnsi="Times New Roman"/>
          <w:sz w:val="28"/>
          <w:szCs w:val="28"/>
          <w:lang w:val="uk-UA" w:eastAsia="uk-UA"/>
        </w:rPr>
        <w:t xml:space="preserve"> </w:t>
      </w:r>
      <w:r w:rsidR="00C83155" w:rsidRPr="00B420E0">
        <w:rPr>
          <w:rFonts w:ascii="Times New Roman" w:eastAsia="Times New Roman" w:hAnsi="Times New Roman"/>
          <w:sz w:val="28"/>
          <w:szCs w:val="28"/>
          <w:lang w:val="uk-UA" w:eastAsia="uk-UA"/>
        </w:rPr>
        <w:t xml:space="preserve">За Конституцією України </w:t>
      </w:r>
      <w:r w:rsidR="00C83155" w:rsidRPr="00B420E0">
        <w:rPr>
          <w:rFonts w:ascii="Times New Roman" w:hAnsi="Times New Roman"/>
          <w:sz w:val="28"/>
          <w:szCs w:val="28"/>
          <w:lang w:val="uk-UA" w:eastAsia="uk-UA"/>
        </w:rPr>
        <w:t>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w:t>
      </w:r>
      <w:r w:rsidR="00B420E0">
        <w:rPr>
          <w:rFonts w:ascii="Times New Roman" w:hAnsi="Times New Roman"/>
          <w:sz w:val="28"/>
          <w:szCs w:val="28"/>
          <w:lang w:val="uk-UA" w:eastAsia="uk-UA"/>
        </w:rPr>
        <w:br/>
      </w:r>
      <w:r w:rsidR="00C83155" w:rsidRPr="00B420E0">
        <w:rPr>
          <w:rFonts w:ascii="Times New Roman" w:hAnsi="Times New Roman"/>
          <w:sz w:val="28"/>
          <w:szCs w:val="28"/>
          <w:lang w:val="uk-UA" w:eastAsia="uk-UA"/>
        </w:rPr>
        <w:t>(</w:t>
      </w:r>
      <w:r w:rsidR="0073142C" w:rsidRPr="00B420E0">
        <w:rPr>
          <w:rFonts w:ascii="Times New Roman" w:hAnsi="Times New Roman"/>
          <w:sz w:val="28"/>
          <w:szCs w:val="28"/>
          <w:lang w:val="uk-UA" w:eastAsia="uk-UA"/>
        </w:rPr>
        <w:t xml:space="preserve">перше, третє речення </w:t>
      </w:r>
      <w:r w:rsidR="00C83155" w:rsidRPr="00B420E0">
        <w:rPr>
          <w:rFonts w:ascii="Times New Roman" w:hAnsi="Times New Roman"/>
          <w:sz w:val="28"/>
          <w:szCs w:val="28"/>
          <w:lang w:val="uk-UA" w:eastAsia="uk-UA"/>
        </w:rPr>
        <w:t>частин</w:t>
      </w:r>
      <w:r w:rsidR="0073142C" w:rsidRPr="00B420E0">
        <w:rPr>
          <w:rFonts w:ascii="Times New Roman" w:hAnsi="Times New Roman"/>
          <w:sz w:val="28"/>
          <w:szCs w:val="28"/>
          <w:lang w:val="uk-UA" w:eastAsia="uk-UA"/>
        </w:rPr>
        <w:t>и</w:t>
      </w:r>
      <w:r w:rsidR="00C83155" w:rsidRPr="00B420E0">
        <w:rPr>
          <w:rFonts w:ascii="Times New Roman" w:hAnsi="Times New Roman"/>
          <w:sz w:val="28"/>
          <w:szCs w:val="28"/>
          <w:lang w:val="uk-UA" w:eastAsia="uk-UA"/>
        </w:rPr>
        <w:t xml:space="preserve"> друг</w:t>
      </w:r>
      <w:r w:rsidR="0073142C" w:rsidRPr="00B420E0">
        <w:rPr>
          <w:rFonts w:ascii="Times New Roman" w:hAnsi="Times New Roman"/>
          <w:sz w:val="28"/>
          <w:szCs w:val="28"/>
          <w:lang w:val="uk-UA" w:eastAsia="uk-UA"/>
        </w:rPr>
        <w:t>ої</w:t>
      </w:r>
      <w:r w:rsidR="00C83155" w:rsidRPr="00B420E0">
        <w:rPr>
          <w:rFonts w:ascii="Times New Roman" w:hAnsi="Times New Roman"/>
          <w:sz w:val="28"/>
          <w:szCs w:val="28"/>
          <w:lang w:val="uk-UA" w:eastAsia="uk-UA"/>
        </w:rPr>
        <w:t xml:space="preserve"> статті 3);</w:t>
      </w:r>
      <w:r w:rsidR="00B420E0">
        <w:rPr>
          <w:rFonts w:ascii="Times New Roman" w:hAnsi="Times New Roman"/>
          <w:sz w:val="28"/>
          <w:szCs w:val="28"/>
          <w:lang w:val="uk-UA" w:eastAsia="uk-UA"/>
        </w:rPr>
        <w:t xml:space="preserve"> </w:t>
      </w:r>
      <w:r w:rsidR="00A7732F">
        <w:rPr>
          <w:rFonts w:ascii="Times New Roman" w:hAnsi="Times New Roman"/>
          <w:sz w:val="28"/>
          <w:szCs w:val="28"/>
          <w:lang w:val="uk-UA" w:eastAsia="uk-UA"/>
        </w:rPr>
        <w:t>„</w:t>
      </w:r>
      <w:r w:rsidR="00C83155" w:rsidRPr="00B420E0">
        <w:rPr>
          <w:rFonts w:ascii="Times New Roman" w:hAnsi="Times New Roman"/>
          <w:sz w:val="28"/>
          <w:szCs w:val="28"/>
          <w:lang w:val="uk-UA" w:eastAsia="uk-UA"/>
        </w:rPr>
        <w:t>в Україні визна</w:t>
      </w:r>
      <w:r w:rsidR="00ED04D3" w:rsidRPr="00B420E0">
        <w:rPr>
          <w:rFonts w:ascii="Times New Roman" w:hAnsi="Times New Roman"/>
          <w:sz w:val="28"/>
          <w:szCs w:val="28"/>
          <w:lang w:val="uk-UA" w:eastAsia="uk-UA"/>
        </w:rPr>
        <w:t>ється</w:t>
      </w:r>
      <w:r w:rsidR="00914940" w:rsidRPr="00B420E0">
        <w:rPr>
          <w:rFonts w:ascii="Times New Roman" w:hAnsi="Times New Roman"/>
          <w:sz w:val="28"/>
          <w:szCs w:val="28"/>
          <w:lang w:val="uk-UA" w:eastAsia="uk-UA"/>
        </w:rPr>
        <w:t xml:space="preserve"> </w:t>
      </w:r>
      <w:r w:rsidR="000177BB">
        <w:rPr>
          <w:rFonts w:ascii="Times New Roman" w:hAnsi="Times New Roman"/>
          <w:sz w:val="28"/>
          <w:szCs w:val="28"/>
          <w:lang w:val="uk-UA" w:eastAsia="uk-UA"/>
        </w:rPr>
        <w:t>і</w:t>
      </w:r>
      <w:r w:rsidR="00914940" w:rsidRPr="00B420E0">
        <w:rPr>
          <w:rFonts w:ascii="Times New Roman" w:hAnsi="Times New Roman"/>
          <w:sz w:val="28"/>
          <w:szCs w:val="28"/>
          <w:lang w:val="uk-UA" w:eastAsia="uk-UA"/>
        </w:rPr>
        <w:t xml:space="preserve"> </w:t>
      </w:r>
      <w:r w:rsidR="00C83155" w:rsidRPr="00B420E0">
        <w:rPr>
          <w:rFonts w:ascii="Times New Roman" w:hAnsi="Times New Roman"/>
          <w:sz w:val="28"/>
          <w:szCs w:val="28"/>
          <w:lang w:val="uk-UA" w:eastAsia="uk-UA"/>
        </w:rPr>
        <w:t xml:space="preserve">діє </w:t>
      </w:r>
      <w:r w:rsidR="00C83155" w:rsidRPr="00B420E0">
        <w:rPr>
          <w:rFonts w:ascii="Times New Roman" w:hAnsi="Times New Roman"/>
          <w:sz w:val="28"/>
          <w:szCs w:val="28"/>
          <w:lang w:val="uk-UA" w:eastAsia="uk-UA"/>
        </w:rPr>
        <w:lastRenderedPageBreak/>
        <w:t>принцип верховенства права</w:t>
      </w:r>
      <w:r w:rsidR="00A7732F">
        <w:rPr>
          <w:rFonts w:ascii="Times New Roman" w:hAnsi="Times New Roman"/>
          <w:sz w:val="28"/>
          <w:szCs w:val="28"/>
          <w:lang w:val="uk-UA" w:eastAsia="uk-UA"/>
        </w:rPr>
        <w:t>“</w:t>
      </w:r>
      <w:r w:rsidR="00B420E0">
        <w:rPr>
          <w:rFonts w:ascii="Times New Roman" w:hAnsi="Times New Roman"/>
          <w:sz w:val="28"/>
          <w:szCs w:val="28"/>
          <w:lang w:val="uk-UA"/>
        </w:rPr>
        <w:t xml:space="preserve"> </w:t>
      </w:r>
      <w:r w:rsidR="00C83155" w:rsidRPr="00B420E0">
        <w:rPr>
          <w:rFonts w:ascii="Times New Roman" w:hAnsi="Times New Roman"/>
          <w:sz w:val="28"/>
          <w:szCs w:val="28"/>
          <w:lang w:val="uk-UA" w:eastAsia="uk-UA"/>
        </w:rPr>
        <w:t>(частина перша статті 8);</w:t>
      </w:r>
      <w:r w:rsidR="00C83155" w:rsidRPr="00B420E0">
        <w:rPr>
          <w:rFonts w:ascii="Times New Roman" w:eastAsia="Times New Roman" w:hAnsi="Times New Roman"/>
          <w:sz w:val="28"/>
          <w:szCs w:val="28"/>
          <w:lang w:val="uk-UA" w:eastAsia="ru-RU"/>
        </w:rPr>
        <w:t xml:space="preserve"> </w:t>
      </w:r>
      <w:r w:rsidR="00C83155" w:rsidRPr="00B420E0">
        <w:rPr>
          <w:rFonts w:ascii="Times New Roman" w:hAnsi="Times New Roman"/>
          <w:sz w:val="28"/>
          <w:szCs w:val="28"/>
          <w:lang w:val="uk-UA" w:eastAsia="uk-UA"/>
        </w:rPr>
        <w:t xml:space="preserve">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00C83155" w:rsidRPr="00B420E0">
        <w:rPr>
          <w:rFonts w:ascii="Times New Roman" w:hAnsi="Times New Roman"/>
          <w:sz w:val="28"/>
          <w:szCs w:val="28"/>
          <w:lang w:val="uk-UA" w:eastAsia="uk-UA"/>
        </w:rPr>
        <w:t>мовними</w:t>
      </w:r>
      <w:proofErr w:type="spellEnd"/>
      <w:r w:rsidR="00C83155" w:rsidRPr="00B420E0">
        <w:rPr>
          <w:rFonts w:ascii="Times New Roman" w:hAnsi="Times New Roman"/>
          <w:sz w:val="28"/>
          <w:szCs w:val="28"/>
          <w:lang w:val="uk-UA" w:eastAsia="uk-UA"/>
        </w:rPr>
        <w:t xml:space="preserve"> або іншими ознаками (частини перша, друга статті 24); права і свободи </w:t>
      </w:r>
      <w:r w:rsidR="00ED04D3" w:rsidRPr="00B420E0">
        <w:rPr>
          <w:rFonts w:ascii="Times New Roman" w:hAnsi="Times New Roman"/>
          <w:sz w:val="28"/>
          <w:szCs w:val="28"/>
          <w:lang w:val="uk-UA" w:eastAsia="uk-UA"/>
        </w:rPr>
        <w:t>людини і громадянина захищає суд</w:t>
      </w:r>
      <w:r w:rsidR="00B420E0">
        <w:rPr>
          <w:rFonts w:ascii="Times New Roman" w:hAnsi="Times New Roman"/>
          <w:sz w:val="28"/>
          <w:szCs w:val="28"/>
          <w:lang w:val="uk-UA" w:eastAsia="uk-UA"/>
        </w:rPr>
        <w:br/>
      </w:r>
      <w:r w:rsidR="00C83155" w:rsidRPr="00B420E0">
        <w:rPr>
          <w:rFonts w:ascii="Times New Roman" w:hAnsi="Times New Roman"/>
          <w:sz w:val="28"/>
          <w:szCs w:val="28"/>
          <w:lang w:val="uk-UA" w:eastAsia="uk-UA"/>
        </w:rPr>
        <w:t>(частина перша статті 55); виключно закони України визначають, зокрема, судочинство (пункт 14 частини першої статті 92)</w:t>
      </w:r>
      <w:r w:rsidR="003878EC" w:rsidRPr="00B420E0">
        <w:rPr>
          <w:rFonts w:ascii="Times New Roman" w:hAnsi="Times New Roman"/>
          <w:sz w:val="28"/>
          <w:szCs w:val="28"/>
          <w:lang w:val="uk-UA" w:eastAsia="uk-UA"/>
        </w:rPr>
        <w:t>.</w:t>
      </w:r>
    </w:p>
    <w:p w14:paraId="10BEC395" w14:textId="77777777" w:rsidR="00C83155" w:rsidRPr="00B420E0" w:rsidRDefault="00C83155" w:rsidP="00B420E0">
      <w:pPr>
        <w:spacing w:after="0" w:line="360" w:lineRule="auto"/>
        <w:ind w:firstLine="567"/>
        <w:jc w:val="both"/>
        <w:rPr>
          <w:rFonts w:ascii="Times New Roman" w:hAnsi="Times New Roman"/>
          <w:sz w:val="28"/>
          <w:szCs w:val="28"/>
          <w:lang w:val="uk-UA" w:eastAsia="uk-UA"/>
        </w:rPr>
      </w:pPr>
    </w:p>
    <w:p w14:paraId="41BED2B2" w14:textId="1415CA81" w:rsidR="00507B1E" w:rsidRPr="00B420E0" w:rsidRDefault="00914940"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eastAsia="uk-UA"/>
        </w:rPr>
        <w:t>3</w:t>
      </w:r>
      <w:r w:rsidR="00C83155" w:rsidRPr="00B420E0">
        <w:rPr>
          <w:rFonts w:ascii="Times New Roman" w:hAnsi="Times New Roman"/>
          <w:sz w:val="28"/>
          <w:szCs w:val="28"/>
          <w:lang w:val="uk-UA" w:eastAsia="uk-UA"/>
        </w:rPr>
        <w:t xml:space="preserve">.2. </w:t>
      </w:r>
      <w:r w:rsidR="00A52E0E" w:rsidRPr="00B420E0">
        <w:rPr>
          <w:rFonts w:ascii="Times New Roman" w:eastAsia="Times New Roman" w:hAnsi="Times New Roman"/>
          <w:iCs/>
          <w:sz w:val="28"/>
          <w:szCs w:val="28"/>
          <w:lang w:val="uk-UA" w:eastAsia="ru-RU"/>
        </w:rPr>
        <w:t>Конституційний Суд України</w:t>
      </w:r>
      <w:r w:rsidR="00A52E0E" w:rsidRPr="00B420E0">
        <w:rPr>
          <w:rFonts w:ascii="Times New Roman" w:hAnsi="Times New Roman"/>
          <w:sz w:val="28"/>
          <w:szCs w:val="28"/>
          <w:lang w:val="uk-UA" w:eastAsia="uk-UA"/>
        </w:rPr>
        <w:t xml:space="preserve"> </w:t>
      </w:r>
      <w:r w:rsidR="00507B1E" w:rsidRPr="00B420E0">
        <w:rPr>
          <w:rFonts w:ascii="Times New Roman" w:hAnsi="Times New Roman"/>
          <w:sz w:val="28"/>
          <w:szCs w:val="28"/>
          <w:lang w:val="uk-UA" w:eastAsia="uk-UA"/>
        </w:rPr>
        <w:t xml:space="preserve">у своїх рішеннях </w:t>
      </w:r>
      <w:r w:rsidR="00972ABB" w:rsidRPr="00B420E0">
        <w:rPr>
          <w:rFonts w:ascii="Times New Roman" w:hAnsi="Times New Roman"/>
          <w:sz w:val="28"/>
          <w:szCs w:val="28"/>
          <w:lang w:val="uk-UA" w:eastAsia="uk-UA"/>
        </w:rPr>
        <w:t>послідовно обстоює позицію, що</w:t>
      </w:r>
      <w:r w:rsidR="00507B1E" w:rsidRPr="00B420E0">
        <w:rPr>
          <w:rFonts w:ascii="Times New Roman" w:hAnsi="Times New Roman"/>
          <w:sz w:val="28"/>
          <w:szCs w:val="28"/>
          <w:lang w:val="uk-UA" w:eastAsia="uk-UA"/>
        </w:rPr>
        <w:t xml:space="preserve">: </w:t>
      </w:r>
      <w:r w:rsidR="00A52E0E" w:rsidRPr="00B420E0">
        <w:rPr>
          <w:rFonts w:ascii="Times New Roman" w:eastAsia="HiddenHorzOCR" w:hAnsi="Times New Roman"/>
          <w:sz w:val="28"/>
          <w:szCs w:val="28"/>
          <w:lang w:val="uk-UA" w:eastAsia="ru-RU"/>
        </w:rPr>
        <w:t>„</w:t>
      </w:r>
      <w:r w:rsidR="00B16BE2">
        <w:rPr>
          <w:rFonts w:ascii="Times New Roman" w:eastAsia="HiddenHorzOCR" w:hAnsi="Times New Roman"/>
          <w:sz w:val="28"/>
          <w:szCs w:val="28"/>
          <w:lang w:val="uk-UA" w:eastAsia="ru-RU"/>
        </w:rPr>
        <w:t>п</w:t>
      </w:r>
      <w:r w:rsidR="00A52E0E" w:rsidRPr="00B420E0">
        <w:rPr>
          <w:rFonts w:ascii="Times New Roman" w:hAnsi="Times New Roman"/>
          <w:sz w:val="28"/>
          <w:szCs w:val="28"/>
          <w:lang w:val="uk-UA" w:eastAsia="uk-UA"/>
        </w:rPr>
        <w:t>равосуддя за своєю суттю визнається таким лише за умови,</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що</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воно</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відповідає</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вимогам</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справедливості</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і</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забезпечує ефективне</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поновлення в</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правах</w:t>
      </w:r>
      <w:r w:rsidR="00A52E0E" w:rsidRPr="00B420E0">
        <w:rPr>
          <w:rFonts w:ascii="Times New Roman" w:eastAsia="HiddenHorzOCR" w:hAnsi="Times New Roman"/>
          <w:sz w:val="28"/>
          <w:szCs w:val="28"/>
          <w:lang w:val="uk-UA" w:eastAsia="ru-RU"/>
        </w:rPr>
        <w:t>“</w:t>
      </w:r>
      <w:r w:rsidR="00A52E0E" w:rsidRPr="00B420E0">
        <w:rPr>
          <w:rFonts w:ascii="Times New Roman" w:hAnsi="Times New Roman"/>
          <w:sz w:val="28"/>
          <w:szCs w:val="28"/>
          <w:lang w:val="uk-UA" w:eastAsia="uk-UA"/>
        </w:rPr>
        <w:t xml:space="preserve"> </w:t>
      </w:r>
      <w:r w:rsidR="00A52E0E" w:rsidRPr="00B420E0">
        <w:rPr>
          <w:rFonts w:ascii="Times New Roman" w:eastAsiaTheme="minorHAnsi" w:hAnsi="Times New Roman"/>
          <w:sz w:val="28"/>
          <w:szCs w:val="28"/>
          <w:lang w:val="uk-UA"/>
        </w:rPr>
        <w:t>(</w:t>
      </w:r>
      <w:r w:rsidR="00587B8E" w:rsidRPr="00B420E0">
        <w:rPr>
          <w:rFonts w:ascii="Times New Roman" w:eastAsiaTheme="minorHAnsi" w:hAnsi="Times New Roman"/>
          <w:sz w:val="28"/>
          <w:szCs w:val="28"/>
          <w:lang w:val="uk-UA"/>
        </w:rPr>
        <w:t xml:space="preserve">перше речення </w:t>
      </w:r>
      <w:r w:rsidR="00A52E0E" w:rsidRPr="00B420E0">
        <w:rPr>
          <w:rFonts w:ascii="Times New Roman" w:hAnsi="Times New Roman"/>
          <w:sz w:val="28"/>
          <w:szCs w:val="28"/>
          <w:lang w:val="uk-UA" w:eastAsia="uk-UA"/>
        </w:rPr>
        <w:t>абзац</w:t>
      </w:r>
      <w:r w:rsidR="00587B8E" w:rsidRPr="00B420E0">
        <w:rPr>
          <w:rFonts w:ascii="Times New Roman" w:hAnsi="Times New Roman"/>
          <w:sz w:val="28"/>
          <w:szCs w:val="28"/>
          <w:lang w:val="uk-UA" w:eastAsia="uk-UA"/>
        </w:rPr>
        <w:t>у десятого</w:t>
      </w:r>
      <w:r w:rsidR="00A52E0E" w:rsidRPr="00B420E0">
        <w:rPr>
          <w:rFonts w:ascii="Times New Roman" w:hAnsi="Times New Roman"/>
          <w:sz w:val="28"/>
          <w:szCs w:val="28"/>
          <w:lang w:val="uk-UA" w:eastAsia="uk-UA"/>
        </w:rPr>
        <w:t xml:space="preserve"> пункту 9 мотивувальної</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частини</w:t>
      </w:r>
      <w:r w:rsidR="00A52E0E" w:rsidRPr="00B420E0">
        <w:rPr>
          <w:rFonts w:ascii="Times New Roman" w:eastAsia="Times New Roman" w:hAnsi="Times New Roman"/>
          <w:iCs/>
          <w:sz w:val="28"/>
          <w:szCs w:val="28"/>
          <w:lang w:val="uk-UA" w:eastAsia="ru-RU"/>
        </w:rPr>
        <w:t xml:space="preserve"> Рішення від</w:t>
      </w:r>
      <w:r w:rsidR="00A52E0E" w:rsidRPr="00B420E0">
        <w:rPr>
          <w:rFonts w:ascii="Times New Roman" w:hAnsi="Times New Roman"/>
          <w:sz w:val="28"/>
          <w:szCs w:val="28"/>
          <w:lang w:val="uk-UA" w:eastAsia="uk-UA"/>
        </w:rPr>
        <w:t xml:space="preserve"> 30</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січня</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2003</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року №</w:t>
      </w:r>
      <w:r w:rsidR="00B420E0">
        <w:rPr>
          <w:rFonts w:ascii="Times New Roman" w:hAnsi="Times New Roman"/>
          <w:sz w:val="28"/>
          <w:szCs w:val="28"/>
          <w:lang w:val="uk-UA" w:eastAsia="uk-UA"/>
        </w:rPr>
        <w:t xml:space="preserve"> </w:t>
      </w:r>
      <w:r w:rsidR="00A52E0E" w:rsidRPr="00B420E0">
        <w:rPr>
          <w:rFonts w:ascii="Times New Roman" w:hAnsi="Times New Roman"/>
          <w:sz w:val="28"/>
          <w:szCs w:val="28"/>
          <w:lang w:val="uk-UA" w:eastAsia="uk-UA"/>
        </w:rPr>
        <w:t>3-</w:t>
      </w:r>
      <w:r w:rsidR="00072286" w:rsidRPr="00B420E0">
        <w:rPr>
          <w:rFonts w:ascii="Times New Roman" w:hAnsi="Times New Roman"/>
          <w:sz w:val="28"/>
          <w:szCs w:val="28"/>
          <w:lang w:val="uk-UA" w:eastAsia="uk-UA"/>
        </w:rPr>
        <w:t>р</w:t>
      </w:r>
      <w:r w:rsidR="00A52E0E" w:rsidRPr="00B420E0">
        <w:rPr>
          <w:rFonts w:ascii="Times New Roman" w:hAnsi="Times New Roman"/>
          <w:sz w:val="28"/>
          <w:szCs w:val="28"/>
          <w:lang w:val="uk-UA" w:eastAsia="uk-UA"/>
        </w:rPr>
        <w:t>п/2003)</w:t>
      </w:r>
      <w:r w:rsidR="009D745C" w:rsidRPr="00B420E0">
        <w:rPr>
          <w:rFonts w:ascii="Times New Roman" w:hAnsi="Times New Roman"/>
          <w:sz w:val="28"/>
          <w:szCs w:val="28"/>
          <w:shd w:val="clear" w:color="auto" w:fill="FFFFFF"/>
          <w:lang w:val="uk-UA"/>
        </w:rPr>
        <w:t xml:space="preserve">; </w:t>
      </w:r>
      <w:r w:rsidR="009D745C" w:rsidRPr="00B420E0">
        <w:rPr>
          <w:rFonts w:ascii="Times New Roman" w:eastAsia="HiddenHorzOCR" w:hAnsi="Times New Roman"/>
          <w:sz w:val="28"/>
          <w:szCs w:val="28"/>
          <w:lang w:val="uk-UA" w:eastAsia="ru-RU"/>
        </w:rPr>
        <w:t>„</w:t>
      </w:r>
      <w:r w:rsidR="009D745C" w:rsidRPr="00B420E0">
        <w:rPr>
          <w:rFonts w:ascii="Times New Roman" w:hAnsi="Times New Roman"/>
          <w:sz w:val="28"/>
          <w:szCs w:val="28"/>
          <w:shd w:val="clear" w:color="auto" w:fill="FFFFFF"/>
          <w:lang w:val="uk-UA"/>
        </w:rPr>
        <w:t>п</w:t>
      </w:r>
      <w:r w:rsidR="009D745C" w:rsidRPr="00B420E0">
        <w:rPr>
          <w:rFonts w:ascii="Times New Roman" w:hAnsi="Times New Roman"/>
          <w:sz w:val="28"/>
          <w:szCs w:val="28"/>
          <w:lang w:val="uk-UA"/>
        </w:rPr>
        <w:t>раво на судовий захист є гарантією реалізації інших конституційних прав і свобод, їх утвердження й захисту за допомогою правосуддя</w:t>
      </w:r>
      <w:r w:rsidR="009D745C" w:rsidRPr="00B420E0">
        <w:rPr>
          <w:rFonts w:ascii="Times New Roman" w:eastAsia="HiddenHorzOCR" w:hAnsi="Times New Roman"/>
          <w:sz w:val="28"/>
          <w:szCs w:val="28"/>
          <w:lang w:val="uk-UA" w:eastAsia="ru-RU"/>
        </w:rPr>
        <w:t>“</w:t>
      </w:r>
      <w:r w:rsidR="009D745C" w:rsidRPr="00B420E0">
        <w:rPr>
          <w:rFonts w:ascii="Times New Roman" w:hAnsi="Times New Roman"/>
          <w:sz w:val="28"/>
          <w:szCs w:val="28"/>
          <w:lang w:val="uk-UA"/>
        </w:rPr>
        <w:t xml:space="preserve"> (</w:t>
      </w:r>
      <w:r w:rsidR="00C15E89" w:rsidRPr="00B420E0">
        <w:rPr>
          <w:rFonts w:ascii="Times New Roman" w:hAnsi="Times New Roman"/>
          <w:sz w:val="28"/>
          <w:szCs w:val="28"/>
          <w:lang w:val="uk-UA"/>
        </w:rPr>
        <w:t>друге речення</w:t>
      </w:r>
      <w:r w:rsidR="00B420E0">
        <w:rPr>
          <w:rFonts w:ascii="Times New Roman" w:hAnsi="Times New Roman"/>
          <w:sz w:val="28"/>
          <w:szCs w:val="28"/>
          <w:lang w:val="uk-UA"/>
        </w:rPr>
        <w:t xml:space="preserve"> </w:t>
      </w:r>
      <w:r w:rsidR="009D745C" w:rsidRPr="00B420E0">
        <w:rPr>
          <w:rFonts w:ascii="Times New Roman" w:hAnsi="Times New Roman"/>
          <w:sz w:val="28"/>
          <w:szCs w:val="28"/>
          <w:lang w:val="uk-UA"/>
        </w:rPr>
        <w:t>абзац</w:t>
      </w:r>
      <w:r w:rsidR="00C15E89" w:rsidRPr="00B420E0">
        <w:rPr>
          <w:rFonts w:ascii="Times New Roman" w:hAnsi="Times New Roman"/>
          <w:sz w:val="28"/>
          <w:szCs w:val="28"/>
          <w:lang w:val="uk-UA"/>
        </w:rPr>
        <w:t>у</w:t>
      </w:r>
      <w:r w:rsidR="009D745C" w:rsidRPr="00B420E0">
        <w:rPr>
          <w:rFonts w:ascii="Times New Roman" w:hAnsi="Times New Roman"/>
          <w:sz w:val="28"/>
          <w:szCs w:val="28"/>
          <w:lang w:val="uk-UA"/>
        </w:rPr>
        <w:t xml:space="preserve"> восьм</w:t>
      </w:r>
      <w:r w:rsidR="00C15E89" w:rsidRPr="00B420E0">
        <w:rPr>
          <w:rFonts w:ascii="Times New Roman" w:hAnsi="Times New Roman"/>
          <w:sz w:val="28"/>
          <w:szCs w:val="28"/>
          <w:lang w:val="uk-UA"/>
        </w:rPr>
        <w:t>ого</w:t>
      </w:r>
      <w:r w:rsidR="009D745C" w:rsidRPr="00B420E0">
        <w:rPr>
          <w:rFonts w:ascii="Times New Roman" w:hAnsi="Times New Roman"/>
          <w:sz w:val="28"/>
          <w:szCs w:val="28"/>
          <w:lang w:val="uk-UA"/>
        </w:rPr>
        <w:t xml:space="preserve"> підпункту 2.1 пункту 2 мотивувальної частини Рішення</w:t>
      </w:r>
      <w:r w:rsidR="00B420E0">
        <w:rPr>
          <w:rFonts w:ascii="Times New Roman" w:hAnsi="Times New Roman"/>
          <w:sz w:val="28"/>
          <w:szCs w:val="28"/>
          <w:lang w:val="uk-UA"/>
        </w:rPr>
        <w:t xml:space="preserve"> від 23 листопада 2018 року</w:t>
      </w:r>
      <w:r w:rsidR="00B420E0">
        <w:rPr>
          <w:rFonts w:ascii="Times New Roman" w:hAnsi="Times New Roman"/>
          <w:sz w:val="28"/>
          <w:szCs w:val="28"/>
          <w:lang w:val="uk-UA"/>
        </w:rPr>
        <w:br/>
      </w:r>
      <w:r w:rsidR="009D745C" w:rsidRPr="00B420E0">
        <w:rPr>
          <w:rFonts w:ascii="Times New Roman" w:hAnsi="Times New Roman"/>
          <w:sz w:val="28"/>
          <w:szCs w:val="28"/>
          <w:lang w:val="uk-UA"/>
        </w:rPr>
        <w:t>№ 10-р/2018)</w:t>
      </w:r>
      <w:r w:rsidR="00507B1E" w:rsidRPr="00B420E0">
        <w:rPr>
          <w:rFonts w:ascii="Times New Roman" w:hAnsi="Times New Roman"/>
          <w:sz w:val="28"/>
          <w:szCs w:val="28"/>
          <w:lang w:val="uk-UA"/>
        </w:rPr>
        <w:t>; „приписи статті 8,</w:t>
      </w:r>
      <w:r w:rsidR="00980429" w:rsidRPr="00B420E0">
        <w:rPr>
          <w:rFonts w:ascii="Times New Roman" w:hAnsi="Times New Roman"/>
          <w:sz w:val="28"/>
          <w:szCs w:val="28"/>
          <w:lang w:val="uk-UA"/>
        </w:rPr>
        <w:t xml:space="preserve"> </w:t>
      </w:r>
      <w:r w:rsidR="00507B1E" w:rsidRPr="00B420E0">
        <w:rPr>
          <w:rFonts w:ascii="Times New Roman" w:hAnsi="Times New Roman"/>
          <w:sz w:val="28"/>
          <w:szCs w:val="28"/>
          <w:lang w:val="uk-UA"/>
        </w:rPr>
        <w:t>частини першої</w:t>
      </w:r>
      <w:r w:rsidR="00B420E0">
        <w:rPr>
          <w:rFonts w:ascii="Times New Roman" w:hAnsi="Times New Roman"/>
          <w:sz w:val="28"/>
          <w:szCs w:val="28"/>
          <w:lang w:val="uk-UA"/>
        </w:rPr>
        <w:t xml:space="preserve"> </w:t>
      </w:r>
      <w:r w:rsidR="00507B1E" w:rsidRPr="00B420E0">
        <w:rPr>
          <w:rFonts w:ascii="Times New Roman" w:hAnsi="Times New Roman"/>
          <w:sz w:val="28"/>
          <w:szCs w:val="28"/>
          <w:lang w:val="uk-UA"/>
        </w:rPr>
        <w:t xml:space="preserve">статті 55 Конституції України зобов’язують державу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 </w:t>
      </w:r>
      <w:r w:rsidR="00B16BE2" w:rsidRPr="00B16BE2">
        <w:rPr>
          <w:rFonts w:ascii="Times New Roman" w:hAnsi="Times New Roman"/>
          <w:sz w:val="28"/>
          <w:szCs w:val="28"/>
          <w:lang w:val="ru-RU"/>
        </w:rPr>
        <w:t>[</w:t>
      </w:r>
      <w:r w:rsidR="00507B1E" w:rsidRPr="00B420E0">
        <w:rPr>
          <w:rFonts w:ascii="Times New Roman" w:hAnsi="Times New Roman"/>
          <w:sz w:val="28"/>
          <w:szCs w:val="28"/>
          <w:lang w:val="uk-UA"/>
        </w:rPr>
        <w:t>перше, друге речення абзацу шостого пункту 2 мотивувальної частини Рішення від 6 квітня 2022 року</w:t>
      </w:r>
      <w:r w:rsidR="00B420E0">
        <w:rPr>
          <w:rFonts w:ascii="Times New Roman" w:hAnsi="Times New Roman"/>
          <w:sz w:val="28"/>
          <w:szCs w:val="28"/>
          <w:lang w:val="uk-UA"/>
        </w:rPr>
        <w:t xml:space="preserve"> </w:t>
      </w:r>
      <w:r w:rsidR="00507B1E" w:rsidRPr="00B420E0">
        <w:rPr>
          <w:rFonts w:ascii="Times New Roman" w:hAnsi="Times New Roman"/>
          <w:sz w:val="28"/>
          <w:szCs w:val="28"/>
          <w:lang w:val="uk-UA"/>
        </w:rPr>
        <w:t>№ 2-р(ІІ)/2022</w:t>
      </w:r>
      <w:r w:rsidR="00B16BE2" w:rsidRPr="00B16BE2">
        <w:rPr>
          <w:rFonts w:ascii="Times New Roman" w:hAnsi="Times New Roman"/>
          <w:sz w:val="28"/>
          <w:szCs w:val="28"/>
          <w:lang w:val="ru-RU"/>
        </w:rPr>
        <w:t>]</w:t>
      </w:r>
      <w:r w:rsidR="00507B1E" w:rsidRPr="00B420E0">
        <w:rPr>
          <w:rFonts w:ascii="Times New Roman" w:hAnsi="Times New Roman"/>
          <w:sz w:val="28"/>
          <w:szCs w:val="28"/>
          <w:lang w:val="uk-UA"/>
        </w:rPr>
        <w:t>.</w:t>
      </w:r>
    </w:p>
    <w:p w14:paraId="5909EF93" w14:textId="048C531A" w:rsidR="00B77D8E" w:rsidRPr="00B420E0" w:rsidRDefault="00B77D8E" w:rsidP="00B420E0">
      <w:pPr>
        <w:spacing w:after="0" w:line="360" w:lineRule="auto"/>
        <w:ind w:firstLine="567"/>
        <w:jc w:val="both"/>
        <w:rPr>
          <w:rFonts w:ascii="Times New Roman" w:hAnsi="Times New Roman"/>
          <w:sz w:val="28"/>
          <w:szCs w:val="28"/>
          <w:lang w:val="uk-UA" w:eastAsia="uk-UA"/>
        </w:rPr>
      </w:pPr>
    </w:p>
    <w:p w14:paraId="3CEC0610" w14:textId="2DA2345F" w:rsidR="006E1113" w:rsidRPr="00B420E0" w:rsidRDefault="00914940" w:rsidP="00B420E0">
      <w:pPr>
        <w:spacing w:after="0" w:line="360" w:lineRule="auto"/>
        <w:ind w:firstLine="567"/>
        <w:jc w:val="both"/>
        <w:rPr>
          <w:rFonts w:ascii="Times New Roman" w:hAnsi="Times New Roman"/>
          <w:sz w:val="28"/>
          <w:szCs w:val="28"/>
          <w:lang w:val="uk-UA" w:eastAsia="uk-UA"/>
        </w:rPr>
      </w:pPr>
      <w:r w:rsidRPr="00B420E0">
        <w:rPr>
          <w:rFonts w:ascii="Times New Roman" w:hAnsi="Times New Roman"/>
          <w:sz w:val="28"/>
          <w:szCs w:val="28"/>
          <w:lang w:val="uk-UA" w:eastAsia="uk-UA"/>
        </w:rPr>
        <w:t>3</w:t>
      </w:r>
      <w:r w:rsidR="00B77D8E" w:rsidRPr="00B420E0">
        <w:rPr>
          <w:rFonts w:ascii="Times New Roman" w:hAnsi="Times New Roman"/>
          <w:sz w:val="28"/>
          <w:szCs w:val="28"/>
          <w:lang w:val="uk-UA" w:eastAsia="uk-UA"/>
        </w:rPr>
        <w:t>.3.</w:t>
      </w:r>
      <w:r w:rsidR="009D6AD5" w:rsidRPr="00B420E0">
        <w:rPr>
          <w:rFonts w:ascii="Times New Roman" w:hAnsi="Times New Roman"/>
          <w:sz w:val="28"/>
          <w:szCs w:val="28"/>
          <w:lang w:val="uk-UA" w:eastAsia="uk-UA"/>
        </w:rPr>
        <w:t xml:space="preserve"> </w:t>
      </w:r>
      <w:r w:rsidR="00110A26" w:rsidRPr="00B420E0">
        <w:rPr>
          <w:rFonts w:ascii="Times New Roman" w:hAnsi="Times New Roman"/>
          <w:sz w:val="28"/>
          <w:szCs w:val="28"/>
          <w:lang w:val="uk-UA" w:eastAsia="uk-UA"/>
        </w:rPr>
        <w:t>Приписи Конституції України та ю</w:t>
      </w:r>
      <w:r w:rsidR="009D6AD5" w:rsidRPr="00B420E0">
        <w:rPr>
          <w:rFonts w:ascii="Times New Roman" w:hAnsi="Times New Roman"/>
          <w:sz w:val="28"/>
          <w:szCs w:val="28"/>
          <w:lang w:val="uk-UA" w:eastAsia="uk-UA"/>
        </w:rPr>
        <w:t>ридичні</w:t>
      </w:r>
      <w:r w:rsidR="00B420E0">
        <w:rPr>
          <w:rFonts w:ascii="Times New Roman" w:hAnsi="Times New Roman"/>
          <w:sz w:val="28"/>
          <w:szCs w:val="28"/>
          <w:lang w:val="uk-UA" w:eastAsia="uk-UA"/>
        </w:rPr>
        <w:t xml:space="preserve"> </w:t>
      </w:r>
      <w:r w:rsidR="009D6AD5" w:rsidRPr="00B420E0">
        <w:rPr>
          <w:rFonts w:ascii="Times New Roman" w:hAnsi="Times New Roman"/>
          <w:sz w:val="28"/>
          <w:szCs w:val="28"/>
          <w:lang w:val="uk-UA" w:eastAsia="uk-UA"/>
        </w:rPr>
        <w:t>позиції Конституційного Суду</w:t>
      </w:r>
      <w:r w:rsidR="00B420E0">
        <w:rPr>
          <w:rFonts w:ascii="Times New Roman" w:hAnsi="Times New Roman"/>
          <w:sz w:val="28"/>
          <w:szCs w:val="28"/>
          <w:lang w:val="uk-UA" w:eastAsia="uk-UA"/>
        </w:rPr>
        <w:t xml:space="preserve"> </w:t>
      </w:r>
      <w:r w:rsidR="009D6AD5" w:rsidRPr="00B420E0">
        <w:rPr>
          <w:rFonts w:ascii="Times New Roman" w:hAnsi="Times New Roman"/>
          <w:sz w:val="28"/>
          <w:szCs w:val="28"/>
          <w:lang w:val="uk-UA" w:eastAsia="uk-UA"/>
        </w:rPr>
        <w:t>України</w:t>
      </w:r>
      <w:r w:rsidR="00B420E0">
        <w:rPr>
          <w:rFonts w:ascii="Times New Roman" w:hAnsi="Times New Roman"/>
          <w:sz w:val="28"/>
          <w:szCs w:val="28"/>
          <w:lang w:val="uk-UA" w:eastAsia="uk-UA"/>
        </w:rPr>
        <w:t xml:space="preserve"> </w:t>
      </w:r>
      <w:r w:rsidR="009D6AD5" w:rsidRPr="00B420E0">
        <w:rPr>
          <w:rFonts w:ascii="Times New Roman" w:hAnsi="Times New Roman"/>
          <w:sz w:val="28"/>
          <w:szCs w:val="28"/>
          <w:lang w:val="uk-UA" w:eastAsia="uk-UA"/>
        </w:rPr>
        <w:t xml:space="preserve">стосовно </w:t>
      </w:r>
      <w:r w:rsidR="00972ABB" w:rsidRPr="00B420E0">
        <w:rPr>
          <w:rFonts w:ascii="Times New Roman" w:hAnsi="Times New Roman"/>
          <w:sz w:val="28"/>
          <w:szCs w:val="28"/>
          <w:lang w:val="uk-UA" w:eastAsia="uk-UA"/>
        </w:rPr>
        <w:t xml:space="preserve">конституційних </w:t>
      </w:r>
      <w:r w:rsidR="00C90EA5" w:rsidRPr="00B420E0">
        <w:rPr>
          <w:rFonts w:ascii="Times New Roman" w:hAnsi="Times New Roman"/>
          <w:sz w:val="28"/>
          <w:szCs w:val="28"/>
          <w:lang w:val="uk-UA" w:eastAsia="uk-UA"/>
        </w:rPr>
        <w:t>гарантій</w:t>
      </w:r>
      <w:r w:rsidR="009D6AD5" w:rsidRPr="00B420E0">
        <w:rPr>
          <w:rFonts w:ascii="Times New Roman" w:hAnsi="Times New Roman"/>
          <w:sz w:val="28"/>
          <w:szCs w:val="28"/>
          <w:lang w:val="uk-UA" w:eastAsia="uk-UA"/>
        </w:rPr>
        <w:t xml:space="preserve"> права на судовий захист посутньо </w:t>
      </w:r>
      <w:r w:rsidRPr="00B420E0">
        <w:rPr>
          <w:rFonts w:ascii="Times New Roman" w:hAnsi="Times New Roman"/>
          <w:sz w:val="28"/>
          <w:szCs w:val="28"/>
          <w:lang w:val="uk-UA" w:eastAsia="uk-UA"/>
        </w:rPr>
        <w:t xml:space="preserve">співвідносні </w:t>
      </w:r>
      <w:r w:rsidR="00110A26" w:rsidRPr="00B420E0">
        <w:rPr>
          <w:rFonts w:ascii="Times New Roman" w:hAnsi="Times New Roman"/>
          <w:sz w:val="28"/>
          <w:szCs w:val="28"/>
          <w:lang w:val="uk-UA" w:eastAsia="uk-UA"/>
        </w:rPr>
        <w:t xml:space="preserve">з </w:t>
      </w:r>
      <w:r w:rsidR="009D6AD5" w:rsidRPr="00B420E0">
        <w:rPr>
          <w:rFonts w:ascii="Times New Roman" w:hAnsi="Times New Roman"/>
          <w:sz w:val="28"/>
          <w:szCs w:val="28"/>
          <w:lang w:val="uk-UA" w:eastAsia="uk-UA"/>
        </w:rPr>
        <w:t>приписам</w:t>
      </w:r>
      <w:r w:rsidR="00110A26" w:rsidRPr="00B420E0">
        <w:rPr>
          <w:rFonts w:ascii="Times New Roman" w:hAnsi="Times New Roman"/>
          <w:sz w:val="28"/>
          <w:szCs w:val="28"/>
          <w:lang w:val="uk-UA" w:eastAsia="uk-UA"/>
        </w:rPr>
        <w:t>и</w:t>
      </w:r>
      <w:r w:rsidR="009D6AD5" w:rsidRPr="00B420E0">
        <w:rPr>
          <w:rFonts w:ascii="Times New Roman" w:hAnsi="Times New Roman"/>
          <w:sz w:val="28"/>
          <w:szCs w:val="28"/>
          <w:lang w:val="uk-UA" w:eastAsia="uk-UA"/>
        </w:rPr>
        <w:t xml:space="preserve"> актів міжнародного права</w:t>
      </w:r>
      <w:r w:rsidR="003158BF" w:rsidRPr="00B420E0">
        <w:rPr>
          <w:rFonts w:ascii="Times New Roman" w:hAnsi="Times New Roman"/>
          <w:sz w:val="28"/>
          <w:szCs w:val="28"/>
          <w:lang w:val="uk-UA" w:eastAsia="uk-UA"/>
        </w:rPr>
        <w:t>,</w:t>
      </w:r>
      <w:r w:rsidR="009D6AD5" w:rsidRPr="00B420E0">
        <w:rPr>
          <w:rFonts w:ascii="Times New Roman" w:hAnsi="Times New Roman"/>
          <w:sz w:val="28"/>
          <w:szCs w:val="28"/>
          <w:lang w:val="uk-UA" w:eastAsia="uk-UA"/>
        </w:rPr>
        <w:t xml:space="preserve"> зокрема</w:t>
      </w:r>
      <w:r w:rsidR="00B420E0">
        <w:rPr>
          <w:rFonts w:ascii="Times New Roman" w:hAnsi="Times New Roman"/>
          <w:sz w:val="28"/>
          <w:szCs w:val="28"/>
          <w:lang w:val="uk-UA" w:eastAsia="uk-UA"/>
        </w:rPr>
        <w:t xml:space="preserve"> </w:t>
      </w:r>
      <w:r w:rsidR="002F5A0B" w:rsidRPr="00B420E0">
        <w:rPr>
          <w:rFonts w:ascii="Times New Roman" w:hAnsi="Times New Roman"/>
          <w:sz w:val="28"/>
          <w:szCs w:val="28"/>
          <w:lang w:val="uk-UA"/>
        </w:rPr>
        <w:t>статті</w:t>
      </w:r>
      <w:r w:rsidR="006E1113" w:rsidRPr="00B420E0">
        <w:rPr>
          <w:rFonts w:ascii="Times New Roman" w:hAnsi="Times New Roman"/>
          <w:sz w:val="28"/>
          <w:szCs w:val="28"/>
          <w:lang w:val="uk-UA"/>
        </w:rPr>
        <w:t xml:space="preserve"> 8 Усесвітньої декларації людських прав 1948 року, ухваленої Генеральною </w:t>
      </w:r>
      <w:r w:rsidR="006E1113" w:rsidRPr="00B420E0">
        <w:rPr>
          <w:rFonts w:ascii="Times New Roman" w:hAnsi="Times New Roman"/>
          <w:sz w:val="28"/>
          <w:szCs w:val="28"/>
          <w:lang w:val="uk-UA"/>
        </w:rPr>
        <w:lastRenderedPageBreak/>
        <w:t>Асамблеєю Організації Об’єднаних Націй 10 грудня 1948 року, з</w:t>
      </w:r>
      <w:r w:rsidR="007C0D2B" w:rsidRPr="00B420E0">
        <w:rPr>
          <w:rFonts w:ascii="Times New Roman" w:hAnsi="Times New Roman"/>
          <w:sz w:val="28"/>
          <w:szCs w:val="28"/>
          <w:lang w:val="uk-UA"/>
        </w:rPr>
        <w:t xml:space="preserve">а </w:t>
      </w:r>
      <w:r w:rsidR="006E1113" w:rsidRPr="00B420E0">
        <w:rPr>
          <w:rFonts w:ascii="Times New Roman" w:hAnsi="Times New Roman"/>
          <w:sz w:val="28"/>
          <w:szCs w:val="28"/>
          <w:lang w:val="uk-UA"/>
        </w:rPr>
        <w:t>якою „к</w:t>
      </w:r>
      <w:r w:rsidR="006E1113" w:rsidRPr="00B420E0">
        <w:rPr>
          <w:rFonts w:ascii="Times New Roman" w:hAnsi="Times New Roman"/>
          <w:color w:val="212529"/>
          <w:sz w:val="28"/>
          <w:szCs w:val="28"/>
          <w:shd w:val="clear" w:color="auto" w:fill="FFFFFF"/>
          <w:lang w:val="uk-UA"/>
        </w:rPr>
        <w:t>ожна людина</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має</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право</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на</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ефективне</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поновлення</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у правах компетентними національними судами в разі</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порушення</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її</w:t>
      </w:r>
      <w:r w:rsidR="00B420E0">
        <w:rPr>
          <w:rFonts w:ascii="Times New Roman" w:hAnsi="Times New Roman"/>
          <w:color w:val="212529"/>
          <w:sz w:val="28"/>
          <w:szCs w:val="28"/>
          <w:shd w:val="clear" w:color="auto" w:fill="FFFFFF"/>
          <w:lang w:val="uk-UA"/>
        </w:rPr>
        <w:t xml:space="preserve"> </w:t>
      </w:r>
      <w:r w:rsidR="006E1113" w:rsidRPr="00B420E0">
        <w:rPr>
          <w:rFonts w:ascii="Times New Roman" w:hAnsi="Times New Roman"/>
          <w:color w:val="212529"/>
          <w:sz w:val="28"/>
          <w:szCs w:val="28"/>
          <w:shd w:val="clear" w:color="auto" w:fill="FFFFFF"/>
          <w:lang w:val="uk-UA"/>
        </w:rPr>
        <w:t>основоположних прав, наданих їй конституцією або законом</w:t>
      </w:r>
      <w:r w:rsidR="006E1113" w:rsidRPr="00B420E0">
        <w:rPr>
          <w:rFonts w:ascii="Times New Roman" w:hAnsi="Times New Roman"/>
          <w:sz w:val="28"/>
          <w:szCs w:val="28"/>
          <w:lang w:val="uk-UA" w:eastAsia="uk-UA"/>
        </w:rPr>
        <w:t>“</w:t>
      </w:r>
      <w:r w:rsidR="006E1113" w:rsidRPr="00B420E0">
        <w:rPr>
          <w:rFonts w:ascii="Times New Roman" w:hAnsi="Times New Roman"/>
          <w:color w:val="212529"/>
          <w:sz w:val="28"/>
          <w:szCs w:val="28"/>
          <w:shd w:val="clear" w:color="auto" w:fill="FFFFFF"/>
          <w:lang w:val="uk-UA"/>
        </w:rPr>
        <w:t>.</w:t>
      </w:r>
    </w:p>
    <w:p w14:paraId="5D495F88" w14:textId="412C0836" w:rsidR="00110A26" w:rsidRPr="00B420E0" w:rsidRDefault="00326335"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За </w:t>
      </w:r>
      <w:r w:rsidR="005C7E98" w:rsidRPr="00B420E0">
        <w:rPr>
          <w:rFonts w:ascii="Times New Roman" w:eastAsia="Times New Roman" w:hAnsi="Times New Roman"/>
          <w:sz w:val="28"/>
          <w:szCs w:val="28"/>
          <w:lang w:val="uk-UA" w:eastAsia="uk-UA"/>
        </w:rPr>
        <w:t>пункт</w:t>
      </w:r>
      <w:r w:rsidR="00A52E0E" w:rsidRPr="00B420E0">
        <w:rPr>
          <w:rFonts w:ascii="Times New Roman" w:eastAsia="Times New Roman" w:hAnsi="Times New Roman"/>
          <w:sz w:val="28"/>
          <w:szCs w:val="28"/>
          <w:lang w:val="uk-UA" w:eastAsia="uk-UA"/>
        </w:rPr>
        <w:t xml:space="preserve">ом </w:t>
      </w:r>
      <w:r w:rsidR="005C7E98" w:rsidRPr="00B420E0">
        <w:rPr>
          <w:rFonts w:ascii="Times New Roman" w:eastAsia="Times New Roman" w:hAnsi="Times New Roman"/>
          <w:sz w:val="28"/>
          <w:szCs w:val="28"/>
          <w:lang w:val="uk-UA" w:eastAsia="uk-UA"/>
        </w:rPr>
        <w:t xml:space="preserve">1 </w:t>
      </w:r>
      <w:r w:rsidR="00171E76" w:rsidRPr="00B420E0">
        <w:rPr>
          <w:rFonts w:ascii="Times New Roman" w:eastAsia="Times New Roman" w:hAnsi="Times New Roman"/>
          <w:sz w:val="28"/>
          <w:szCs w:val="28"/>
          <w:lang w:val="uk-UA" w:eastAsia="uk-UA"/>
        </w:rPr>
        <w:t xml:space="preserve">статті </w:t>
      </w:r>
      <w:r w:rsidR="005C7E98" w:rsidRPr="00B420E0">
        <w:rPr>
          <w:rFonts w:ascii="Times New Roman" w:eastAsia="Times New Roman" w:hAnsi="Times New Roman"/>
          <w:sz w:val="28"/>
          <w:szCs w:val="28"/>
          <w:lang w:val="uk-UA" w:eastAsia="uk-UA"/>
        </w:rPr>
        <w:t>6</w:t>
      </w:r>
      <w:r w:rsidR="00171E76" w:rsidRPr="00B420E0">
        <w:rPr>
          <w:rFonts w:ascii="Times New Roman" w:eastAsia="Times New Roman" w:hAnsi="Times New Roman"/>
          <w:sz w:val="28"/>
          <w:szCs w:val="28"/>
          <w:lang w:val="uk-UA" w:eastAsia="uk-UA"/>
        </w:rPr>
        <w:t xml:space="preserve"> Конвенції </w:t>
      </w:r>
      <w:r w:rsidR="006F733A" w:rsidRPr="00B420E0">
        <w:rPr>
          <w:rFonts w:ascii="Times New Roman" w:eastAsia="Times New Roman" w:hAnsi="Times New Roman"/>
          <w:sz w:val="28"/>
          <w:szCs w:val="28"/>
          <w:lang w:val="uk-UA" w:eastAsia="uk-UA"/>
        </w:rPr>
        <w:t>про захист прав людини і</w:t>
      </w:r>
      <w:r w:rsidR="006E1113" w:rsidRPr="00B420E0">
        <w:rPr>
          <w:rFonts w:ascii="Times New Roman" w:eastAsia="Times New Roman" w:hAnsi="Times New Roman"/>
          <w:sz w:val="28"/>
          <w:szCs w:val="28"/>
          <w:lang w:val="uk-UA" w:eastAsia="uk-UA"/>
        </w:rPr>
        <w:t xml:space="preserve"> основоположних </w:t>
      </w:r>
      <w:r w:rsidR="006F733A" w:rsidRPr="00B420E0">
        <w:rPr>
          <w:rFonts w:ascii="Times New Roman" w:eastAsia="Times New Roman" w:hAnsi="Times New Roman"/>
          <w:sz w:val="28"/>
          <w:szCs w:val="28"/>
          <w:lang w:val="uk-UA" w:eastAsia="uk-UA"/>
        </w:rPr>
        <w:t>свобод</w:t>
      </w:r>
      <w:r w:rsidR="00B420E0">
        <w:rPr>
          <w:rFonts w:ascii="Times New Roman" w:eastAsia="Times New Roman" w:hAnsi="Times New Roman"/>
          <w:sz w:val="28"/>
          <w:szCs w:val="28"/>
          <w:lang w:val="uk-UA" w:eastAsia="uk-UA"/>
        </w:rPr>
        <w:t xml:space="preserve"> </w:t>
      </w:r>
      <w:r w:rsidR="006E1113" w:rsidRPr="00B420E0">
        <w:rPr>
          <w:rFonts w:ascii="Times New Roman" w:eastAsia="Times New Roman" w:hAnsi="Times New Roman"/>
          <w:sz w:val="28"/>
          <w:szCs w:val="28"/>
          <w:lang w:val="uk-UA" w:eastAsia="uk-UA"/>
        </w:rPr>
        <w:t>1950 р</w:t>
      </w:r>
      <w:r w:rsidR="006F733A" w:rsidRPr="00B420E0">
        <w:rPr>
          <w:rFonts w:ascii="Times New Roman" w:eastAsia="Times New Roman" w:hAnsi="Times New Roman"/>
          <w:sz w:val="28"/>
          <w:szCs w:val="28"/>
          <w:lang w:val="uk-UA" w:eastAsia="uk-UA"/>
        </w:rPr>
        <w:t>оку</w:t>
      </w:r>
      <w:r w:rsidR="006E1113" w:rsidRPr="00B420E0">
        <w:rPr>
          <w:rFonts w:ascii="Times New Roman" w:eastAsia="Times New Roman" w:hAnsi="Times New Roman"/>
          <w:sz w:val="28"/>
          <w:szCs w:val="28"/>
          <w:lang w:val="uk-UA" w:eastAsia="uk-UA"/>
        </w:rPr>
        <w:t xml:space="preserve"> (далі – Конвенція) </w:t>
      </w:r>
      <w:r w:rsidR="00171E76" w:rsidRPr="00B420E0">
        <w:rPr>
          <w:rFonts w:ascii="Times New Roman" w:eastAsia="Times New Roman" w:hAnsi="Times New Roman"/>
          <w:sz w:val="28"/>
          <w:szCs w:val="28"/>
          <w:lang w:val="uk-UA" w:eastAsia="uk-UA"/>
        </w:rPr>
        <w:t xml:space="preserve">кожен має право на справедливий і публічний розгляд його справи </w:t>
      </w:r>
      <w:r w:rsidR="002F5A0B" w:rsidRPr="00B420E0">
        <w:rPr>
          <w:rFonts w:ascii="Times New Roman" w:eastAsia="Times New Roman" w:hAnsi="Times New Roman"/>
          <w:sz w:val="28"/>
          <w:szCs w:val="28"/>
          <w:lang w:val="uk-UA" w:eastAsia="uk-UA"/>
        </w:rPr>
        <w:t>у</w:t>
      </w:r>
      <w:r w:rsidR="00171E76" w:rsidRPr="00B420E0">
        <w:rPr>
          <w:rFonts w:ascii="Times New Roman" w:eastAsia="Times New Roman" w:hAnsi="Times New Roman"/>
          <w:sz w:val="28"/>
          <w:szCs w:val="28"/>
          <w:lang w:val="uk-UA" w:eastAsia="uk-UA"/>
        </w:rPr>
        <w:t>продовж розумного строку незалежним і безстороннім судом</w:t>
      </w:r>
      <w:r w:rsidR="00914940" w:rsidRPr="00B420E0">
        <w:rPr>
          <w:rFonts w:ascii="Times New Roman" w:eastAsia="Times New Roman" w:hAnsi="Times New Roman"/>
          <w:sz w:val="28"/>
          <w:szCs w:val="28"/>
          <w:lang w:val="uk-UA" w:eastAsia="uk-UA"/>
        </w:rPr>
        <w:t xml:space="preserve">, що його </w:t>
      </w:r>
      <w:r w:rsidR="0019649E" w:rsidRPr="00B420E0">
        <w:rPr>
          <w:rFonts w:ascii="Times New Roman" w:eastAsia="Times New Roman" w:hAnsi="Times New Roman"/>
          <w:sz w:val="28"/>
          <w:szCs w:val="28"/>
          <w:lang w:val="uk-UA" w:eastAsia="uk-UA"/>
        </w:rPr>
        <w:t>у</w:t>
      </w:r>
      <w:r w:rsidR="002F5A0B" w:rsidRPr="00B420E0">
        <w:rPr>
          <w:rFonts w:ascii="Times New Roman" w:eastAsia="Times New Roman" w:hAnsi="Times New Roman"/>
          <w:sz w:val="28"/>
          <w:szCs w:val="28"/>
          <w:lang w:val="uk-UA" w:eastAsia="uk-UA"/>
        </w:rPr>
        <w:t>становлено</w:t>
      </w:r>
      <w:r w:rsidR="00171E76" w:rsidRPr="00B420E0">
        <w:rPr>
          <w:rFonts w:ascii="Times New Roman" w:eastAsia="Times New Roman" w:hAnsi="Times New Roman"/>
          <w:sz w:val="28"/>
          <w:szCs w:val="28"/>
          <w:lang w:val="uk-UA" w:eastAsia="uk-UA"/>
        </w:rPr>
        <w:t xml:space="preserve"> законом, який </w:t>
      </w:r>
      <w:proofErr w:type="spellStart"/>
      <w:r w:rsidR="00914940" w:rsidRPr="00B420E0">
        <w:rPr>
          <w:rFonts w:ascii="Times New Roman" w:eastAsia="Times New Roman" w:hAnsi="Times New Roman"/>
          <w:sz w:val="28"/>
          <w:szCs w:val="28"/>
          <w:lang w:val="uk-UA" w:eastAsia="uk-UA"/>
        </w:rPr>
        <w:t>розвʼяже</w:t>
      </w:r>
      <w:proofErr w:type="spellEnd"/>
      <w:r w:rsidR="00914940" w:rsidRPr="00B420E0">
        <w:rPr>
          <w:rFonts w:ascii="Times New Roman" w:eastAsia="Times New Roman" w:hAnsi="Times New Roman"/>
          <w:sz w:val="28"/>
          <w:szCs w:val="28"/>
          <w:lang w:val="uk-UA" w:eastAsia="uk-UA"/>
        </w:rPr>
        <w:t xml:space="preserve"> </w:t>
      </w:r>
      <w:r w:rsidR="00171E76" w:rsidRPr="00B420E0">
        <w:rPr>
          <w:rFonts w:ascii="Times New Roman" w:eastAsia="Times New Roman" w:hAnsi="Times New Roman"/>
          <w:sz w:val="28"/>
          <w:szCs w:val="28"/>
          <w:lang w:val="uk-UA" w:eastAsia="uk-UA"/>
        </w:rPr>
        <w:t xml:space="preserve">спір щодо його прав та </w:t>
      </w:r>
      <w:r w:rsidR="00411E78" w:rsidRPr="00B420E0">
        <w:rPr>
          <w:rFonts w:ascii="Times New Roman" w:eastAsia="Times New Roman" w:hAnsi="Times New Roman"/>
          <w:sz w:val="28"/>
          <w:szCs w:val="28"/>
          <w:lang w:val="uk-UA" w:eastAsia="uk-UA"/>
        </w:rPr>
        <w:t>обов’язків</w:t>
      </w:r>
      <w:r w:rsidR="00171E76" w:rsidRPr="00B420E0">
        <w:rPr>
          <w:rFonts w:ascii="Times New Roman" w:eastAsia="Times New Roman" w:hAnsi="Times New Roman"/>
          <w:sz w:val="28"/>
          <w:szCs w:val="28"/>
          <w:lang w:val="uk-UA" w:eastAsia="uk-UA"/>
        </w:rPr>
        <w:t xml:space="preserve"> цивільного характеру або встановить обґрунтованість будь-якого висунутого проти нього кримінального </w:t>
      </w:r>
      <w:r w:rsidR="003158BF" w:rsidRPr="00B420E0">
        <w:rPr>
          <w:rFonts w:ascii="Times New Roman" w:eastAsia="Times New Roman" w:hAnsi="Times New Roman"/>
          <w:sz w:val="28"/>
          <w:szCs w:val="28"/>
          <w:lang w:val="uk-UA" w:eastAsia="uk-UA"/>
        </w:rPr>
        <w:t>з</w:t>
      </w:r>
      <w:r w:rsidR="00171E76" w:rsidRPr="00B420E0">
        <w:rPr>
          <w:rFonts w:ascii="Times New Roman" w:eastAsia="Times New Roman" w:hAnsi="Times New Roman"/>
          <w:sz w:val="28"/>
          <w:szCs w:val="28"/>
          <w:lang w:val="uk-UA" w:eastAsia="uk-UA"/>
        </w:rPr>
        <w:t>винувачення</w:t>
      </w:r>
      <w:r w:rsidR="00083D16" w:rsidRPr="00B420E0">
        <w:rPr>
          <w:rFonts w:ascii="Times New Roman" w:eastAsia="Times New Roman" w:hAnsi="Times New Roman"/>
          <w:sz w:val="28"/>
          <w:szCs w:val="28"/>
          <w:lang w:val="uk-UA" w:eastAsia="uk-UA"/>
        </w:rPr>
        <w:t>;</w:t>
      </w:r>
      <w:r w:rsidR="00171E76" w:rsidRPr="00B420E0">
        <w:rPr>
          <w:rFonts w:ascii="Times New Roman" w:eastAsia="Times New Roman" w:hAnsi="Times New Roman"/>
          <w:sz w:val="28"/>
          <w:szCs w:val="28"/>
          <w:lang w:val="uk-UA" w:eastAsia="uk-UA"/>
        </w:rPr>
        <w:t xml:space="preserve"> </w:t>
      </w:r>
      <w:r w:rsidR="00083D16" w:rsidRPr="00B420E0">
        <w:rPr>
          <w:rFonts w:ascii="Times New Roman" w:eastAsia="Times New Roman" w:hAnsi="Times New Roman"/>
          <w:sz w:val="28"/>
          <w:szCs w:val="28"/>
          <w:lang w:val="uk-UA" w:eastAsia="uk-UA"/>
        </w:rPr>
        <w:t>с</w:t>
      </w:r>
      <w:r w:rsidR="00914940" w:rsidRPr="00B420E0">
        <w:rPr>
          <w:rFonts w:ascii="Times New Roman" w:eastAsia="Times New Roman" w:hAnsi="Times New Roman"/>
          <w:sz w:val="28"/>
          <w:szCs w:val="28"/>
          <w:lang w:val="uk-UA" w:eastAsia="uk-UA"/>
        </w:rPr>
        <w:t>удове рішення проголошую</w:t>
      </w:r>
      <w:r w:rsidR="002F5A0B" w:rsidRPr="00B420E0">
        <w:rPr>
          <w:rFonts w:ascii="Times New Roman" w:eastAsia="Times New Roman" w:hAnsi="Times New Roman"/>
          <w:sz w:val="28"/>
          <w:szCs w:val="28"/>
          <w:lang w:val="uk-UA" w:eastAsia="uk-UA"/>
        </w:rPr>
        <w:t>ть публічно, але преса й</w:t>
      </w:r>
      <w:r w:rsidR="00171E76" w:rsidRPr="00B420E0">
        <w:rPr>
          <w:rFonts w:ascii="Times New Roman" w:eastAsia="Times New Roman" w:hAnsi="Times New Roman"/>
          <w:sz w:val="28"/>
          <w:szCs w:val="28"/>
          <w:lang w:val="uk-UA" w:eastAsia="uk-UA"/>
        </w:rPr>
        <w:t xml:space="preserve"> </w:t>
      </w:r>
      <w:r w:rsidR="00B74DC2" w:rsidRPr="00B420E0">
        <w:rPr>
          <w:rFonts w:ascii="Times New Roman" w:eastAsia="Times New Roman" w:hAnsi="Times New Roman"/>
          <w:sz w:val="28"/>
          <w:szCs w:val="28"/>
          <w:lang w:val="uk-UA" w:eastAsia="uk-UA"/>
        </w:rPr>
        <w:t>громадс</w:t>
      </w:r>
      <w:r w:rsidR="00AB13EC">
        <w:rPr>
          <w:rFonts w:ascii="Times New Roman" w:eastAsia="Times New Roman" w:hAnsi="Times New Roman"/>
          <w:sz w:val="28"/>
          <w:szCs w:val="28"/>
          <w:lang w:val="uk-UA" w:eastAsia="uk-UA"/>
        </w:rPr>
        <w:t>ь</w:t>
      </w:r>
      <w:r w:rsidR="00B74DC2" w:rsidRPr="00B420E0">
        <w:rPr>
          <w:rFonts w:ascii="Times New Roman" w:eastAsia="Times New Roman" w:hAnsi="Times New Roman"/>
          <w:sz w:val="28"/>
          <w:szCs w:val="28"/>
          <w:lang w:val="uk-UA" w:eastAsia="uk-UA"/>
        </w:rPr>
        <w:t xml:space="preserve">кість </w:t>
      </w:r>
      <w:r w:rsidR="00171E76" w:rsidRPr="00B420E0">
        <w:rPr>
          <w:rFonts w:ascii="Times New Roman" w:eastAsia="Times New Roman" w:hAnsi="Times New Roman"/>
          <w:sz w:val="28"/>
          <w:szCs w:val="28"/>
          <w:lang w:val="uk-UA" w:eastAsia="uk-UA"/>
        </w:rPr>
        <w:t xml:space="preserve">можуть бути не допущені </w:t>
      </w:r>
      <w:r w:rsidR="00F0461D" w:rsidRPr="00B420E0">
        <w:rPr>
          <w:rFonts w:ascii="Times New Roman" w:eastAsia="Times New Roman" w:hAnsi="Times New Roman"/>
          <w:sz w:val="28"/>
          <w:szCs w:val="28"/>
          <w:lang w:val="uk-UA" w:eastAsia="uk-UA"/>
        </w:rPr>
        <w:t xml:space="preserve">до </w:t>
      </w:r>
      <w:r w:rsidR="00171E76" w:rsidRPr="00B420E0">
        <w:rPr>
          <w:rFonts w:ascii="Times New Roman" w:eastAsia="Times New Roman" w:hAnsi="Times New Roman"/>
          <w:sz w:val="28"/>
          <w:szCs w:val="28"/>
          <w:lang w:val="uk-UA" w:eastAsia="uk-UA"/>
        </w:rPr>
        <w:t>зал</w:t>
      </w:r>
      <w:r w:rsidR="00F0461D" w:rsidRPr="00B420E0">
        <w:rPr>
          <w:rFonts w:ascii="Times New Roman" w:eastAsia="Times New Roman" w:hAnsi="Times New Roman"/>
          <w:sz w:val="28"/>
          <w:szCs w:val="28"/>
          <w:lang w:val="uk-UA" w:eastAsia="uk-UA"/>
        </w:rPr>
        <w:t>и</w:t>
      </w:r>
      <w:r w:rsidR="00171E76" w:rsidRPr="00B420E0">
        <w:rPr>
          <w:rFonts w:ascii="Times New Roman" w:eastAsia="Times New Roman" w:hAnsi="Times New Roman"/>
          <w:sz w:val="28"/>
          <w:szCs w:val="28"/>
          <w:lang w:val="uk-UA" w:eastAsia="uk-UA"/>
        </w:rPr>
        <w:t xml:space="preserve"> засідань протягом усього судового розгляду або його частини в інтересах моралі, громадського порядку чи національної безпеки в демократичному суспільстві, якщо того вимагають інтереси неповнолітніх або захист приватного життя сторін, або </w:t>
      </w:r>
      <w:r w:rsidR="00411E78" w:rsidRPr="00B420E0">
        <w:rPr>
          <w:rFonts w:ascii="Times New Roman" w:eastAsia="Times New Roman" w:hAnsi="Times New Roman"/>
          <w:sz w:val="28"/>
          <w:szCs w:val="28"/>
          <w:lang w:val="uk-UA" w:eastAsia="uk-UA"/>
        </w:rPr>
        <w:t>–</w:t>
      </w:r>
      <w:r w:rsidR="00171E76" w:rsidRPr="00B420E0">
        <w:rPr>
          <w:rFonts w:ascii="Times New Roman" w:eastAsia="Times New Roman" w:hAnsi="Times New Roman"/>
          <w:sz w:val="28"/>
          <w:szCs w:val="28"/>
          <w:lang w:val="uk-UA" w:eastAsia="uk-UA"/>
        </w:rPr>
        <w:t xml:space="preserve"> тією мірою, що визнана судом </w:t>
      </w:r>
      <w:r w:rsidR="00F0461D" w:rsidRPr="00B420E0">
        <w:rPr>
          <w:rFonts w:ascii="Times New Roman" w:eastAsia="Times New Roman" w:hAnsi="Times New Roman"/>
          <w:sz w:val="28"/>
          <w:szCs w:val="28"/>
          <w:lang w:val="uk-UA" w:eastAsia="uk-UA"/>
        </w:rPr>
        <w:t>конче потр</w:t>
      </w:r>
      <w:r w:rsidR="00171E76" w:rsidRPr="00B420E0">
        <w:rPr>
          <w:rFonts w:ascii="Times New Roman" w:eastAsia="Times New Roman" w:hAnsi="Times New Roman"/>
          <w:sz w:val="28"/>
          <w:szCs w:val="28"/>
          <w:lang w:val="uk-UA" w:eastAsia="uk-UA"/>
        </w:rPr>
        <w:t>і</w:t>
      </w:r>
      <w:r w:rsidR="00F0461D" w:rsidRPr="00B420E0">
        <w:rPr>
          <w:rFonts w:ascii="Times New Roman" w:eastAsia="Times New Roman" w:hAnsi="Times New Roman"/>
          <w:sz w:val="28"/>
          <w:szCs w:val="28"/>
          <w:lang w:val="uk-UA" w:eastAsia="uk-UA"/>
        </w:rPr>
        <w:t>б</w:t>
      </w:r>
      <w:r w:rsidR="00171E76" w:rsidRPr="00B420E0">
        <w:rPr>
          <w:rFonts w:ascii="Times New Roman" w:eastAsia="Times New Roman" w:hAnsi="Times New Roman"/>
          <w:sz w:val="28"/>
          <w:szCs w:val="28"/>
          <w:lang w:val="uk-UA" w:eastAsia="uk-UA"/>
        </w:rPr>
        <w:t xml:space="preserve">ною, </w:t>
      </w:r>
      <w:r w:rsidR="00411E78" w:rsidRPr="00B420E0">
        <w:rPr>
          <w:rFonts w:ascii="Times New Roman" w:eastAsia="Times New Roman" w:hAnsi="Times New Roman"/>
          <w:sz w:val="28"/>
          <w:szCs w:val="28"/>
          <w:lang w:val="uk-UA" w:eastAsia="uk-UA"/>
        </w:rPr>
        <w:t>–</w:t>
      </w:r>
      <w:r w:rsidR="00171E76" w:rsidRPr="00B420E0">
        <w:rPr>
          <w:rFonts w:ascii="Times New Roman" w:eastAsia="Times New Roman" w:hAnsi="Times New Roman"/>
          <w:sz w:val="28"/>
          <w:szCs w:val="28"/>
          <w:lang w:val="uk-UA" w:eastAsia="uk-UA"/>
        </w:rPr>
        <w:t xml:space="preserve"> коли за особливих обставин публічність розгляду може зашкодити інтересам правосуддя.</w:t>
      </w:r>
    </w:p>
    <w:p w14:paraId="589B85E4" w14:textId="1C67C4E2" w:rsidR="00542F3F" w:rsidRPr="00B420E0" w:rsidRDefault="00542F3F" w:rsidP="00B420E0">
      <w:pPr>
        <w:pStyle w:val="af"/>
        <w:shd w:val="clear" w:color="auto" w:fill="FFFFFF"/>
        <w:spacing w:before="0" w:beforeAutospacing="0" w:after="0" w:afterAutospacing="0" w:line="360" w:lineRule="auto"/>
        <w:ind w:firstLine="567"/>
        <w:jc w:val="both"/>
        <w:rPr>
          <w:sz w:val="28"/>
          <w:szCs w:val="28"/>
        </w:rPr>
      </w:pPr>
      <w:r w:rsidRPr="00B420E0">
        <w:rPr>
          <w:sz w:val="28"/>
          <w:szCs w:val="28"/>
        </w:rPr>
        <w:t xml:space="preserve">Європейський суд із прав людини </w:t>
      </w:r>
      <w:r w:rsidR="002B7DEA" w:rsidRPr="00B420E0">
        <w:rPr>
          <w:sz w:val="28"/>
          <w:szCs w:val="28"/>
        </w:rPr>
        <w:t>наголосив</w:t>
      </w:r>
      <w:r w:rsidRPr="00B420E0">
        <w:rPr>
          <w:sz w:val="28"/>
          <w:szCs w:val="28"/>
        </w:rPr>
        <w:t xml:space="preserve">, що </w:t>
      </w:r>
      <w:r w:rsidRPr="00B420E0">
        <w:rPr>
          <w:iCs/>
          <w:sz w:val="28"/>
          <w:szCs w:val="28"/>
        </w:rPr>
        <w:t>пункт 1 статті 6 Конвенції містить гарантії справедливого судочинства, одним із аспектів яких є доступ</w:t>
      </w:r>
      <w:r w:rsidR="00940BFC" w:rsidRPr="00B420E0">
        <w:rPr>
          <w:iCs/>
          <w:sz w:val="28"/>
          <w:szCs w:val="28"/>
        </w:rPr>
        <w:t xml:space="preserve"> </w:t>
      </w:r>
      <w:r w:rsidRPr="00B420E0">
        <w:rPr>
          <w:iCs/>
          <w:sz w:val="28"/>
          <w:szCs w:val="28"/>
        </w:rPr>
        <w:t xml:space="preserve">до суду, що «рівень доступу, наданий національним законодавством, має бути достатнім для забезпечення особи „правом на суд“ з огляду на принцип </w:t>
      </w:r>
      <w:proofErr w:type="spellStart"/>
      <w:r w:rsidRPr="00B420E0">
        <w:rPr>
          <w:iCs/>
          <w:sz w:val="28"/>
          <w:szCs w:val="28"/>
        </w:rPr>
        <w:t>правовладдя</w:t>
      </w:r>
      <w:proofErr w:type="spellEnd"/>
      <w:r w:rsidRPr="00B420E0">
        <w:rPr>
          <w:iCs/>
          <w:sz w:val="28"/>
          <w:szCs w:val="28"/>
        </w:rPr>
        <w:t xml:space="preserve"> в демократичному суспільстві. Для того, щоб право на доступ до суду було </w:t>
      </w:r>
      <w:r w:rsidR="00F5759E">
        <w:rPr>
          <w:iCs/>
          <w:sz w:val="28"/>
          <w:szCs w:val="28"/>
        </w:rPr>
        <w:t>дієвим</w:t>
      </w:r>
      <w:r w:rsidRPr="00B420E0">
        <w:rPr>
          <w:iCs/>
          <w:sz w:val="28"/>
          <w:szCs w:val="28"/>
        </w:rPr>
        <w:t xml:space="preserve">, особа повинна мати чітку практичну можливість оскаржити чин </w:t>
      </w:r>
      <w:r w:rsidRPr="00B420E0">
        <w:rPr>
          <w:iCs/>
          <w:sz w:val="28"/>
          <w:szCs w:val="28"/>
          <w:lang w:val="ru-RU"/>
        </w:rPr>
        <w:t>[акт]</w:t>
      </w:r>
      <w:r w:rsidRPr="00B420E0">
        <w:rPr>
          <w:iCs/>
          <w:sz w:val="28"/>
          <w:szCs w:val="28"/>
        </w:rPr>
        <w:t>, що становить втручання в її права»</w:t>
      </w:r>
      <w:r w:rsidRPr="00B420E0">
        <w:rPr>
          <w:sz w:val="28"/>
          <w:szCs w:val="28"/>
        </w:rPr>
        <w:t xml:space="preserve"> [рішення у справі </w:t>
      </w:r>
      <w:proofErr w:type="spellStart"/>
      <w:r w:rsidRPr="00B420E0">
        <w:rPr>
          <w:i/>
          <w:iCs/>
          <w:sz w:val="28"/>
          <w:szCs w:val="28"/>
        </w:rPr>
        <w:t>Bellet</w:t>
      </w:r>
      <w:proofErr w:type="spellEnd"/>
      <w:r w:rsidRPr="00B420E0">
        <w:rPr>
          <w:i/>
          <w:iCs/>
          <w:sz w:val="28"/>
          <w:szCs w:val="28"/>
        </w:rPr>
        <w:t xml:space="preserve"> v. </w:t>
      </w:r>
      <w:proofErr w:type="spellStart"/>
      <w:r w:rsidRPr="00B420E0">
        <w:rPr>
          <w:i/>
          <w:iCs/>
          <w:sz w:val="28"/>
          <w:szCs w:val="28"/>
        </w:rPr>
        <w:t>France</w:t>
      </w:r>
      <w:proofErr w:type="spellEnd"/>
      <w:r w:rsidRPr="00B420E0">
        <w:rPr>
          <w:sz w:val="28"/>
          <w:szCs w:val="28"/>
        </w:rPr>
        <w:t xml:space="preserve"> від 4 грудня 1995 року</w:t>
      </w:r>
      <w:r w:rsidR="00B420E0">
        <w:rPr>
          <w:sz w:val="28"/>
          <w:szCs w:val="28"/>
        </w:rPr>
        <w:t xml:space="preserve"> </w:t>
      </w:r>
      <w:r w:rsidRPr="00B420E0">
        <w:rPr>
          <w:sz w:val="28"/>
          <w:szCs w:val="28"/>
        </w:rPr>
        <w:t>(заява № 23805/94),</w:t>
      </w:r>
      <w:r w:rsidRPr="00B420E0">
        <w:rPr>
          <w:iCs/>
          <w:sz w:val="28"/>
          <w:szCs w:val="28"/>
        </w:rPr>
        <w:t xml:space="preserve"> § 36</w:t>
      </w:r>
      <w:r w:rsidRPr="00B420E0">
        <w:rPr>
          <w:sz w:val="28"/>
          <w:szCs w:val="28"/>
        </w:rPr>
        <w:t>].</w:t>
      </w:r>
    </w:p>
    <w:p w14:paraId="33FE9C07" w14:textId="77777777" w:rsidR="00B91372" w:rsidRPr="00B420E0" w:rsidRDefault="00B91372" w:rsidP="00B420E0">
      <w:pPr>
        <w:spacing w:after="0" w:line="360" w:lineRule="auto"/>
        <w:ind w:firstLine="567"/>
        <w:jc w:val="both"/>
        <w:rPr>
          <w:rFonts w:ascii="Times New Roman" w:hAnsi="Times New Roman"/>
          <w:iCs/>
          <w:sz w:val="28"/>
          <w:szCs w:val="28"/>
          <w:lang w:val="uk-UA"/>
        </w:rPr>
      </w:pPr>
    </w:p>
    <w:p w14:paraId="7FBC275E" w14:textId="384D4685" w:rsidR="00271E49" w:rsidRPr="00B420E0" w:rsidRDefault="00961D49"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3</w:t>
      </w:r>
      <w:r w:rsidR="00A52E0E" w:rsidRPr="00B420E0">
        <w:rPr>
          <w:rFonts w:ascii="Times New Roman" w:eastAsia="Times New Roman" w:hAnsi="Times New Roman"/>
          <w:sz w:val="28"/>
          <w:szCs w:val="28"/>
          <w:lang w:val="uk-UA" w:eastAsia="uk-UA"/>
        </w:rPr>
        <w:t xml:space="preserve">.4. </w:t>
      </w:r>
      <w:r w:rsidR="00271E49" w:rsidRPr="00B420E0">
        <w:rPr>
          <w:rFonts w:ascii="Times New Roman" w:hAnsi="Times New Roman"/>
          <w:sz w:val="28"/>
          <w:szCs w:val="28"/>
          <w:lang w:val="uk-UA"/>
        </w:rPr>
        <w:t xml:space="preserve">Конституційний Суд України </w:t>
      </w:r>
      <w:r w:rsidR="00B16BE2">
        <w:rPr>
          <w:rFonts w:ascii="Times New Roman" w:hAnsi="Times New Roman"/>
          <w:sz w:val="28"/>
          <w:szCs w:val="28"/>
          <w:lang w:val="uk-UA"/>
        </w:rPr>
        <w:t>в</w:t>
      </w:r>
      <w:r w:rsidR="00271E49" w:rsidRPr="00B420E0">
        <w:rPr>
          <w:rFonts w:ascii="Times New Roman" w:hAnsi="Times New Roman"/>
          <w:sz w:val="28"/>
          <w:szCs w:val="28"/>
          <w:lang w:val="uk-UA"/>
        </w:rPr>
        <w:t xml:space="preserve"> Рішенні від 1 листопада</w:t>
      </w:r>
      <w:r w:rsidR="00205A68" w:rsidRPr="00B420E0">
        <w:rPr>
          <w:rFonts w:ascii="Times New Roman" w:hAnsi="Times New Roman"/>
          <w:sz w:val="28"/>
          <w:szCs w:val="28"/>
          <w:lang w:val="uk-UA"/>
        </w:rPr>
        <w:t xml:space="preserve"> 2</w:t>
      </w:r>
      <w:r w:rsidR="00271E49" w:rsidRPr="00B420E0">
        <w:rPr>
          <w:rFonts w:ascii="Times New Roman" w:hAnsi="Times New Roman"/>
          <w:sz w:val="28"/>
          <w:szCs w:val="28"/>
          <w:lang w:val="uk-UA"/>
        </w:rPr>
        <w:t>023</w:t>
      </w:r>
      <w:r w:rsidR="00E93B54" w:rsidRPr="00B420E0">
        <w:rPr>
          <w:rFonts w:ascii="Times New Roman" w:hAnsi="Times New Roman"/>
          <w:sz w:val="28"/>
          <w:szCs w:val="28"/>
          <w:lang w:val="uk-UA"/>
        </w:rPr>
        <w:t xml:space="preserve"> </w:t>
      </w:r>
      <w:r w:rsidR="00B420E0">
        <w:rPr>
          <w:rFonts w:ascii="Times New Roman" w:hAnsi="Times New Roman"/>
          <w:sz w:val="28"/>
          <w:szCs w:val="28"/>
          <w:lang w:val="uk-UA"/>
        </w:rPr>
        <w:t>року</w:t>
      </w:r>
      <w:r w:rsidR="00B420E0">
        <w:rPr>
          <w:rFonts w:ascii="Times New Roman" w:hAnsi="Times New Roman"/>
          <w:sz w:val="28"/>
          <w:szCs w:val="28"/>
          <w:lang w:val="uk-UA"/>
        </w:rPr>
        <w:br/>
      </w:r>
      <w:r w:rsidR="00271E49" w:rsidRPr="00B420E0">
        <w:rPr>
          <w:rFonts w:ascii="Times New Roman" w:hAnsi="Times New Roman"/>
          <w:sz w:val="28"/>
          <w:szCs w:val="28"/>
          <w:lang w:val="uk-UA"/>
        </w:rPr>
        <w:t>№ 9-р(ІІ)/202</w:t>
      </w:r>
      <w:r w:rsidR="001067C8" w:rsidRPr="00B420E0">
        <w:rPr>
          <w:rFonts w:ascii="Times New Roman" w:hAnsi="Times New Roman"/>
          <w:sz w:val="28"/>
          <w:szCs w:val="28"/>
          <w:lang w:val="uk-UA"/>
        </w:rPr>
        <w:t>3</w:t>
      </w:r>
      <w:r w:rsidR="00271E49" w:rsidRPr="00B420E0">
        <w:rPr>
          <w:rFonts w:ascii="Times New Roman" w:hAnsi="Times New Roman"/>
          <w:sz w:val="28"/>
          <w:szCs w:val="28"/>
          <w:lang w:val="uk-UA"/>
        </w:rPr>
        <w:t xml:space="preserve"> констатував, що у своїх</w:t>
      </w:r>
      <w:r w:rsidR="00E02B2B">
        <w:rPr>
          <w:rFonts w:ascii="Times New Roman" w:hAnsi="Times New Roman"/>
          <w:sz w:val="28"/>
          <w:szCs w:val="28"/>
          <w:lang w:val="uk-UA"/>
        </w:rPr>
        <w:t xml:space="preserve"> конституційних</w:t>
      </w:r>
      <w:r w:rsidR="00271E49" w:rsidRPr="00B420E0">
        <w:rPr>
          <w:rFonts w:ascii="Times New Roman" w:hAnsi="Times New Roman"/>
          <w:sz w:val="28"/>
          <w:szCs w:val="28"/>
          <w:lang w:val="uk-UA"/>
        </w:rPr>
        <w:t xml:space="preserve"> провадженнях він </w:t>
      </w:r>
      <w:r w:rsidR="00271E49" w:rsidRPr="00B420E0">
        <w:rPr>
          <w:rFonts w:ascii="Times New Roman" w:eastAsia="Times New Roman" w:hAnsi="Times New Roman"/>
          <w:sz w:val="28"/>
          <w:szCs w:val="28"/>
          <w:lang w:val="uk-UA" w:eastAsia="uk-UA"/>
        </w:rPr>
        <w:t>„</w:t>
      </w:r>
      <w:r w:rsidR="00071B75" w:rsidRPr="00B420E0">
        <w:rPr>
          <w:rFonts w:ascii="Times New Roman" w:eastAsia="Times New Roman" w:hAnsi="Times New Roman"/>
          <w:sz w:val="28"/>
          <w:szCs w:val="28"/>
          <w:lang w:val="uk-UA" w:eastAsia="uk-UA"/>
        </w:rPr>
        <w:t>&lt;...&gt;</w:t>
      </w:r>
      <w:r w:rsidR="00271E49" w:rsidRPr="00B420E0">
        <w:rPr>
          <w:rFonts w:ascii="Times New Roman" w:eastAsia="Times New Roman" w:hAnsi="Times New Roman"/>
          <w:sz w:val="28"/>
          <w:szCs w:val="28"/>
          <w:lang w:val="uk-UA" w:eastAsia="uk-UA"/>
        </w:rPr>
        <w:t xml:space="preserve"> </w:t>
      </w:r>
      <w:r w:rsidR="00271E49" w:rsidRPr="00B420E0">
        <w:rPr>
          <w:rFonts w:ascii="Times New Roman" w:hAnsi="Times New Roman"/>
          <w:sz w:val="28"/>
          <w:szCs w:val="28"/>
          <w:lang w:val="uk-UA" w:eastAsia="uk-UA"/>
        </w:rPr>
        <w:t>зважає на надбання спільноти</w:t>
      </w:r>
      <w:r w:rsidR="00205A68" w:rsidRPr="00B420E0">
        <w:rPr>
          <w:rFonts w:ascii="Times New Roman" w:hAnsi="Times New Roman"/>
          <w:sz w:val="28"/>
          <w:szCs w:val="28"/>
          <w:lang w:val="uk-UA" w:eastAsia="uk-UA"/>
        </w:rPr>
        <w:t xml:space="preserve"> </w:t>
      </w:r>
      <w:r w:rsidR="00271E49" w:rsidRPr="00B420E0">
        <w:rPr>
          <w:rFonts w:ascii="Times New Roman" w:hAnsi="Times New Roman"/>
          <w:sz w:val="28"/>
          <w:szCs w:val="28"/>
          <w:lang w:val="uk-UA" w:eastAsia="uk-UA"/>
        </w:rPr>
        <w:t>(</w:t>
      </w:r>
      <w:r w:rsidR="00271E49" w:rsidRPr="00B420E0">
        <w:rPr>
          <w:rFonts w:ascii="Times New Roman" w:hAnsi="Times New Roman"/>
          <w:i/>
          <w:sz w:val="28"/>
          <w:szCs w:val="28"/>
          <w:lang w:val="uk-UA" w:eastAsia="uk-UA"/>
        </w:rPr>
        <w:t>а</w:t>
      </w:r>
      <w:proofErr w:type="spellStart"/>
      <w:r w:rsidR="00271E49" w:rsidRPr="00B420E0">
        <w:rPr>
          <w:rFonts w:ascii="Times New Roman" w:hAnsi="Times New Roman"/>
          <w:bCs/>
          <w:i/>
          <w:color w:val="202122"/>
          <w:sz w:val="28"/>
          <w:szCs w:val="28"/>
          <w:shd w:val="clear" w:color="auto" w:fill="FFFFFF"/>
        </w:rPr>
        <w:t>cquis</w:t>
      </w:r>
      <w:proofErr w:type="spellEnd"/>
      <w:r w:rsidR="00271E49" w:rsidRPr="00B420E0">
        <w:rPr>
          <w:rFonts w:ascii="Times New Roman" w:hAnsi="Times New Roman"/>
          <w:bCs/>
          <w:i/>
          <w:color w:val="202122"/>
          <w:sz w:val="28"/>
          <w:szCs w:val="28"/>
          <w:shd w:val="clear" w:color="auto" w:fill="FFFFFF"/>
          <w:lang w:val="uk-UA"/>
        </w:rPr>
        <w:t xml:space="preserve"> </w:t>
      </w:r>
      <w:proofErr w:type="spellStart"/>
      <w:r w:rsidR="00271E49" w:rsidRPr="00B420E0">
        <w:rPr>
          <w:rFonts w:ascii="Times New Roman" w:hAnsi="Times New Roman"/>
          <w:bCs/>
          <w:i/>
          <w:color w:val="202122"/>
          <w:sz w:val="28"/>
          <w:szCs w:val="28"/>
          <w:shd w:val="clear" w:color="auto" w:fill="FFFFFF"/>
        </w:rPr>
        <w:t>communautaire</w:t>
      </w:r>
      <w:proofErr w:type="spellEnd"/>
      <w:r w:rsidR="00271E49" w:rsidRPr="00B420E0">
        <w:rPr>
          <w:rFonts w:ascii="Times New Roman" w:hAnsi="Times New Roman"/>
          <w:bCs/>
          <w:color w:val="202122"/>
          <w:sz w:val="28"/>
          <w:szCs w:val="28"/>
          <w:shd w:val="clear" w:color="auto" w:fill="FFFFFF"/>
          <w:lang w:val="uk-UA"/>
        </w:rPr>
        <w:t>)</w:t>
      </w:r>
      <w:r w:rsidR="00271E49" w:rsidRPr="00B420E0">
        <w:rPr>
          <w:rFonts w:ascii="Times New Roman" w:hAnsi="Times New Roman"/>
          <w:bCs/>
          <w:i/>
          <w:color w:val="202122"/>
          <w:sz w:val="28"/>
          <w:szCs w:val="28"/>
          <w:shd w:val="clear" w:color="auto" w:fill="FFFFFF"/>
          <w:lang w:val="uk-UA"/>
        </w:rPr>
        <w:t xml:space="preserve"> </w:t>
      </w:r>
      <w:r w:rsidR="00271E49" w:rsidRPr="00B420E0">
        <w:rPr>
          <w:rFonts w:ascii="Times New Roman" w:hAnsi="Times New Roman"/>
          <w:sz w:val="28"/>
          <w:szCs w:val="28"/>
          <w:lang w:val="uk-UA"/>
        </w:rPr>
        <w:t xml:space="preserve">у цілому та на відповідні </w:t>
      </w:r>
      <w:r w:rsidR="00271E49" w:rsidRPr="00B420E0">
        <w:rPr>
          <w:rFonts w:ascii="Times New Roman" w:hAnsi="Times New Roman"/>
          <w:sz w:val="28"/>
          <w:szCs w:val="28"/>
          <w:lang w:val="uk-UA"/>
        </w:rPr>
        <w:lastRenderedPageBreak/>
        <w:t>предметові конституційного контролю окремі акти Європейського Союзу зокрема</w:t>
      </w:r>
      <w:r w:rsidR="00B420E0">
        <w:rPr>
          <w:rFonts w:ascii="Times New Roman" w:eastAsia="Times New Roman" w:hAnsi="Times New Roman"/>
          <w:sz w:val="28"/>
          <w:szCs w:val="28"/>
          <w:lang w:val="uk-UA" w:eastAsia="uk-UA"/>
        </w:rPr>
        <w:t>“</w:t>
      </w:r>
      <w:r w:rsidR="00E02B2B">
        <w:rPr>
          <w:rFonts w:ascii="Times New Roman" w:eastAsia="Times New Roman" w:hAnsi="Times New Roman"/>
          <w:sz w:val="28"/>
          <w:szCs w:val="28"/>
          <w:lang w:val="uk-UA" w:eastAsia="uk-UA"/>
        </w:rPr>
        <w:t xml:space="preserve"> </w:t>
      </w:r>
      <w:r w:rsidR="00271E49" w:rsidRPr="00B420E0">
        <w:rPr>
          <w:rFonts w:ascii="Times New Roman" w:hAnsi="Times New Roman"/>
          <w:sz w:val="28"/>
          <w:szCs w:val="28"/>
          <w:lang w:val="uk-UA"/>
        </w:rPr>
        <w:t>(абзац перший підпункту 3.5 пункту 3 мотивувальної частини).</w:t>
      </w:r>
    </w:p>
    <w:p w14:paraId="457D90A4" w14:textId="094675B7" w:rsidR="002B5351" w:rsidRPr="00B420E0" w:rsidRDefault="002E2575" w:rsidP="00AC22A1">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Європейськ</w:t>
      </w:r>
      <w:r w:rsidR="00390285" w:rsidRPr="00B420E0">
        <w:rPr>
          <w:rFonts w:ascii="Times New Roman" w:eastAsia="Times New Roman" w:hAnsi="Times New Roman"/>
          <w:sz w:val="28"/>
          <w:szCs w:val="28"/>
          <w:lang w:val="uk-UA" w:eastAsia="uk-UA"/>
        </w:rPr>
        <w:t>и</w:t>
      </w:r>
      <w:r w:rsidR="00961D49" w:rsidRPr="00B420E0">
        <w:rPr>
          <w:rFonts w:ascii="Times New Roman" w:eastAsia="Times New Roman" w:hAnsi="Times New Roman"/>
          <w:sz w:val="28"/>
          <w:szCs w:val="28"/>
          <w:lang w:val="uk-UA" w:eastAsia="uk-UA"/>
        </w:rPr>
        <w:t>й</w:t>
      </w:r>
      <w:r w:rsidR="00390285" w:rsidRPr="00B420E0">
        <w:rPr>
          <w:rFonts w:ascii="Times New Roman" w:eastAsia="Times New Roman" w:hAnsi="Times New Roman"/>
          <w:sz w:val="28"/>
          <w:szCs w:val="28"/>
          <w:lang w:val="uk-UA" w:eastAsia="uk-UA"/>
        </w:rPr>
        <w:t xml:space="preserve"> </w:t>
      </w:r>
      <w:r w:rsidR="00E81BB5" w:rsidRPr="00B420E0">
        <w:rPr>
          <w:rFonts w:ascii="Times New Roman" w:eastAsia="Times New Roman" w:hAnsi="Times New Roman"/>
          <w:sz w:val="28"/>
          <w:szCs w:val="28"/>
          <w:lang w:val="uk-UA" w:eastAsia="uk-UA"/>
        </w:rPr>
        <w:t>П</w:t>
      </w:r>
      <w:r w:rsidRPr="00B420E0">
        <w:rPr>
          <w:rFonts w:ascii="Times New Roman" w:eastAsia="Times New Roman" w:hAnsi="Times New Roman"/>
          <w:sz w:val="28"/>
          <w:szCs w:val="28"/>
          <w:lang w:val="uk-UA" w:eastAsia="uk-UA"/>
        </w:rPr>
        <w:t>арламент</w:t>
      </w:r>
      <w:r w:rsidR="00390285" w:rsidRPr="00B420E0">
        <w:rPr>
          <w:rFonts w:ascii="Times New Roman" w:eastAsia="Times New Roman" w:hAnsi="Times New Roman"/>
          <w:sz w:val="28"/>
          <w:szCs w:val="28"/>
          <w:lang w:val="uk-UA" w:eastAsia="uk-UA"/>
        </w:rPr>
        <w:t xml:space="preserve"> </w:t>
      </w:r>
      <w:r w:rsidR="003C06C5" w:rsidRPr="00B420E0">
        <w:rPr>
          <w:rFonts w:ascii="Times New Roman" w:eastAsia="Times New Roman" w:hAnsi="Times New Roman"/>
          <w:sz w:val="28"/>
          <w:szCs w:val="28"/>
          <w:lang w:val="uk-UA" w:eastAsia="uk-UA"/>
        </w:rPr>
        <w:t>і</w:t>
      </w:r>
      <w:r w:rsidRPr="00B420E0">
        <w:rPr>
          <w:rFonts w:ascii="Times New Roman" w:eastAsia="Times New Roman" w:hAnsi="Times New Roman"/>
          <w:sz w:val="28"/>
          <w:szCs w:val="28"/>
          <w:lang w:val="uk-UA" w:eastAsia="uk-UA"/>
        </w:rPr>
        <w:t xml:space="preserve"> Рад</w:t>
      </w:r>
      <w:r w:rsidR="003C06C5" w:rsidRPr="00B420E0">
        <w:rPr>
          <w:rFonts w:ascii="Times New Roman" w:eastAsia="Times New Roman" w:hAnsi="Times New Roman"/>
          <w:sz w:val="28"/>
          <w:szCs w:val="28"/>
          <w:lang w:val="uk-UA" w:eastAsia="uk-UA"/>
        </w:rPr>
        <w:t>а</w:t>
      </w:r>
      <w:r w:rsidR="00390285" w:rsidRP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Європейського Союзу</w:t>
      </w:r>
      <w:r w:rsidR="00B97190">
        <w:rPr>
          <w:rFonts w:ascii="Times New Roman" w:eastAsia="Times New Roman" w:hAnsi="Times New Roman"/>
          <w:sz w:val="28"/>
          <w:szCs w:val="28"/>
          <w:lang w:val="uk-UA" w:eastAsia="uk-UA"/>
        </w:rPr>
        <w:t xml:space="preserve"> постановою</w:t>
      </w:r>
      <w:r w:rsidR="00B97190">
        <w:rPr>
          <w:rFonts w:ascii="Times New Roman" w:eastAsia="Times New Roman" w:hAnsi="Times New Roman"/>
          <w:sz w:val="28"/>
          <w:szCs w:val="28"/>
          <w:lang w:val="uk-UA" w:eastAsia="uk-UA"/>
        </w:rPr>
        <w:br/>
        <w:t xml:space="preserve">від </w:t>
      </w:r>
      <w:r w:rsidR="00B97190" w:rsidRPr="00B420E0">
        <w:rPr>
          <w:rFonts w:ascii="Times New Roman" w:eastAsia="Times New Roman" w:hAnsi="Times New Roman"/>
          <w:sz w:val="28"/>
          <w:szCs w:val="28"/>
          <w:lang w:val="uk-UA" w:eastAsia="uk-UA"/>
        </w:rPr>
        <w:t>11 липня 2007 року №</w:t>
      </w:r>
      <w:r w:rsidR="00B97190">
        <w:rPr>
          <w:rFonts w:ascii="Times New Roman" w:eastAsia="Times New Roman" w:hAnsi="Times New Roman"/>
          <w:sz w:val="28"/>
          <w:szCs w:val="28"/>
          <w:lang w:val="uk-UA" w:eastAsia="uk-UA"/>
        </w:rPr>
        <w:t xml:space="preserve"> </w:t>
      </w:r>
      <w:r w:rsidR="00B97190" w:rsidRPr="00B420E0">
        <w:rPr>
          <w:rFonts w:ascii="Times New Roman" w:eastAsia="Times New Roman" w:hAnsi="Times New Roman"/>
          <w:sz w:val="28"/>
          <w:szCs w:val="28"/>
          <w:lang w:val="uk-UA" w:eastAsia="uk-UA"/>
        </w:rPr>
        <w:t xml:space="preserve">861/2007 </w:t>
      </w:r>
      <w:r w:rsidR="00390285" w:rsidRPr="00B420E0">
        <w:rPr>
          <w:rFonts w:ascii="Times New Roman" w:eastAsia="Times New Roman" w:hAnsi="Times New Roman"/>
          <w:sz w:val="28"/>
          <w:szCs w:val="28"/>
          <w:lang w:val="uk-UA" w:eastAsia="uk-UA"/>
        </w:rPr>
        <w:t>затверд</w:t>
      </w:r>
      <w:r w:rsidR="00961D49" w:rsidRPr="00B420E0">
        <w:rPr>
          <w:rFonts w:ascii="Times New Roman" w:eastAsia="Times New Roman" w:hAnsi="Times New Roman"/>
          <w:sz w:val="28"/>
          <w:szCs w:val="28"/>
          <w:lang w:val="uk-UA" w:eastAsia="uk-UA"/>
        </w:rPr>
        <w:t>ил</w:t>
      </w:r>
      <w:r w:rsidR="000177BB">
        <w:rPr>
          <w:rFonts w:ascii="Times New Roman" w:eastAsia="Times New Roman" w:hAnsi="Times New Roman"/>
          <w:sz w:val="28"/>
          <w:szCs w:val="28"/>
          <w:lang w:val="uk-UA" w:eastAsia="uk-UA"/>
        </w:rPr>
        <w:t>и</w:t>
      </w:r>
      <w:r w:rsidR="00961D49" w:rsidRPr="00B420E0">
        <w:rPr>
          <w:rFonts w:ascii="Times New Roman" w:eastAsia="Times New Roman" w:hAnsi="Times New Roman"/>
          <w:sz w:val="28"/>
          <w:szCs w:val="28"/>
          <w:lang w:val="uk-UA" w:eastAsia="uk-UA"/>
        </w:rPr>
        <w:t xml:space="preserve"> </w:t>
      </w:r>
      <w:r w:rsidR="00443EE6" w:rsidRPr="00B420E0">
        <w:rPr>
          <w:rFonts w:ascii="Times New Roman" w:eastAsia="Times New Roman" w:hAnsi="Times New Roman"/>
          <w:sz w:val="28"/>
          <w:szCs w:val="28"/>
          <w:lang w:val="uk-UA" w:eastAsia="uk-UA"/>
        </w:rPr>
        <w:t>Європейськ</w:t>
      </w:r>
      <w:r w:rsidR="00961D49" w:rsidRPr="00B420E0">
        <w:rPr>
          <w:rFonts w:ascii="Times New Roman" w:eastAsia="Times New Roman" w:hAnsi="Times New Roman"/>
          <w:sz w:val="28"/>
          <w:szCs w:val="28"/>
          <w:lang w:val="uk-UA" w:eastAsia="uk-UA"/>
        </w:rPr>
        <w:t>у</w:t>
      </w:r>
      <w:r w:rsidR="00390285" w:rsidRPr="00B420E0">
        <w:rPr>
          <w:rFonts w:ascii="Times New Roman" w:eastAsia="Times New Roman" w:hAnsi="Times New Roman"/>
          <w:sz w:val="28"/>
          <w:szCs w:val="28"/>
          <w:lang w:val="uk-UA" w:eastAsia="uk-UA"/>
        </w:rPr>
        <w:t xml:space="preserve"> </w:t>
      </w:r>
      <w:r w:rsidR="00443EE6" w:rsidRPr="00B420E0">
        <w:rPr>
          <w:rFonts w:ascii="Times New Roman" w:eastAsia="Times New Roman" w:hAnsi="Times New Roman"/>
          <w:sz w:val="28"/>
          <w:szCs w:val="28"/>
          <w:lang w:val="uk-UA" w:eastAsia="uk-UA"/>
        </w:rPr>
        <w:t>процедур</w:t>
      </w:r>
      <w:r w:rsidR="00961D49" w:rsidRPr="00B420E0">
        <w:rPr>
          <w:rFonts w:ascii="Times New Roman" w:eastAsia="Times New Roman" w:hAnsi="Times New Roman"/>
          <w:sz w:val="28"/>
          <w:szCs w:val="28"/>
          <w:lang w:val="uk-UA" w:eastAsia="uk-UA"/>
        </w:rPr>
        <w:t>у</w:t>
      </w:r>
      <w:r w:rsidR="00390285" w:rsidRPr="00B420E0">
        <w:rPr>
          <w:rFonts w:ascii="Times New Roman" w:eastAsia="Times New Roman" w:hAnsi="Times New Roman"/>
          <w:sz w:val="28"/>
          <w:szCs w:val="28"/>
          <w:lang w:val="uk-UA" w:eastAsia="uk-UA"/>
        </w:rPr>
        <w:t xml:space="preserve"> </w:t>
      </w:r>
      <w:proofErr w:type="spellStart"/>
      <w:r w:rsidR="00390285" w:rsidRPr="00B420E0">
        <w:rPr>
          <w:rFonts w:ascii="Times New Roman" w:eastAsia="Times New Roman" w:hAnsi="Times New Roman"/>
          <w:sz w:val="28"/>
          <w:szCs w:val="28"/>
          <w:lang w:val="uk-UA" w:eastAsia="uk-UA"/>
        </w:rPr>
        <w:t>розвʼязання</w:t>
      </w:r>
      <w:proofErr w:type="spellEnd"/>
      <w:r w:rsidR="00390285" w:rsidRPr="00B420E0">
        <w:rPr>
          <w:rFonts w:ascii="Times New Roman" w:eastAsia="Times New Roman" w:hAnsi="Times New Roman"/>
          <w:sz w:val="28"/>
          <w:szCs w:val="28"/>
          <w:lang w:val="uk-UA" w:eastAsia="uk-UA"/>
        </w:rPr>
        <w:t xml:space="preserve"> дрібних </w:t>
      </w:r>
      <w:r w:rsidR="00537D47" w:rsidRPr="00B420E0">
        <w:rPr>
          <w:rFonts w:ascii="Times New Roman" w:eastAsia="Times New Roman" w:hAnsi="Times New Roman"/>
          <w:sz w:val="28"/>
          <w:szCs w:val="28"/>
          <w:lang w:val="uk-UA" w:eastAsia="uk-UA"/>
        </w:rPr>
        <w:t xml:space="preserve">позовів </w:t>
      </w:r>
      <w:r w:rsidR="00390285" w:rsidRPr="00B420E0">
        <w:rPr>
          <w:rFonts w:ascii="Times New Roman" w:eastAsia="Times New Roman" w:hAnsi="Times New Roman"/>
          <w:sz w:val="28"/>
          <w:szCs w:val="28"/>
          <w:lang w:val="uk-UA" w:eastAsia="uk-UA"/>
        </w:rPr>
        <w:t>у країнах ЄС</w:t>
      </w:r>
      <w:r w:rsid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uk-UA" w:eastAsia="uk-UA"/>
        </w:rPr>
        <w:t>(</w:t>
      </w:r>
      <w:proofErr w:type="spellStart"/>
      <w:r w:rsidR="002B5351" w:rsidRPr="00B420E0">
        <w:rPr>
          <w:rFonts w:ascii="Times New Roman" w:eastAsia="Times New Roman" w:hAnsi="Times New Roman"/>
          <w:i/>
          <w:sz w:val="28"/>
          <w:szCs w:val="28"/>
          <w:lang w:val="ru-RU" w:eastAsia="uk-UA"/>
        </w:rPr>
        <w:t>The</w:t>
      </w:r>
      <w:proofErr w:type="spellEnd"/>
      <w:r w:rsidR="002B5351" w:rsidRPr="00B420E0">
        <w:rPr>
          <w:rFonts w:ascii="Times New Roman" w:eastAsia="Times New Roman" w:hAnsi="Times New Roman"/>
          <w:i/>
          <w:sz w:val="28"/>
          <w:szCs w:val="28"/>
          <w:lang w:val="uk-UA" w:eastAsia="uk-UA"/>
        </w:rPr>
        <w:t xml:space="preserve"> </w:t>
      </w:r>
      <w:proofErr w:type="spellStart"/>
      <w:r w:rsidR="002B5351" w:rsidRPr="00B420E0">
        <w:rPr>
          <w:rFonts w:ascii="Times New Roman" w:eastAsia="Times New Roman" w:hAnsi="Times New Roman"/>
          <w:i/>
          <w:sz w:val="28"/>
          <w:szCs w:val="28"/>
          <w:lang w:val="ru-RU" w:eastAsia="uk-UA"/>
        </w:rPr>
        <w:t>European</w:t>
      </w:r>
      <w:proofErr w:type="spellEnd"/>
      <w:r w:rsidR="002B5351" w:rsidRPr="00B420E0">
        <w:rPr>
          <w:rFonts w:ascii="Times New Roman" w:eastAsia="Times New Roman" w:hAnsi="Times New Roman"/>
          <w:i/>
          <w:sz w:val="28"/>
          <w:szCs w:val="28"/>
          <w:lang w:val="uk-UA" w:eastAsia="uk-UA"/>
        </w:rPr>
        <w:t xml:space="preserve"> </w:t>
      </w:r>
      <w:proofErr w:type="spellStart"/>
      <w:r w:rsidR="002B5351" w:rsidRPr="00B420E0">
        <w:rPr>
          <w:rFonts w:ascii="Times New Roman" w:eastAsia="Times New Roman" w:hAnsi="Times New Roman"/>
          <w:i/>
          <w:sz w:val="28"/>
          <w:szCs w:val="28"/>
          <w:lang w:val="ru-RU" w:eastAsia="uk-UA"/>
        </w:rPr>
        <w:t>Small</w:t>
      </w:r>
      <w:proofErr w:type="spellEnd"/>
      <w:r w:rsidR="002B5351" w:rsidRPr="00B420E0">
        <w:rPr>
          <w:rFonts w:ascii="Times New Roman" w:eastAsia="Times New Roman" w:hAnsi="Times New Roman"/>
          <w:i/>
          <w:sz w:val="28"/>
          <w:szCs w:val="28"/>
          <w:lang w:val="uk-UA" w:eastAsia="uk-UA"/>
        </w:rPr>
        <w:t xml:space="preserve"> </w:t>
      </w:r>
      <w:proofErr w:type="spellStart"/>
      <w:r w:rsidR="002B5351" w:rsidRPr="00B420E0">
        <w:rPr>
          <w:rFonts w:ascii="Times New Roman" w:eastAsia="Times New Roman" w:hAnsi="Times New Roman"/>
          <w:i/>
          <w:sz w:val="28"/>
          <w:szCs w:val="28"/>
          <w:lang w:val="ru-RU" w:eastAsia="uk-UA"/>
        </w:rPr>
        <w:t>Claims</w:t>
      </w:r>
      <w:proofErr w:type="spellEnd"/>
      <w:r w:rsidR="002B5351" w:rsidRPr="00B420E0">
        <w:rPr>
          <w:rFonts w:ascii="Times New Roman" w:eastAsia="Times New Roman" w:hAnsi="Times New Roman"/>
          <w:i/>
          <w:sz w:val="28"/>
          <w:szCs w:val="28"/>
          <w:lang w:val="uk-UA" w:eastAsia="uk-UA"/>
        </w:rPr>
        <w:t xml:space="preserve"> </w:t>
      </w:r>
      <w:proofErr w:type="spellStart"/>
      <w:r w:rsidR="002B5351" w:rsidRPr="00B420E0">
        <w:rPr>
          <w:rFonts w:ascii="Times New Roman" w:eastAsia="Times New Roman" w:hAnsi="Times New Roman"/>
          <w:i/>
          <w:sz w:val="28"/>
          <w:szCs w:val="28"/>
          <w:lang w:val="ru-RU" w:eastAsia="uk-UA"/>
        </w:rPr>
        <w:t>Procedure</w:t>
      </w:r>
      <w:proofErr w:type="spellEnd"/>
      <w:r w:rsidR="00681CB0" w:rsidRPr="00B420E0">
        <w:rPr>
          <w:rFonts w:ascii="Times New Roman" w:eastAsia="Times New Roman" w:hAnsi="Times New Roman"/>
          <w:sz w:val="28"/>
          <w:szCs w:val="28"/>
          <w:lang w:val="uk-UA" w:eastAsia="uk-UA"/>
        </w:rPr>
        <w:t>)</w:t>
      </w:r>
      <w:r w:rsidR="000177BB">
        <w:rPr>
          <w:rFonts w:ascii="Times New Roman" w:eastAsia="Times New Roman" w:hAnsi="Times New Roman"/>
          <w:sz w:val="28"/>
          <w:szCs w:val="28"/>
          <w:lang w:val="uk-UA" w:eastAsia="uk-UA"/>
        </w:rPr>
        <w:t xml:space="preserve"> </w:t>
      </w:r>
      <w:r w:rsidR="000177BB" w:rsidRPr="00B420E0">
        <w:rPr>
          <w:rFonts w:ascii="Times New Roman" w:eastAsia="Times New Roman" w:hAnsi="Times New Roman"/>
          <w:sz w:val="28"/>
          <w:szCs w:val="28"/>
          <w:lang w:val="uk-UA" w:eastAsia="uk-UA"/>
        </w:rPr>
        <w:t>зі змінами</w:t>
      </w:r>
      <w:r w:rsid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uk-UA" w:eastAsia="uk-UA"/>
        </w:rPr>
        <w:t xml:space="preserve">(далі – </w:t>
      </w:r>
      <w:r w:rsidR="00390285" w:rsidRPr="00B420E0">
        <w:rPr>
          <w:rFonts w:ascii="Times New Roman" w:eastAsia="Times New Roman" w:hAnsi="Times New Roman"/>
          <w:sz w:val="28"/>
          <w:szCs w:val="28"/>
          <w:lang w:val="uk-UA" w:eastAsia="uk-UA"/>
        </w:rPr>
        <w:t>П</w:t>
      </w:r>
      <w:r w:rsidR="002B5351" w:rsidRPr="00B420E0">
        <w:rPr>
          <w:rFonts w:ascii="Times New Roman" w:eastAsia="Times New Roman" w:hAnsi="Times New Roman"/>
          <w:sz w:val="28"/>
          <w:szCs w:val="28"/>
          <w:lang w:val="uk-UA" w:eastAsia="uk-UA"/>
        </w:rPr>
        <w:t>р</w:t>
      </w:r>
      <w:r w:rsidR="00610AF7" w:rsidRPr="00B420E0">
        <w:rPr>
          <w:rFonts w:ascii="Times New Roman" w:eastAsia="Times New Roman" w:hAnsi="Times New Roman"/>
          <w:sz w:val="28"/>
          <w:szCs w:val="28"/>
          <w:lang w:val="uk-UA" w:eastAsia="uk-UA"/>
        </w:rPr>
        <w:t>авила</w:t>
      </w:r>
      <w:r w:rsid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ru-RU" w:eastAsia="uk-UA"/>
        </w:rPr>
        <w:t>ESCP</w:t>
      </w:r>
      <w:r w:rsidR="002B5351" w:rsidRPr="00B420E0">
        <w:rPr>
          <w:rFonts w:ascii="Times New Roman" w:eastAsia="Times New Roman" w:hAnsi="Times New Roman"/>
          <w:sz w:val="28"/>
          <w:szCs w:val="28"/>
          <w:lang w:val="uk-UA" w:eastAsia="uk-UA"/>
        </w:rPr>
        <w:t>)</w:t>
      </w:r>
      <w:r w:rsidR="00390285" w:rsidRPr="00B420E0">
        <w:rPr>
          <w:rFonts w:ascii="Times New Roman" w:eastAsia="Times New Roman" w:hAnsi="Times New Roman"/>
          <w:sz w:val="28"/>
          <w:szCs w:val="28"/>
          <w:lang w:val="uk-UA" w:eastAsia="uk-UA"/>
        </w:rPr>
        <w:t xml:space="preserve">, що </w:t>
      </w:r>
      <w:r w:rsidR="000676F7" w:rsidRPr="00B420E0">
        <w:rPr>
          <w:rFonts w:ascii="Times New Roman" w:eastAsia="Times New Roman" w:hAnsi="Times New Roman"/>
          <w:sz w:val="28"/>
          <w:szCs w:val="28"/>
          <w:lang w:val="uk-UA" w:eastAsia="uk-UA"/>
        </w:rPr>
        <w:t xml:space="preserve">є </w:t>
      </w:r>
      <w:r w:rsidRPr="00B420E0">
        <w:rPr>
          <w:rFonts w:ascii="Times New Roman" w:eastAsia="Times New Roman" w:hAnsi="Times New Roman"/>
          <w:sz w:val="28"/>
          <w:szCs w:val="28"/>
          <w:lang w:val="uk-UA" w:eastAsia="uk-UA"/>
        </w:rPr>
        <w:t>альтернативою</w:t>
      </w:r>
      <w:r w:rsidR="002B5351" w:rsidRPr="00B420E0">
        <w:rPr>
          <w:rFonts w:ascii="Times New Roman" w:eastAsia="Times New Roman" w:hAnsi="Times New Roman"/>
          <w:sz w:val="28"/>
          <w:szCs w:val="28"/>
          <w:lang w:val="uk-UA" w:eastAsia="uk-UA"/>
        </w:rPr>
        <w:t xml:space="preserve"> звичайному </w:t>
      </w:r>
      <w:r w:rsidRPr="00B420E0">
        <w:rPr>
          <w:rFonts w:ascii="Times New Roman" w:eastAsia="Times New Roman" w:hAnsi="Times New Roman"/>
          <w:sz w:val="28"/>
          <w:szCs w:val="28"/>
          <w:lang w:val="uk-UA" w:eastAsia="uk-UA"/>
        </w:rPr>
        <w:t>судовому процес</w:t>
      </w:r>
      <w:r w:rsidR="00961D49" w:rsidRPr="00B420E0">
        <w:rPr>
          <w:rFonts w:ascii="Times New Roman" w:eastAsia="Times New Roman" w:hAnsi="Times New Roman"/>
          <w:sz w:val="28"/>
          <w:szCs w:val="28"/>
          <w:lang w:val="uk-UA" w:eastAsia="uk-UA"/>
        </w:rPr>
        <w:t xml:space="preserve">ові </w:t>
      </w:r>
      <w:r w:rsidRPr="00B420E0">
        <w:rPr>
          <w:rFonts w:ascii="Times New Roman" w:eastAsia="Times New Roman" w:hAnsi="Times New Roman"/>
          <w:sz w:val="28"/>
          <w:szCs w:val="28"/>
          <w:lang w:val="uk-UA" w:eastAsia="uk-UA"/>
        </w:rPr>
        <w:t>розгляду справ</w:t>
      </w:r>
      <w:r w:rsidR="002B5351" w:rsidRPr="00B420E0">
        <w:rPr>
          <w:rFonts w:ascii="Times New Roman" w:eastAsia="Times New Roman" w:hAnsi="Times New Roman"/>
          <w:sz w:val="28"/>
          <w:szCs w:val="28"/>
          <w:lang w:val="uk-UA" w:eastAsia="uk-UA"/>
        </w:rPr>
        <w:t xml:space="preserve"> та</w:t>
      </w:r>
      <w:r w:rsidR="00205A68" w:rsidRP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uk-UA" w:eastAsia="uk-UA"/>
        </w:rPr>
        <w:t>застосовн</w:t>
      </w:r>
      <w:r w:rsidR="00961D49" w:rsidRPr="00B420E0">
        <w:rPr>
          <w:rFonts w:ascii="Times New Roman" w:eastAsia="Times New Roman" w:hAnsi="Times New Roman"/>
          <w:sz w:val="28"/>
          <w:szCs w:val="28"/>
          <w:lang w:val="uk-UA" w:eastAsia="uk-UA"/>
        </w:rPr>
        <w:t xml:space="preserve">ою </w:t>
      </w:r>
      <w:r w:rsidR="002B5351" w:rsidRPr="00B420E0">
        <w:rPr>
          <w:rFonts w:ascii="Times New Roman" w:eastAsia="Times New Roman" w:hAnsi="Times New Roman"/>
          <w:sz w:val="28"/>
          <w:szCs w:val="28"/>
          <w:lang w:val="uk-UA" w:eastAsia="uk-UA"/>
        </w:rPr>
        <w:t xml:space="preserve">з </w:t>
      </w:r>
      <w:r w:rsidRPr="00B420E0">
        <w:rPr>
          <w:rFonts w:ascii="Times New Roman" w:eastAsia="Times New Roman" w:hAnsi="Times New Roman"/>
          <w:sz w:val="28"/>
          <w:szCs w:val="28"/>
          <w:lang w:val="uk-UA" w:eastAsia="uk-UA"/>
        </w:rPr>
        <w:t>1 січня 2009 року</w:t>
      </w:r>
      <w:r w:rsidR="002B5351" w:rsidRPr="00B420E0">
        <w:rPr>
          <w:rFonts w:ascii="Times New Roman" w:eastAsia="Times New Roman" w:hAnsi="Times New Roman"/>
          <w:sz w:val="28"/>
          <w:szCs w:val="28"/>
          <w:lang w:val="uk-UA" w:eastAsia="uk-UA"/>
        </w:rPr>
        <w:t>.</w:t>
      </w:r>
    </w:p>
    <w:p w14:paraId="713FA0CA" w14:textId="4ABA2A25" w:rsidR="002E2575" w:rsidRPr="00B420E0" w:rsidRDefault="00390285" w:rsidP="00AC22A1">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Пр</w:t>
      </w:r>
      <w:r w:rsidR="00610AF7" w:rsidRPr="00B420E0">
        <w:rPr>
          <w:rFonts w:ascii="Times New Roman" w:eastAsia="Times New Roman" w:hAnsi="Times New Roman"/>
          <w:sz w:val="28"/>
          <w:szCs w:val="28"/>
          <w:lang w:val="uk-UA" w:eastAsia="uk-UA"/>
        </w:rPr>
        <w:t xml:space="preserve">авила </w:t>
      </w:r>
      <w:r w:rsidRPr="00B420E0">
        <w:rPr>
          <w:rFonts w:ascii="Times New Roman" w:eastAsia="Times New Roman" w:hAnsi="Times New Roman"/>
          <w:sz w:val="28"/>
          <w:szCs w:val="28"/>
          <w:lang w:val="ru-RU" w:eastAsia="uk-UA"/>
        </w:rPr>
        <w:t>ESCP</w:t>
      </w:r>
      <w:r w:rsidRPr="00B420E0">
        <w:rPr>
          <w:rFonts w:ascii="Times New Roman" w:eastAsia="Times New Roman" w:hAnsi="Times New Roman"/>
          <w:sz w:val="28"/>
          <w:szCs w:val="28"/>
          <w:lang w:val="uk-UA" w:eastAsia="uk-UA"/>
        </w:rPr>
        <w:t xml:space="preserve"> </w:t>
      </w:r>
      <w:r w:rsidR="00C67C05" w:rsidRPr="00B420E0">
        <w:rPr>
          <w:rFonts w:ascii="Times New Roman" w:eastAsia="Times New Roman" w:hAnsi="Times New Roman"/>
          <w:sz w:val="28"/>
          <w:szCs w:val="28"/>
          <w:lang w:val="uk-UA" w:eastAsia="uk-UA"/>
        </w:rPr>
        <w:t>ви</w:t>
      </w:r>
      <w:r w:rsidR="002E2575" w:rsidRPr="00B420E0">
        <w:rPr>
          <w:rFonts w:ascii="Times New Roman" w:eastAsia="Times New Roman" w:hAnsi="Times New Roman"/>
          <w:sz w:val="28"/>
          <w:szCs w:val="28"/>
          <w:lang w:val="uk-UA" w:eastAsia="uk-UA"/>
        </w:rPr>
        <w:t>знача</w:t>
      </w:r>
      <w:r w:rsidR="00610AF7" w:rsidRPr="00B420E0">
        <w:rPr>
          <w:rFonts w:ascii="Times New Roman" w:eastAsia="Times New Roman" w:hAnsi="Times New Roman"/>
          <w:sz w:val="28"/>
          <w:szCs w:val="28"/>
          <w:lang w:val="uk-UA" w:eastAsia="uk-UA"/>
        </w:rPr>
        <w:t xml:space="preserve">ють </w:t>
      </w:r>
      <w:r w:rsidR="002E2575" w:rsidRPr="00B420E0">
        <w:rPr>
          <w:rFonts w:ascii="Times New Roman" w:eastAsia="Times New Roman" w:hAnsi="Times New Roman"/>
          <w:sz w:val="28"/>
          <w:szCs w:val="28"/>
          <w:lang w:val="uk-UA" w:eastAsia="uk-UA"/>
        </w:rPr>
        <w:t xml:space="preserve">перелік </w:t>
      </w:r>
      <w:r w:rsidR="00537D47" w:rsidRPr="00B420E0">
        <w:rPr>
          <w:rFonts w:ascii="Times New Roman" w:eastAsia="Times New Roman" w:hAnsi="Times New Roman"/>
          <w:sz w:val="28"/>
          <w:szCs w:val="28"/>
          <w:lang w:val="uk-UA" w:eastAsia="uk-UA"/>
        </w:rPr>
        <w:t>позовів</w:t>
      </w:r>
      <w:r w:rsidR="002E2575" w:rsidRP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uk-UA" w:eastAsia="uk-UA"/>
        </w:rPr>
        <w:t xml:space="preserve">що </w:t>
      </w:r>
      <w:r w:rsidR="00961D49" w:rsidRPr="00B420E0">
        <w:rPr>
          <w:rFonts w:ascii="Times New Roman" w:eastAsia="Times New Roman" w:hAnsi="Times New Roman"/>
          <w:sz w:val="28"/>
          <w:szCs w:val="28"/>
          <w:lang w:val="uk-UA" w:eastAsia="uk-UA"/>
        </w:rPr>
        <w:t xml:space="preserve">їх </w:t>
      </w:r>
      <w:r w:rsidR="002B5351" w:rsidRPr="00B420E0">
        <w:rPr>
          <w:rFonts w:ascii="Times New Roman" w:eastAsia="Times New Roman" w:hAnsi="Times New Roman"/>
          <w:sz w:val="28"/>
          <w:szCs w:val="28"/>
          <w:lang w:val="uk-UA" w:eastAsia="uk-UA"/>
        </w:rPr>
        <w:t>роз</w:t>
      </w:r>
      <w:r w:rsidR="00B97190">
        <w:rPr>
          <w:rFonts w:ascii="Times New Roman" w:eastAsia="Times New Roman" w:hAnsi="Times New Roman"/>
          <w:sz w:val="28"/>
          <w:szCs w:val="28"/>
          <w:lang w:val="uk-UA" w:eastAsia="uk-UA"/>
        </w:rPr>
        <w:t>глядають</w:t>
      </w:r>
      <w:r w:rsidR="002B5351" w:rsidRPr="00B420E0">
        <w:rPr>
          <w:rFonts w:ascii="Times New Roman" w:eastAsia="Times New Roman" w:hAnsi="Times New Roman"/>
          <w:sz w:val="28"/>
          <w:szCs w:val="28"/>
          <w:lang w:val="uk-UA" w:eastAsia="uk-UA"/>
        </w:rPr>
        <w:t xml:space="preserve"> за процедурою </w:t>
      </w:r>
      <w:proofErr w:type="spellStart"/>
      <w:r w:rsidRPr="00B420E0">
        <w:rPr>
          <w:rFonts w:ascii="Times New Roman" w:eastAsia="Times New Roman" w:hAnsi="Times New Roman"/>
          <w:sz w:val="28"/>
          <w:szCs w:val="28"/>
          <w:lang w:val="uk-UA" w:eastAsia="uk-UA"/>
        </w:rPr>
        <w:t>розвʼязання</w:t>
      </w:r>
      <w:proofErr w:type="spellEnd"/>
      <w:r w:rsidRPr="00B420E0">
        <w:rPr>
          <w:rFonts w:ascii="Times New Roman" w:eastAsia="Times New Roman" w:hAnsi="Times New Roman"/>
          <w:sz w:val="28"/>
          <w:szCs w:val="28"/>
          <w:lang w:val="uk-UA" w:eastAsia="uk-UA"/>
        </w:rPr>
        <w:t xml:space="preserve"> дрібних </w:t>
      </w:r>
      <w:r w:rsidR="00537D47" w:rsidRPr="00B420E0">
        <w:rPr>
          <w:rFonts w:ascii="Times New Roman" w:eastAsia="Times New Roman" w:hAnsi="Times New Roman"/>
          <w:sz w:val="28"/>
          <w:szCs w:val="28"/>
          <w:lang w:val="uk-UA" w:eastAsia="uk-UA"/>
        </w:rPr>
        <w:t>позовів</w:t>
      </w:r>
      <w:r w:rsidR="006950AA" w:rsidRPr="00B420E0">
        <w:rPr>
          <w:rFonts w:ascii="Times New Roman" w:eastAsia="Times New Roman" w:hAnsi="Times New Roman"/>
          <w:sz w:val="28"/>
          <w:szCs w:val="28"/>
          <w:lang w:val="uk-UA" w:eastAsia="uk-UA"/>
        </w:rPr>
        <w:t>,</w:t>
      </w:r>
      <w:r w:rsidR="00F906C8" w:rsidRPr="00B420E0">
        <w:rPr>
          <w:rFonts w:ascii="Times New Roman" w:eastAsia="Times New Roman" w:hAnsi="Times New Roman"/>
          <w:sz w:val="28"/>
          <w:szCs w:val="28"/>
          <w:lang w:val="uk-UA" w:eastAsia="uk-UA"/>
        </w:rPr>
        <w:t xml:space="preserve"> </w:t>
      </w:r>
      <w:r w:rsidR="002E2575" w:rsidRPr="00B420E0">
        <w:rPr>
          <w:rFonts w:ascii="Times New Roman" w:eastAsia="Times New Roman" w:hAnsi="Times New Roman"/>
          <w:sz w:val="28"/>
          <w:szCs w:val="28"/>
          <w:lang w:val="uk-UA" w:eastAsia="uk-UA"/>
        </w:rPr>
        <w:t xml:space="preserve">та </w:t>
      </w:r>
      <w:r w:rsidR="00F906C8" w:rsidRPr="00B420E0">
        <w:rPr>
          <w:rFonts w:ascii="Times New Roman" w:eastAsia="Times New Roman" w:hAnsi="Times New Roman"/>
          <w:sz w:val="28"/>
          <w:szCs w:val="28"/>
          <w:lang w:val="uk-UA" w:eastAsia="uk-UA"/>
        </w:rPr>
        <w:t xml:space="preserve">види </w:t>
      </w:r>
      <w:r w:rsidR="00537D47" w:rsidRPr="00B420E0">
        <w:rPr>
          <w:rFonts w:ascii="Times New Roman" w:eastAsia="Times New Roman" w:hAnsi="Times New Roman"/>
          <w:sz w:val="28"/>
          <w:szCs w:val="28"/>
          <w:lang w:val="uk-UA" w:eastAsia="uk-UA"/>
        </w:rPr>
        <w:t>позовів</w:t>
      </w:r>
      <w:r w:rsidR="00F906C8" w:rsidRPr="00B420E0">
        <w:rPr>
          <w:rFonts w:ascii="Times New Roman" w:eastAsia="Times New Roman" w:hAnsi="Times New Roman"/>
          <w:sz w:val="28"/>
          <w:szCs w:val="28"/>
          <w:lang w:val="uk-UA" w:eastAsia="uk-UA"/>
        </w:rPr>
        <w:t xml:space="preserve">, </w:t>
      </w:r>
      <w:r w:rsidR="002E2575" w:rsidRPr="00B420E0">
        <w:rPr>
          <w:rFonts w:ascii="Times New Roman" w:eastAsia="Times New Roman" w:hAnsi="Times New Roman"/>
          <w:sz w:val="28"/>
          <w:szCs w:val="28"/>
          <w:lang w:val="uk-UA" w:eastAsia="uk-UA"/>
        </w:rPr>
        <w:t xml:space="preserve">які не можуть бути розглянуті </w:t>
      </w:r>
      <w:r w:rsidR="00F906C8" w:rsidRPr="00B420E0">
        <w:rPr>
          <w:rFonts w:ascii="Times New Roman" w:eastAsia="Times New Roman" w:hAnsi="Times New Roman"/>
          <w:sz w:val="28"/>
          <w:szCs w:val="28"/>
          <w:lang w:val="uk-UA" w:eastAsia="uk-UA"/>
        </w:rPr>
        <w:t>за цією процедурою</w:t>
      </w:r>
      <w:r w:rsidR="002E2575" w:rsidRPr="00B420E0">
        <w:rPr>
          <w:rFonts w:ascii="Times New Roman" w:eastAsia="Times New Roman" w:hAnsi="Times New Roman"/>
          <w:sz w:val="28"/>
          <w:szCs w:val="28"/>
          <w:lang w:val="uk-UA" w:eastAsia="uk-UA"/>
        </w:rPr>
        <w:t xml:space="preserve">, </w:t>
      </w:r>
      <w:r w:rsidR="00573B8B">
        <w:rPr>
          <w:rFonts w:ascii="Times New Roman" w:eastAsia="Times New Roman" w:hAnsi="Times New Roman"/>
          <w:sz w:val="28"/>
          <w:szCs w:val="28"/>
          <w:lang w:val="uk-UA" w:eastAsia="uk-UA"/>
        </w:rPr>
        <w:t>зокрема</w:t>
      </w:r>
      <w:r w:rsidR="002E2575" w:rsidRPr="00B420E0">
        <w:rPr>
          <w:rFonts w:ascii="Times New Roman" w:eastAsia="Times New Roman" w:hAnsi="Times New Roman"/>
          <w:sz w:val="28"/>
          <w:szCs w:val="28"/>
          <w:lang w:val="uk-UA" w:eastAsia="uk-UA"/>
        </w:rPr>
        <w:t xml:space="preserve">: щодо статусу або правоздатності фізичних осіб, режиму майнових відносин подружжя, аліментних зобов’язань, спадкування; щодо нерухомого майна, за винятком грошових вимог; трудові спори і справи щодо соціального забезпечення; банкрутство; арбітраж; порушення недоторканності приватного життя і прав, пов’язаних </w:t>
      </w:r>
      <w:r w:rsidR="00961D49" w:rsidRPr="00B420E0">
        <w:rPr>
          <w:rFonts w:ascii="Times New Roman" w:eastAsia="Times New Roman" w:hAnsi="Times New Roman"/>
          <w:sz w:val="28"/>
          <w:szCs w:val="28"/>
          <w:lang w:val="uk-UA" w:eastAsia="uk-UA"/>
        </w:rPr>
        <w:t>і</w:t>
      </w:r>
      <w:r w:rsidR="002E2575" w:rsidRPr="00B420E0">
        <w:rPr>
          <w:rFonts w:ascii="Times New Roman" w:eastAsia="Times New Roman" w:hAnsi="Times New Roman"/>
          <w:sz w:val="28"/>
          <w:szCs w:val="28"/>
          <w:lang w:val="uk-UA" w:eastAsia="uk-UA"/>
        </w:rPr>
        <w:t>з особ</w:t>
      </w:r>
      <w:r w:rsidR="00961D49" w:rsidRPr="00B420E0">
        <w:rPr>
          <w:rFonts w:ascii="Times New Roman" w:eastAsia="Times New Roman" w:hAnsi="Times New Roman"/>
          <w:sz w:val="28"/>
          <w:szCs w:val="28"/>
          <w:lang w:val="uk-UA" w:eastAsia="uk-UA"/>
        </w:rPr>
        <w:t>ою.</w:t>
      </w:r>
      <w:r w:rsidR="000C31A0" w:rsidRPr="00B420E0">
        <w:rPr>
          <w:rFonts w:ascii="Times New Roman" w:eastAsia="Times New Roman" w:hAnsi="Times New Roman"/>
          <w:sz w:val="28"/>
          <w:szCs w:val="28"/>
          <w:lang w:val="uk-UA" w:eastAsia="uk-UA"/>
        </w:rPr>
        <w:t xml:space="preserve"> </w:t>
      </w:r>
    </w:p>
    <w:p w14:paraId="3108692F" w14:textId="05D545AE" w:rsidR="002E2575" w:rsidRPr="00B420E0" w:rsidRDefault="009405B6" w:rsidP="00AC22A1">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Із</w:t>
      </w:r>
      <w:r w:rsidR="002B5351" w:rsidRPr="00B420E0">
        <w:rPr>
          <w:rFonts w:ascii="Times New Roman" w:eastAsia="Times New Roman" w:hAnsi="Times New Roman"/>
          <w:sz w:val="28"/>
          <w:szCs w:val="28"/>
          <w:lang w:val="uk-UA" w:eastAsia="uk-UA"/>
        </w:rPr>
        <w:t xml:space="preserve"> </w:t>
      </w:r>
      <w:r w:rsidR="00961D49" w:rsidRPr="00B420E0">
        <w:rPr>
          <w:rFonts w:ascii="Times New Roman" w:eastAsia="Times New Roman" w:hAnsi="Times New Roman"/>
          <w:sz w:val="28"/>
          <w:szCs w:val="28"/>
          <w:lang w:val="uk-UA" w:eastAsia="uk-UA"/>
        </w:rPr>
        <w:t xml:space="preserve">Правил </w:t>
      </w:r>
      <w:r w:rsidR="00961D49" w:rsidRPr="00B420E0">
        <w:rPr>
          <w:rFonts w:ascii="Times New Roman" w:eastAsia="Times New Roman" w:hAnsi="Times New Roman"/>
          <w:sz w:val="28"/>
          <w:szCs w:val="28"/>
          <w:lang w:val="ru-RU" w:eastAsia="uk-UA"/>
        </w:rPr>
        <w:t>ESCP</w:t>
      </w:r>
      <w:r w:rsidR="00961D49" w:rsidRP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у</w:t>
      </w:r>
      <w:r w:rsidR="002E2575" w:rsidRPr="00B420E0">
        <w:rPr>
          <w:rFonts w:ascii="Times New Roman" w:eastAsia="Times New Roman" w:hAnsi="Times New Roman"/>
          <w:sz w:val="28"/>
          <w:szCs w:val="28"/>
          <w:lang w:val="uk-UA" w:eastAsia="uk-UA"/>
        </w:rPr>
        <w:t xml:space="preserve">бачається, що метою запровадження </w:t>
      </w:r>
      <w:r w:rsidR="002B5351" w:rsidRPr="00B420E0">
        <w:rPr>
          <w:rFonts w:ascii="Times New Roman" w:eastAsia="Times New Roman" w:hAnsi="Times New Roman"/>
          <w:sz w:val="28"/>
          <w:szCs w:val="28"/>
          <w:lang w:val="uk-UA" w:eastAsia="uk-UA"/>
        </w:rPr>
        <w:t xml:space="preserve">процедури </w:t>
      </w:r>
      <w:proofErr w:type="spellStart"/>
      <w:r w:rsidR="00566033" w:rsidRPr="00B420E0">
        <w:rPr>
          <w:rFonts w:ascii="Times New Roman" w:eastAsia="Times New Roman" w:hAnsi="Times New Roman"/>
          <w:sz w:val="28"/>
          <w:szCs w:val="28"/>
          <w:lang w:val="uk-UA" w:eastAsia="uk-UA"/>
        </w:rPr>
        <w:t>розвʼязання</w:t>
      </w:r>
      <w:proofErr w:type="spellEnd"/>
      <w:r w:rsidR="00566033" w:rsidRPr="00B420E0">
        <w:rPr>
          <w:rFonts w:ascii="Times New Roman" w:eastAsia="Times New Roman" w:hAnsi="Times New Roman"/>
          <w:sz w:val="28"/>
          <w:szCs w:val="28"/>
          <w:lang w:val="uk-UA" w:eastAsia="uk-UA"/>
        </w:rPr>
        <w:t xml:space="preserve"> дрібних </w:t>
      </w:r>
      <w:r w:rsidR="00537D47" w:rsidRPr="00B420E0">
        <w:rPr>
          <w:rFonts w:ascii="Times New Roman" w:eastAsia="Times New Roman" w:hAnsi="Times New Roman"/>
          <w:sz w:val="28"/>
          <w:szCs w:val="28"/>
          <w:lang w:val="uk-UA" w:eastAsia="uk-UA"/>
        </w:rPr>
        <w:t xml:space="preserve">позовів </w:t>
      </w:r>
      <w:r w:rsidR="009E1C37" w:rsidRPr="00B420E0">
        <w:rPr>
          <w:rFonts w:ascii="Times New Roman" w:eastAsia="Times New Roman" w:hAnsi="Times New Roman"/>
          <w:sz w:val="28"/>
          <w:szCs w:val="28"/>
          <w:lang w:val="uk-UA" w:eastAsia="uk-UA"/>
        </w:rPr>
        <w:t xml:space="preserve">є </w:t>
      </w:r>
      <w:r w:rsidR="002E2575" w:rsidRPr="00B420E0">
        <w:rPr>
          <w:rFonts w:ascii="Times New Roman" w:eastAsia="Times New Roman" w:hAnsi="Times New Roman"/>
          <w:sz w:val="28"/>
          <w:szCs w:val="28"/>
          <w:lang w:val="uk-UA" w:eastAsia="uk-UA"/>
        </w:rPr>
        <w:t xml:space="preserve">покращення доступу до правосуддя, спрощення та </w:t>
      </w:r>
      <w:r w:rsidR="00675B2C" w:rsidRPr="00B420E0">
        <w:rPr>
          <w:rFonts w:ascii="Times New Roman" w:eastAsia="Times New Roman" w:hAnsi="Times New Roman"/>
          <w:sz w:val="28"/>
          <w:szCs w:val="28"/>
          <w:lang w:val="uk-UA" w:eastAsia="uk-UA"/>
        </w:rPr>
        <w:t xml:space="preserve">скорочення строків </w:t>
      </w:r>
      <w:proofErr w:type="spellStart"/>
      <w:r w:rsidR="002B5351" w:rsidRPr="00B420E0">
        <w:rPr>
          <w:rFonts w:ascii="Times New Roman" w:eastAsia="Times New Roman" w:hAnsi="Times New Roman"/>
          <w:sz w:val="28"/>
          <w:szCs w:val="28"/>
          <w:lang w:val="uk-UA" w:eastAsia="uk-UA"/>
        </w:rPr>
        <w:t>розвʼязання</w:t>
      </w:r>
      <w:proofErr w:type="spellEnd"/>
      <w:r w:rsidR="002B5351" w:rsidRPr="00B420E0">
        <w:rPr>
          <w:rFonts w:ascii="Times New Roman" w:eastAsia="Times New Roman" w:hAnsi="Times New Roman"/>
          <w:sz w:val="28"/>
          <w:szCs w:val="28"/>
          <w:lang w:val="uk-UA" w:eastAsia="uk-UA"/>
        </w:rPr>
        <w:t xml:space="preserve"> дрібних </w:t>
      </w:r>
      <w:r w:rsidR="00537D47" w:rsidRPr="00B420E0">
        <w:rPr>
          <w:rFonts w:ascii="Times New Roman" w:eastAsia="Times New Roman" w:hAnsi="Times New Roman"/>
          <w:sz w:val="28"/>
          <w:szCs w:val="28"/>
          <w:lang w:val="uk-UA" w:eastAsia="uk-UA"/>
        </w:rPr>
        <w:t xml:space="preserve">позовів </w:t>
      </w:r>
      <w:r w:rsidR="002E2575" w:rsidRPr="00B420E0">
        <w:rPr>
          <w:rFonts w:ascii="Times New Roman" w:eastAsia="Times New Roman" w:hAnsi="Times New Roman"/>
          <w:sz w:val="28"/>
          <w:szCs w:val="28"/>
          <w:lang w:val="uk-UA" w:eastAsia="uk-UA"/>
        </w:rPr>
        <w:t xml:space="preserve">за допомогою зниження </w:t>
      </w:r>
      <w:r w:rsidR="00961D49" w:rsidRPr="00B420E0">
        <w:rPr>
          <w:rFonts w:ascii="Times New Roman" w:eastAsia="Times New Roman" w:hAnsi="Times New Roman"/>
          <w:sz w:val="28"/>
          <w:szCs w:val="28"/>
          <w:lang w:val="uk-UA" w:eastAsia="uk-UA"/>
        </w:rPr>
        <w:t xml:space="preserve">судових </w:t>
      </w:r>
      <w:r w:rsidR="002E2575" w:rsidRPr="00B420E0">
        <w:rPr>
          <w:rFonts w:ascii="Times New Roman" w:eastAsia="Times New Roman" w:hAnsi="Times New Roman"/>
          <w:sz w:val="28"/>
          <w:szCs w:val="28"/>
          <w:lang w:val="uk-UA" w:eastAsia="uk-UA"/>
        </w:rPr>
        <w:t xml:space="preserve">витрат, забезпечення </w:t>
      </w:r>
      <w:r w:rsidR="00961D49" w:rsidRPr="00B420E0">
        <w:rPr>
          <w:rFonts w:ascii="Times New Roman" w:eastAsia="Times New Roman" w:hAnsi="Times New Roman"/>
          <w:sz w:val="28"/>
          <w:szCs w:val="28"/>
          <w:lang w:val="uk-UA" w:eastAsia="uk-UA"/>
        </w:rPr>
        <w:t xml:space="preserve">швидкості та </w:t>
      </w:r>
      <w:r w:rsidR="00F5759E">
        <w:rPr>
          <w:rFonts w:ascii="Times New Roman" w:eastAsia="Times New Roman" w:hAnsi="Times New Roman"/>
          <w:sz w:val="28"/>
          <w:szCs w:val="28"/>
          <w:lang w:val="uk-UA" w:eastAsia="uk-UA"/>
        </w:rPr>
        <w:t>спрощення процедури</w:t>
      </w:r>
      <w:r w:rsidR="002E2575" w:rsidRPr="00B420E0">
        <w:rPr>
          <w:rFonts w:ascii="Times New Roman" w:eastAsia="Times New Roman" w:hAnsi="Times New Roman"/>
          <w:sz w:val="28"/>
          <w:szCs w:val="28"/>
          <w:lang w:val="uk-UA" w:eastAsia="uk-UA"/>
        </w:rPr>
        <w:t xml:space="preserve"> визнання та виконання судов</w:t>
      </w:r>
      <w:r w:rsidR="009E1C37" w:rsidRPr="00B420E0">
        <w:rPr>
          <w:rFonts w:ascii="Times New Roman" w:eastAsia="Times New Roman" w:hAnsi="Times New Roman"/>
          <w:sz w:val="28"/>
          <w:szCs w:val="28"/>
          <w:lang w:val="uk-UA" w:eastAsia="uk-UA"/>
        </w:rPr>
        <w:t>их</w:t>
      </w:r>
      <w:r w:rsidR="002E2575" w:rsidRPr="00B420E0">
        <w:rPr>
          <w:rFonts w:ascii="Times New Roman" w:eastAsia="Times New Roman" w:hAnsi="Times New Roman"/>
          <w:sz w:val="28"/>
          <w:szCs w:val="28"/>
          <w:lang w:val="uk-UA" w:eastAsia="uk-UA"/>
        </w:rPr>
        <w:t xml:space="preserve"> рішен</w:t>
      </w:r>
      <w:r w:rsidR="009E1C37" w:rsidRPr="00B420E0">
        <w:rPr>
          <w:rFonts w:ascii="Times New Roman" w:eastAsia="Times New Roman" w:hAnsi="Times New Roman"/>
          <w:sz w:val="28"/>
          <w:szCs w:val="28"/>
          <w:lang w:val="uk-UA" w:eastAsia="uk-UA"/>
        </w:rPr>
        <w:t>ь</w:t>
      </w:r>
      <w:r w:rsidR="002E2575" w:rsidRPr="00B420E0">
        <w:rPr>
          <w:rFonts w:ascii="Times New Roman" w:eastAsia="Times New Roman" w:hAnsi="Times New Roman"/>
          <w:sz w:val="28"/>
          <w:szCs w:val="28"/>
          <w:lang w:val="uk-UA" w:eastAsia="uk-UA"/>
        </w:rPr>
        <w:t>, ухвален</w:t>
      </w:r>
      <w:r w:rsidR="009E1C37" w:rsidRPr="00B420E0">
        <w:rPr>
          <w:rFonts w:ascii="Times New Roman" w:eastAsia="Times New Roman" w:hAnsi="Times New Roman"/>
          <w:sz w:val="28"/>
          <w:szCs w:val="28"/>
          <w:lang w:val="uk-UA" w:eastAsia="uk-UA"/>
        </w:rPr>
        <w:t>их</w:t>
      </w:r>
      <w:r w:rsidR="002E2575" w:rsidRPr="00B420E0">
        <w:rPr>
          <w:rFonts w:ascii="Times New Roman" w:eastAsia="Times New Roman" w:hAnsi="Times New Roman"/>
          <w:sz w:val="28"/>
          <w:szCs w:val="28"/>
          <w:lang w:val="uk-UA" w:eastAsia="uk-UA"/>
        </w:rPr>
        <w:t xml:space="preserve"> </w:t>
      </w:r>
      <w:r w:rsidR="002B5351" w:rsidRPr="00B420E0">
        <w:rPr>
          <w:rFonts w:ascii="Times New Roman" w:eastAsia="Times New Roman" w:hAnsi="Times New Roman"/>
          <w:sz w:val="28"/>
          <w:szCs w:val="28"/>
          <w:lang w:val="uk-UA" w:eastAsia="uk-UA"/>
        </w:rPr>
        <w:t xml:space="preserve">за </w:t>
      </w:r>
      <w:r w:rsidR="006D5D73" w:rsidRPr="00B420E0">
        <w:rPr>
          <w:rFonts w:ascii="Times New Roman" w:eastAsia="Times New Roman" w:hAnsi="Times New Roman"/>
          <w:sz w:val="28"/>
          <w:szCs w:val="28"/>
          <w:lang w:val="uk-UA" w:eastAsia="uk-UA"/>
        </w:rPr>
        <w:t>Пра</w:t>
      </w:r>
      <w:r w:rsidR="00121172" w:rsidRPr="00B420E0">
        <w:rPr>
          <w:rFonts w:ascii="Times New Roman" w:eastAsia="Times New Roman" w:hAnsi="Times New Roman"/>
          <w:sz w:val="28"/>
          <w:szCs w:val="28"/>
          <w:lang w:val="uk-UA" w:eastAsia="uk-UA"/>
        </w:rPr>
        <w:t>в</w:t>
      </w:r>
      <w:r w:rsidR="006D5D73" w:rsidRPr="00B420E0">
        <w:rPr>
          <w:rFonts w:ascii="Times New Roman" w:eastAsia="Times New Roman" w:hAnsi="Times New Roman"/>
          <w:sz w:val="28"/>
          <w:szCs w:val="28"/>
          <w:lang w:val="uk-UA" w:eastAsia="uk-UA"/>
        </w:rPr>
        <w:t>и</w:t>
      </w:r>
      <w:r w:rsidR="00121172" w:rsidRPr="00B420E0">
        <w:rPr>
          <w:rFonts w:ascii="Times New Roman" w:eastAsia="Times New Roman" w:hAnsi="Times New Roman"/>
          <w:sz w:val="28"/>
          <w:szCs w:val="28"/>
          <w:lang w:val="uk-UA" w:eastAsia="uk-UA"/>
        </w:rPr>
        <w:t xml:space="preserve">лами </w:t>
      </w:r>
      <w:r w:rsidR="002B5351" w:rsidRPr="00B420E0">
        <w:rPr>
          <w:rFonts w:ascii="Times New Roman" w:eastAsia="Times New Roman" w:hAnsi="Times New Roman"/>
          <w:sz w:val="28"/>
          <w:szCs w:val="28"/>
          <w:lang w:val="ru-RU" w:eastAsia="uk-UA"/>
        </w:rPr>
        <w:t>ESCP</w:t>
      </w:r>
      <w:r w:rsidR="002E2575" w:rsidRPr="00B420E0">
        <w:rPr>
          <w:rFonts w:ascii="Times New Roman" w:eastAsia="Times New Roman" w:hAnsi="Times New Roman"/>
          <w:sz w:val="28"/>
          <w:szCs w:val="28"/>
          <w:lang w:val="uk-UA" w:eastAsia="uk-UA"/>
        </w:rPr>
        <w:t>.</w:t>
      </w:r>
    </w:p>
    <w:p w14:paraId="03DFAA53" w14:textId="30CF7E37" w:rsidR="00026AD1" w:rsidRPr="00B420E0" w:rsidRDefault="00C83155"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 </w:t>
      </w:r>
    </w:p>
    <w:p w14:paraId="6A32EBBE" w14:textId="25A870FD" w:rsidR="00FE2918" w:rsidRPr="00B420E0" w:rsidRDefault="00C54FF2"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rPr>
        <w:t>4</w:t>
      </w:r>
      <w:r w:rsidR="00C83155" w:rsidRPr="00B420E0">
        <w:rPr>
          <w:rFonts w:ascii="Times New Roman" w:eastAsia="Times New Roman" w:hAnsi="Times New Roman"/>
          <w:sz w:val="28"/>
          <w:szCs w:val="28"/>
          <w:lang w:val="uk-UA" w:eastAsia="uk-UA"/>
        </w:rPr>
        <w:t xml:space="preserve">. </w:t>
      </w:r>
      <w:r w:rsidR="00427F6C" w:rsidRPr="00B420E0">
        <w:rPr>
          <w:rFonts w:ascii="Times New Roman" w:eastAsia="Times New Roman" w:hAnsi="Times New Roman"/>
          <w:sz w:val="28"/>
          <w:szCs w:val="28"/>
          <w:lang w:val="uk-UA" w:eastAsia="ru-RU"/>
        </w:rPr>
        <w:t xml:space="preserve">Розв’язуючи питання щодо конституційності </w:t>
      </w:r>
      <w:r w:rsidR="00427F6C" w:rsidRPr="00B420E0">
        <w:rPr>
          <w:rFonts w:ascii="Times New Roman" w:hAnsi="Times New Roman"/>
          <w:sz w:val="28"/>
          <w:szCs w:val="28"/>
          <w:lang w:val="uk-UA"/>
        </w:rPr>
        <w:t xml:space="preserve">пунктів 1, 5 частини шостої статті 19 </w:t>
      </w:r>
      <w:r w:rsidR="00857CC2" w:rsidRPr="00B420E0">
        <w:rPr>
          <w:rFonts w:ascii="Times New Roman" w:hAnsi="Times New Roman"/>
          <w:sz w:val="28"/>
          <w:szCs w:val="28"/>
          <w:lang w:val="uk-UA"/>
        </w:rPr>
        <w:t>Кодексу</w:t>
      </w:r>
      <w:r w:rsidR="006950AA" w:rsidRPr="00B420E0">
        <w:rPr>
          <w:rFonts w:ascii="Times New Roman" w:hAnsi="Times New Roman"/>
          <w:sz w:val="28"/>
          <w:szCs w:val="28"/>
          <w:lang w:val="uk-UA"/>
        </w:rPr>
        <w:t>,</w:t>
      </w:r>
      <w:r w:rsidR="00857CC2" w:rsidRPr="00B420E0">
        <w:rPr>
          <w:rFonts w:ascii="Times New Roman" w:hAnsi="Times New Roman"/>
          <w:sz w:val="28"/>
          <w:szCs w:val="28"/>
          <w:lang w:val="uk-UA"/>
        </w:rPr>
        <w:t xml:space="preserve"> </w:t>
      </w:r>
      <w:r w:rsidR="00427F6C" w:rsidRPr="00B420E0">
        <w:rPr>
          <w:rFonts w:ascii="Times New Roman" w:eastAsia="Times New Roman" w:hAnsi="Times New Roman"/>
          <w:sz w:val="28"/>
          <w:szCs w:val="28"/>
          <w:lang w:val="uk-UA" w:eastAsia="ru-RU"/>
        </w:rPr>
        <w:t xml:space="preserve">Конституційний Суд України виходить </w:t>
      </w:r>
      <w:r w:rsidR="001872F9" w:rsidRPr="00B420E0">
        <w:rPr>
          <w:rFonts w:ascii="Times New Roman" w:eastAsia="Times New Roman" w:hAnsi="Times New Roman"/>
          <w:sz w:val="28"/>
          <w:szCs w:val="28"/>
          <w:lang w:val="uk-UA" w:eastAsia="ru-RU"/>
        </w:rPr>
        <w:t>і</w:t>
      </w:r>
      <w:r w:rsidR="00427F6C" w:rsidRPr="00B420E0">
        <w:rPr>
          <w:rFonts w:ascii="Times New Roman" w:eastAsia="Times New Roman" w:hAnsi="Times New Roman"/>
          <w:sz w:val="28"/>
          <w:szCs w:val="28"/>
          <w:lang w:val="uk-UA" w:eastAsia="ru-RU"/>
        </w:rPr>
        <w:t xml:space="preserve">з того, </w:t>
      </w:r>
      <w:r w:rsidR="0062682B" w:rsidRPr="00B420E0">
        <w:rPr>
          <w:rFonts w:ascii="Times New Roman" w:eastAsia="Times New Roman" w:hAnsi="Times New Roman"/>
          <w:sz w:val="28"/>
          <w:szCs w:val="28"/>
          <w:lang w:val="uk-UA" w:eastAsia="ru-RU"/>
        </w:rPr>
        <w:t xml:space="preserve">що </w:t>
      </w:r>
      <w:r w:rsidR="00C176AC" w:rsidRPr="00B420E0">
        <w:rPr>
          <w:rFonts w:ascii="Times New Roman" w:eastAsia="Times New Roman" w:hAnsi="Times New Roman"/>
          <w:sz w:val="28"/>
          <w:szCs w:val="28"/>
          <w:lang w:val="uk-UA" w:eastAsia="ru-RU"/>
        </w:rPr>
        <w:t>з</w:t>
      </w:r>
      <w:r w:rsidR="00FE2918" w:rsidRPr="00B420E0">
        <w:rPr>
          <w:rFonts w:ascii="Times New Roman" w:hAnsi="Times New Roman"/>
          <w:sz w:val="28"/>
          <w:szCs w:val="28"/>
          <w:lang w:val="uk-UA" w:eastAsia="uk-UA"/>
        </w:rPr>
        <w:t>а частиною другою статті 129 Основного Закону України основними засадами судочинства</w:t>
      </w:r>
      <w:r w:rsidR="00B16BE2">
        <w:rPr>
          <w:rFonts w:ascii="Times New Roman" w:hAnsi="Times New Roman"/>
          <w:sz w:val="28"/>
          <w:szCs w:val="28"/>
          <w:lang w:val="uk-UA" w:eastAsia="uk-UA"/>
        </w:rPr>
        <w:t xml:space="preserve"> є,</w:t>
      </w:r>
      <w:r w:rsidR="00FE2918" w:rsidRPr="00B420E0">
        <w:rPr>
          <w:rFonts w:ascii="Times New Roman" w:hAnsi="Times New Roman"/>
          <w:sz w:val="28"/>
          <w:szCs w:val="28"/>
          <w:lang w:val="uk-UA" w:eastAsia="uk-UA"/>
        </w:rPr>
        <w:t xml:space="preserve"> зокрема</w:t>
      </w:r>
      <w:r w:rsidR="00FE2918" w:rsidRPr="00B420E0">
        <w:rPr>
          <w:rFonts w:ascii="Times New Roman" w:hAnsi="Times New Roman"/>
          <w:color w:val="333333"/>
          <w:sz w:val="28"/>
          <w:szCs w:val="28"/>
          <w:shd w:val="clear" w:color="auto" w:fill="FFFFFF"/>
          <w:lang w:val="uk-UA"/>
        </w:rPr>
        <w:t xml:space="preserve">: </w:t>
      </w:r>
      <w:r w:rsidR="00FE2918" w:rsidRPr="00B420E0">
        <w:rPr>
          <w:rFonts w:ascii="Times New Roman" w:hAnsi="Times New Roman"/>
          <w:color w:val="000000" w:themeColor="text1"/>
          <w:sz w:val="28"/>
          <w:szCs w:val="28"/>
          <w:shd w:val="clear" w:color="auto" w:fill="FFFFFF"/>
          <w:lang w:val="uk-UA"/>
        </w:rPr>
        <w:t xml:space="preserve">рівність усіх учасників судового процесу перед законом і судом </w:t>
      </w:r>
      <w:r w:rsidR="00FE2918" w:rsidRPr="00B420E0">
        <w:rPr>
          <w:rFonts w:ascii="Times New Roman" w:hAnsi="Times New Roman"/>
          <w:sz w:val="28"/>
          <w:szCs w:val="28"/>
          <w:lang w:val="uk-UA" w:eastAsia="uk-UA"/>
        </w:rPr>
        <w:t xml:space="preserve">(пункт 1); </w:t>
      </w:r>
      <w:r w:rsidR="00A33F0C" w:rsidRPr="00B420E0">
        <w:rPr>
          <w:rFonts w:ascii="Times New Roman" w:hAnsi="Times New Roman"/>
          <w:sz w:val="28"/>
          <w:szCs w:val="28"/>
          <w:lang w:val="uk-UA" w:eastAsia="uk-UA"/>
        </w:rPr>
        <w:t xml:space="preserve">змагальність сторін та свобода в наданні ними суду своїх доказів і у доведенні перед судом їх переконливості (пункт 3); гласність судового процесу та його повне фіксування технічними засобами (пункт 6); </w:t>
      </w:r>
      <w:r w:rsidR="00FE2918" w:rsidRPr="00B420E0">
        <w:rPr>
          <w:rFonts w:ascii="Times New Roman" w:hAnsi="Times New Roman"/>
          <w:color w:val="000000" w:themeColor="text1"/>
          <w:sz w:val="28"/>
          <w:szCs w:val="28"/>
          <w:lang w:val="uk-UA" w:eastAsia="uk-UA"/>
        </w:rPr>
        <w:t>розум</w:t>
      </w:r>
      <w:r w:rsidR="00FE2918" w:rsidRPr="00B420E0">
        <w:rPr>
          <w:rFonts w:ascii="Times New Roman" w:hAnsi="Times New Roman"/>
          <w:sz w:val="28"/>
          <w:szCs w:val="28"/>
          <w:lang w:val="uk-UA" w:eastAsia="uk-UA"/>
        </w:rPr>
        <w:t>ні строки розгляду справи судом (пункт 7).</w:t>
      </w:r>
    </w:p>
    <w:p w14:paraId="4D4D1A39" w14:textId="336518CB" w:rsidR="0078508E" w:rsidRPr="00B420E0" w:rsidRDefault="0078508E"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hAnsi="Times New Roman"/>
          <w:sz w:val="28"/>
          <w:szCs w:val="28"/>
          <w:lang w:val="uk-UA" w:eastAsia="uk-UA"/>
        </w:rPr>
        <w:lastRenderedPageBreak/>
        <w:t xml:space="preserve">У частині </w:t>
      </w:r>
      <w:proofErr w:type="spellStart"/>
      <w:r w:rsidRPr="00B420E0">
        <w:rPr>
          <w:rFonts w:ascii="Times New Roman" w:hAnsi="Times New Roman"/>
          <w:sz w:val="28"/>
          <w:szCs w:val="28"/>
          <w:lang w:val="uk-UA" w:eastAsia="uk-UA"/>
        </w:rPr>
        <w:t>пʼятій</w:t>
      </w:r>
      <w:proofErr w:type="spellEnd"/>
      <w:r w:rsidRPr="00B420E0">
        <w:rPr>
          <w:rFonts w:ascii="Times New Roman" w:hAnsi="Times New Roman"/>
          <w:sz w:val="28"/>
          <w:szCs w:val="28"/>
          <w:lang w:val="uk-UA" w:eastAsia="uk-UA"/>
        </w:rPr>
        <w:t xml:space="preserve"> статті 131</w:t>
      </w:r>
      <w:r w:rsidR="000177BB">
        <w:rPr>
          <w:rFonts w:ascii="Times New Roman" w:hAnsi="Times New Roman"/>
          <w:sz w:val="28"/>
          <w:szCs w:val="28"/>
          <w:vertAlign w:val="superscript"/>
          <w:lang w:val="uk-UA" w:eastAsia="uk-UA"/>
        </w:rPr>
        <w:t>2</w:t>
      </w:r>
      <w:r w:rsidRPr="00B420E0">
        <w:rPr>
          <w:rFonts w:ascii="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 xml:space="preserve">Конституції України </w:t>
      </w:r>
      <w:r w:rsidR="003E187F">
        <w:rPr>
          <w:rFonts w:ascii="Times New Roman" w:eastAsia="Times New Roman" w:hAnsi="Times New Roman"/>
          <w:sz w:val="28"/>
          <w:szCs w:val="28"/>
          <w:lang w:val="uk-UA" w:eastAsia="uk-UA"/>
        </w:rPr>
        <w:t>встановлено</w:t>
      </w:r>
      <w:r w:rsidRPr="00B420E0">
        <w:rPr>
          <w:rFonts w:ascii="Times New Roman" w:eastAsia="Times New Roman" w:hAnsi="Times New Roman"/>
          <w:sz w:val="28"/>
          <w:szCs w:val="28"/>
          <w:lang w:val="uk-UA" w:eastAsia="uk-UA"/>
        </w:rPr>
        <w:t>, що законом можуть бути визначені винятки щодо представництва в суді, зокрема у малозначних спорах.</w:t>
      </w:r>
    </w:p>
    <w:p w14:paraId="79868D85" w14:textId="77DEF01D" w:rsidR="009E1C37" w:rsidRPr="00B420E0" w:rsidRDefault="009E1C37"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Отже, </w:t>
      </w:r>
      <w:r w:rsidR="009F56D6" w:rsidRPr="00B420E0">
        <w:rPr>
          <w:rFonts w:ascii="Times New Roman" w:eastAsia="Times New Roman" w:hAnsi="Times New Roman"/>
          <w:sz w:val="28"/>
          <w:szCs w:val="28"/>
          <w:lang w:val="uk-UA" w:eastAsia="uk-UA"/>
        </w:rPr>
        <w:t>Основним Законом України внормовано</w:t>
      </w:r>
      <w:r w:rsidR="00B420E0">
        <w:rPr>
          <w:rFonts w:ascii="Times New Roman" w:eastAsia="Times New Roman" w:hAnsi="Times New Roman"/>
          <w:sz w:val="28"/>
          <w:szCs w:val="28"/>
          <w:lang w:val="uk-UA" w:eastAsia="uk-UA"/>
        </w:rPr>
        <w:t xml:space="preserve"> </w:t>
      </w:r>
      <w:r w:rsidR="009F56D6" w:rsidRPr="00B420E0">
        <w:rPr>
          <w:rFonts w:ascii="Times New Roman" w:eastAsia="Times New Roman" w:hAnsi="Times New Roman"/>
          <w:sz w:val="28"/>
          <w:szCs w:val="28"/>
          <w:lang w:val="uk-UA" w:eastAsia="uk-UA"/>
        </w:rPr>
        <w:t xml:space="preserve">не лише </w:t>
      </w:r>
      <w:r w:rsidR="009F56D6" w:rsidRPr="00B420E0">
        <w:rPr>
          <w:rFonts w:ascii="Times New Roman" w:hAnsi="Times New Roman"/>
          <w:sz w:val="28"/>
          <w:szCs w:val="28"/>
          <w:lang w:val="uk-UA" w:eastAsia="uk-UA"/>
        </w:rPr>
        <w:t xml:space="preserve">основні засади судочинства, а </w:t>
      </w:r>
      <w:r w:rsidR="00B955DC" w:rsidRPr="00B420E0">
        <w:rPr>
          <w:rFonts w:ascii="Times New Roman" w:hAnsi="Times New Roman"/>
          <w:sz w:val="28"/>
          <w:szCs w:val="28"/>
          <w:lang w:val="uk-UA" w:eastAsia="uk-UA"/>
        </w:rPr>
        <w:t>й в</w:t>
      </w:r>
      <w:r w:rsidR="009F56D6" w:rsidRPr="00B420E0">
        <w:rPr>
          <w:rFonts w:ascii="Times New Roman" w:hAnsi="Times New Roman"/>
          <w:sz w:val="28"/>
          <w:szCs w:val="28"/>
          <w:lang w:val="uk-UA" w:eastAsia="uk-UA"/>
        </w:rPr>
        <w:t>иди судових спорів</w:t>
      </w:r>
      <w:r w:rsidR="00B955DC" w:rsidRPr="00B420E0">
        <w:rPr>
          <w:rFonts w:ascii="Times New Roman" w:hAnsi="Times New Roman"/>
          <w:sz w:val="28"/>
          <w:szCs w:val="28"/>
          <w:lang w:val="uk-UA" w:eastAsia="uk-UA"/>
        </w:rPr>
        <w:t>,</w:t>
      </w:r>
      <w:r w:rsidR="009F56D6" w:rsidRPr="00B420E0">
        <w:rPr>
          <w:rFonts w:ascii="Times New Roman" w:hAnsi="Times New Roman"/>
          <w:sz w:val="28"/>
          <w:szCs w:val="28"/>
          <w:lang w:val="uk-UA" w:eastAsia="uk-UA"/>
        </w:rPr>
        <w:t xml:space="preserve"> </w:t>
      </w:r>
      <w:r w:rsidR="003E187F">
        <w:rPr>
          <w:rFonts w:ascii="Times New Roman" w:hAnsi="Times New Roman"/>
          <w:sz w:val="28"/>
          <w:szCs w:val="28"/>
          <w:lang w:val="uk-UA" w:eastAsia="uk-UA"/>
        </w:rPr>
        <w:t>до яких віднесено</w:t>
      </w:r>
      <w:r w:rsidR="00B955DC" w:rsidRPr="00B420E0">
        <w:rPr>
          <w:rFonts w:ascii="Times New Roman" w:hAnsi="Times New Roman"/>
          <w:sz w:val="28"/>
          <w:szCs w:val="28"/>
          <w:lang w:val="uk-UA" w:eastAsia="uk-UA"/>
        </w:rPr>
        <w:t xml:space="preserve"> й </w:t>
      </w:r>
      <w:r w:rsidR="009F56D6" w:rsidRPr="00B420E0">
        <w:rPr>
          <w:rFonts w:ascii="Times New Roman" w:eastAsia="HiddenHorzOCR" w:hAnsi="Times New Roman"/>
          <w:sz w:val="28"/>
          <w:szCs w:val="28"/>
          <w:lang w:val="uk-UA" w:eastAsia="ru-RU"/>
        </w:rPr>
        <w:t xml:space="preserve">малозначні спори. </w:t>
      </w:r>
    </w:p>
    <w:p w14:paraId="520CDA92" w14:textId="77777777" w:rsidR="00604188" w:rsidRPr="00B420E0" w:rsidRDefault="00604188" w:rsidP="00B420E0">
      <w:pPr>
        <w:spacing w:after="0" w:line="360" w:lineRule="auto"/>
        <w:ind w:firstLine="567"/>
        <w:jc w:val="both"/>
        <w:rPr>
          <w:rFonts w:ascii="Times New Roman" w:eastAsia="Times New Roman" w:hAnsi="Times New Roman"/>
          <w:sz w:val="28"/>
          <w:szCs w:val="28"/>
          <w:lang w:val="uk-UA" w:eastAsia="uk-UA"/>
        </w:rPr>
      </w:pPr>
    </w:p>
    <w:p w14:paraId="530572AE" w14:textId="45266890" w:rsidR="00427F6C" w:rsidRPr="00B420E0" w:rsidRDefault="00C54FF2"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rPr>
        <w:t>4</w:t>
      </w:r>
      <w:r w:rsidR="00604188" w:rsidRPr="00B420E0">
        <w:rPr>
          <w:rFonts w:ascii="Times New Roman" w:eastAsia="Times New Roman" w:hAnsi="Times New Roman"/>
          <w:sz w:val="28"/>
          <w:szCs w:val="28"/>
          <w:lang w:val="uk-UA" w:eastAsia="uk-UA"/>
        </w:rPr>
        <w:t>.</w:t>
      </w:r>
      <w:r w:rsidR="00A33F0C" w:rsidRPr="00B420E0">
        <w:rPr>
          <w:rFonts w:ascii="Times New Roman" w:eastAsia="Times New Roman" w:hAnsi="Times New Roman"/>
          <w:sz w:val="28"/>
          <w:szCs w:val="28"/>
          <w:lang w:val="uk-UA" w:eastAsia="uk-UA"/>
        </w:rPr>
        <w:t>1</w:t>
      </w:r>
      <w:r w:rsidR="00604188" w:rsidRPr="00B420E0">
        <w:rPr>
          <w:rFonts w:ascii="Times New Roman" w:eastAsia="Times New Roman" w:hAnsi="Times New Roman"/>
          <w:sz w:val="28"/>
          <w:szCs w:val="28"/>
          <w:lang w:val="uk-UA" w:eastAsia="uk-UA"/>
        </w:rPr>
        <w:t xml:space="preserve">. </w:t>
      </w:r>
      <w:r w:rsidR="00427F6C" w:rsidRPr="00B420E0">
        <w:rPr>
          <w:rFonts w:ascii="Times New Roman" w:hAnsi="Times New Roman"/>
          <w:sz w:val="28"/>
          <w:szCs w:val="28"/>
          <w:lang w:val="uk-UA" w:eastAsia="uk-UA"/>
        </w:rPr>
        <w:t xml:space="preserve">Конституційний Суд України зазначив, що </w:t>
      </w:r>
      <w:r w:rsidR="00427F6C" w:rsidRPr="00B420E0">
        <w:rPr>
          <w:rFonts w:ascii="Times New Roman" w:eastAsia="HiddenHorzOCR" w:hAnsi="Times New Roman"/>
          <w:sz w:val="28"/>
          <w:szCs w:val="28"/>
          <w:lang w:val="uk-UA" w:eastAsia="ru-RU"/>
        </w:rPr>
        <w:t xml:space="preserve">„однією із загальних засад українського конституційного ладу є гарантія звернення до суду для захисту конституційних прав і свобод людини і </w:t>
      </w:r>
      <w:r w:rsidR="001D5240" w:rsidRPr="00B420E0">
        <w:rPr>
          <w:rFonts w:ascii="Times New Roman" w:eastAsia="HiddenHorzOCR" w:hAnsi="Times New Roman"/>
          <w:sz w:val="28"/>
          <w:szCs w:val="28"/>
          <w:lang w:val="uk-UA" w:eastAsia="ru-RU"/>
        </w:rPr>
        <w:t>громадянина“;</w:t>
      </w:r>
      <w:r w:rsidR="00427F6C" w:rsidRPr="00B420E0">
        <w:rPr>
          <w:rFonts w:ascii="Times New Roman" w:eastAsia="HiddenHorzOCR" w:hAnsi="Times New Roman"/>
          <w:sz w:val="28"/>
          <w:szCs w:val="28"/>
          <w:lang w:val="uk-UA" w:eastAsia="ru-RU"/>
        </w:rPr>
        <w:t xml:space="preserve"> </w:t>
      </w:r>
      <w:r w:rsidR="001D5240" w:rsidRPr="00B420E0">
        <w:rPr>
          <w:rFonts w:ascii="Times New Roman" w:eastAsia="HiddenHorzOCR" w:hAnsi="Times New Roman"/>
          <w:sz w:val="28"/>
          <w:szCs w:val="28"/>
          <w:lang w:val="uk-UA" w:eastAsia="ru-RU"/>
        </w:rPr>
        <w:t>„з</w:t>
      </w:r>
      <w:r w:rsidR="00427F6C" w:rsidRPr="00B420E0">
        <w:rPr>
          <w:rFonts w:ascii="Times New Roman" w:hAnsi="Times New Roman"/>
          <w:sz w:val="28"/>
          <w:szCs w:val="28"/>
          <w:lang w:val="uk-UA" w:eastAsia="uk-UA"/>
        </w:rPr>
        <w:t>аконодавець має встановити такий обсяг права осіб на судовий захист, який забезпечував би його дієву реалізацію</w:t>
      </w:r>
      <w:r w:rsidR="00427F6C" w:rsidRPr="00B420E0">
        <w:rPr>
          <w:rFonts w:ascii="Times New Roman" w:eastAsia="HiddenHorzOCR" w:hAnsi="Times New Roman"/>
          <w:sz w:val="28"/>
          <w:szCs w:val="28"/>
          <w:lang w:val="uk-UA" w:eastAsia="ru-RU"/>
        </w:rPr>
        <w:t xml:space="preserve">“ </w:t>
      </w:r>
      <w:r w:rsidR="00B420E0" w:rsidRPr="00B420E0">
        <w:rPr>
          <w:rFonts w:ascii="Times New Roman" w:eastAsia="HiddenHorzOCR" w:hAnsi="Times New Roman"/>
          <w:sz w:val="28"/>
          <w:szCs w:val="28"/>
          <w:lang w:val="uk-UA" w:eastAsia="ru-RU"/>
        </w:rPr>
        <w:t>[</w:t>
      </w:r>
      <w:r w:rsidR="00427F6C" w:rsidRPr="00B420E0">
        <w:rPr>
          <w:rFonts w:ascii="Times New Roman" w:hAnsi="Times New Roman"/>
          <w:sz w:val="28"/>
          <w:szCs w:val="28"/>
          <w:lang w:val="uk-UA" w:eastAsia="uk-UA"/>
        </w:rPr>
        <w:t>абзац</w:t>
      </w:r>
      <w:r w:rsidR="00702382" w:rsidRPr="00B420E0">
        <w:rPr>
          <w:rFonts w:ascii="Times New Roman" w:hAnsi="Times New Roman"/>
          <w:sz w:val="28"/>
          <w:szCs w:val="28"/>
          <w:lang w:val="uk-UA" w:eastAsia="uk-UA"/>
        </w:rPr>
        <w:t xml:space="preserve"> другий, друге речення абзацу шостого</w:t>
      </w:r>
      <w:r w:rsidR="00B420E0">
        <w:rPr>
          <w:rFonts w:ascii="Times New Roman" w:hAnsi="Times New Roman"/>
          <w:sz w:val="28"/>
          <w:szCs w:val="28"/>
          <w:lang w:val="uk-UA" w:eastAsia="uk-UA"/>
        </w:rPr>
        <w:t xml:space="preserve"> </w:t>
      </w:r>
      <w:r w:rsidR="00427F6C" w:rsidRPr="00B420E0">
        <w:rPr>
          <w:rFonts w:ascii="Times New Roman" w:hAnsi="Times New Roman"/>
          <w:sz w:val="28"/>
          <w:szCs w:val="28"/>
          <w:lang w:val="uk-UA" w:eastAsia="uk-UA"/>
        </w:rPr>
        <w:t>пункту 2 мотивувальної</w:t>
      </w:r>
      <w:r w:rsidR="00B420E0">
        <w:rPr>
          <w:rFonts w:ascii="Times New Roman" w:hAnsi="Times New Roman"/>
          <w:sz w:val="28"/>
          <w:szCs w:val="28"/>
          <w:lang w:val="uk-UA" w:eastAsia="uk-UA"/>
        </w:rPr>
        <w:t xml:space="preserve"> </w:t>
      </w:r>
      <w:r w:rsidR="00427F6C" w:rsidRPr="00B420E0">
        <w:rPr>
          <w:rFonts w:ascii="Times New Roman" w:hAnsi="Times New Roman"/>
          <w:sz w:val="28"/>
          <w:szCs w:val="28"/>
          <w:lang w:val="uk-UA" w:eastAsia="uk-UA"/>
        </w:rPr>
        <w:t>частини</w:t>
      </w:r>
      <w:r w:rsidR="00427F6C" w:rsidRPr="00B420E0">
        <w:rPr>
          <w:rFonts w:ascii="Times New Roman" w:eastAsia="Times New Roman" w:hAnsi="Times New Roman"/>
          <w:iCs/>
          <w:sz w:val="28"/>
          <w:szCs w:val="28"/>
          <w:lang w:val="uk-UA" w:eastAsia="ru-RU"/>
        </w:rPr>
        <w:t xml:space="preserve"> Рішення від 6 квітня 2022 року</w:t>
      </w:r>
      <w:r w:rsidR="00B420E0">
        <w:rPr>
          <w:rFonts w:ascii="Times New Roman" w:eastAsia="Times New Roman" w:hAnsi="Times New Roman"/>
          <w:iCs/>
          <w:sz w:val="28"/>
          <w:szCs w:val="28"/>
          <w:lang w:val="uk-UA" w:eastAsia="ru-RU"/>
        </w:rPr>
        <w:t xml:space="preserve"> </w:t>
      </w:r>
      <w:r w:rsidR="00427F6C" w:rsidRPr="00B420E0">
        <w:rPr>
          <w:rFonts w:ascii="Times New Roman" w:eastAsia="Times New Roman" w:hAnsi="Times New Roman"/>
          <w:iCs/>
          <w:sz w:val="28"/>
          <w:szCs w:val="28"/>
          <w:lang w:val="uk-UA" w:eastAsia="ru-RU"/>
        </w:rPr>
        <w:t>№ 2-р(II)/2022</w:t>
      </w:r>
      <w:r w:rsidR="00B420E0" w:rsidRPr="00B420E0">
        <w:rPr>
          <w:rFonts w:ascii="Times New Roman" w:eastAsia="Times New Roman" w:hAnsi="Times New Roman"/>
          <w:iCs/>
          <w:sz w:val="28"/>
          <w:szCs w:val="28"/>
          <w:lang w:val="uk-UA" w:eastAsia="ru-RU"/>
        </w:rPr>
        <w:t>]</w:t>
      </w:r>
      <w:r w:rsidR="00427F6C" w:rsidRPr="00B420E0">
        <w:rPr>
          <w:rFonts w:ascii="Times New Roman" w:hAnsi="Times New Roman"/>
          <w:sz w:val="28"/>
          <w:szCs w:val="28"/>
          <w:lang w:val="uk-UA" w:eastAsia="uk-UA"/>
        </w:rPr>
        <w:t>.</w:t>
      </w:r>
      <w:r w:rsidR="00B420E0">
        <w:rPr>
          <w:rFonts w:ascii="Times New Roman" w:hAnsi="Times New Roman"/>
          <w:sz w:val="28"/>
          <w:szCs w:val="28"/>
          <w:lang w:val="uk-UA" w:eastAsia="uk-UA"/>
        </w:rPr>
        <w:t xml:space="preserve"> </w:t>
      </w:r>
    </w:p>
    <w:p w14:paraId="7A1D0A57" w14:textId="134EE62F" w:rsidR="009F56D6" w:rsidRPr="00B420E0" w:rsidRDefault="003E187F" w:rsidP="00B420E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w:t>
      </w:r>
      <w:r w:rsidRPr="00B420E0">
        <w:rPr>
          <w:rFonts w:ascii="Times New Roman" w:hAnsi="Times New Roman"/>
          <w:sz w:val="28"/>
          <w:szCs w:val="28"/>
          <w:lang w:val="uk-UA"/>
        </w:rPr>
        <w:t>Рішенн</w:t>
      </w:r>
      <w:r>
        <w:rPr>
          <w:rFonts w:ascii="Times New Roman" w:hAnsi="Times New Roman"/>
          <w:sz w:val="28"/>
          <w:szCs w:val="28"/>
          <w:lang w:val="uk-UA"/>
        </w:rPr>
        <w:t>і</w:t>
      </w:r>
      <w:r w:rsidRPr="00B420E0">
        <w:rPr>
          <w:rFonts w:ascii="Times New Roman" w:hAnsi="Times New Roman"/>
          <w:sz w:val="28"/>
          <w:szCs w:val="28"/>
          <w:lang w:val="uk-UA"/>
        </w:rPr>
        <w:t xml:space="preserve"> від</w:t>
      </w:r>
      <w:r>
        <w:rPr>
          <w:rFonts w:ascii="Times New Roman" w:hAnsi="Times New Roman"/>
          <w:sz w:val="28"/>
          <w:szCs w:val="28"/>
          <w:lang w:val="uk-UA"/>
        </w:rPr>
        <w:t xml:space="preserve"> </w:t>
      </w:r>
      <w:r w:rsidRPr="00B420E0">
        <w:rPr>
          <w:rFonts w:ascii="Times New Roman" w:hAnsi="Times New Roman"/>
          <w:sz w:val="28"/>
          <w:szCs w:val="28"/>
          <w:lang w:val="uk-UA"/>
        </w:rPr>
        <w:t>21 липня 2021 року № 5-р(ІІ)/2021</w:t>
      </w:r>
      <w:r>
        <w:rPr>
          <w:rFonts w:ascii="Times New Roman" w:hAnsi="Times New Roman"/>
          <w:sz w:val="28"/>
          <w:szCs w:val="28"/>
          <w:lang w:val="uk-UA"/>
        </w:rPr>
        <w:t xml:space="preserve"> </w:t>
      </w:r>
      <w:r w:rsidR="009F56D6" w:rsidRPr="00B420E0">
        <w:rPr>
          <w:rFonts w:ascii="Times New Roman" w:hAnsi="Times New Roman"/>
          <w:sz w:val="28"/>
          <w:szCs w:val="28"/>
          <w:lang w:val="uk-UA"/>
        </w:rPr>
        <w:t>Конституційний Суд України наголо</w:t>
      </w:r>
      <w:r>
        <w:rPr>
          <w:rFonts w:ascii="Times New Roman" w:hAnsi="Times New Roman"/>
          <w:sz w:val="28"/>
          <w:szCs w:val="28"/>
          <w:lang w:val="uk-UA"/>
        </w:rPr>
        <w:t>сив</w:t>
      </w:r>
      <w:r w:rsidR="009F56D6" w:rsidRPr="00B420E0">
        <w:rPr>
          <w:rFonts w:ascii="Times New Roman" w:hAnsi="Times New Roman"/>
          <w:sz w:val="28"/>
          <w:szCs w:val="28"/>
          <w:lang w:val="uk-UA"/>
        </w:rPr>
        <w:t xml:space="preserve">: </w:t>
      </w:r>
      <w:r w:rsidR="009F56D6" w:rsidRPr="00B420E0">
        <w:rPr>
          <w:rFonts w:ascii="Times New Roman" w:eastAsia="Times New Roman" w:hAnsi="Times New Roman"/>
          <w:sz w:val="28"/>
          <w:szCs w:val="28"/>
          <w:lang w:val="uk-UA" w:eastAsia="uk-UA"/>
        </w:rPr>
        <w:t>„</w:t>
      </w:r>
      <w:r w:rsidR="009F56D6" w:rsidRPr="00B420E0">
        <w:rPr>
          <w:rFonts w:ascii="Times New Roman" w:hAnsi="Times New Roman"/>
          <w:sz w:val="28"/>
          <w:szCs w:val="28"/>
          <w:lang w:val="uk-UA"/>
        </w:rPr>
        <w:t>Сутнісний зміст права на судовий захист, що його встановлено частиною першою статті 55 Конституції України, слід визначати як у зв’язку з основними засадами суд</w:t>
      </w:r>
      <w:r>
        <w:rPr>
          <w:rFonts w:ascii="Times New Roman" w:hAnsi="Times New Roman"/>
          <w:sz w:val="28"/>
          <w:szCs w:val="28"/>
          <w:lang w:val="uk-UA"/>
        </w:rPr>
        <w:t>очинства, визначеними приписами</w:t>
      </w:r>
      <w:r>
        <w:rPr>
          <w:rFonts w:ascii="Times New Roman" w:hAnsi="Times New Roman"/>
          <w:sz w:val="28"/>
          <w:szCs w:val="28"/>
          <w:lang w:val="uk-UA"/>
        </w:rPr>
        <w:br/>
      </w:r>
      <w:r w:rsidR="009F56D6" w:rsidRPr="00B420E0">
        <w:rPr>
          <w:rFonts w:ascii="Times New Roman" w:hAnsi="Times New Roman"/>
          <w:sz w:val="28"/>
          <w:szCs w:val="28"/>
          <w:lang w:val="uk-UA"/>
        </w:rPr>
        <w:t>частини другої 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w:t>
      </w:r>
      <w:r w:rsidR="00B420E0">
        <w:rPr>
          <w:rFonts w:ascii="Times New Roman" w:hAnsi="Times New Roman"/>
          <w:sz w:val="28"/>
          <w:szCs w:val="28"/>
          <w:lang w:val="uk-UA"/>
        </w:rPr>
        <w:t xml:space="preserve"> </w:t>
      </w:r>
      <w:r>
        <w:rPr>
          <w:rFonts w:ascii="Times New Roman" w:hAnsi="Times New Roman"/>
          <w:sz w:val="28"/>
          <w:szCs w:val="28"/>
          <w:lang w:val="uk-UA"/>
        </w:rPr>
        <w:t>(</w:t>
      </w:r>
      <w:r w:rsidR="009F56D6" w:rsidRPr="00B420E0">
        <w:rPr>
          <w:rFonts w:ascii="Times New Roman" w:hAnsi="Times New Roman"/>
          <w:sz w:val="28"/>
          <w:szCs w:val="28"/>
          <w:lang w:val="uk-UA"/>
        </w:rPr>
        <w:t>абзац восьмий підпункту 2.1 пункту 2 мотивувальної частини</w:t>
      </w:r>
      <w:r>
        <w:rPr>
          <w:rFonts w:ascii="Times New Roman" w:hAnsi="Times New Roman"/>
          <w:sz w:val="28"/>
          <w:szCs w:val="28"/>
          <w:lang w:val="uk-UA"/>
        </w:rPr>
        <w:t>)</w:t>
      </w:r>
      <w:r w:rsidR="0023080C" w:rsidRPr="00B420E0">
        <w:rPr>
          <w:rFonts w:ascii="Times New Roman" w:hAnsi="Times New Roman"/>
          <w:sz w:val="28"/>
          <w:szCs w:val="28"/>
          <w:lang w:val="uk-UA"/>
        </w:rPr>
        <w:t>.</w:t>
      </w:r>
    </w:p>
    <w:p w14:paraId="7643BA46" w14:textId="35F8C517" w:rsidR="009F56D6" w:rsidRPr="00B420E0" w:rsidRDefault="001D04A3"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hAnsi="Times New Roman"/>
          <w:sz w:val="28"/>
          <w:szCs w:val="28"/>
          <w:lang w:val="uk-UA"/>
        </w:rPr>
        <w:t xml:space="preserve">Європейський суд </w:t>
      </w:r>
      <w:r w:rsidR="0016003E" w:rsidRPr="00B420E0">
        <w:rPr>
          <w:rFonts w:ascii="Times New Roman" w:hAnsi="Times New Roman"/>
          <w:sz w:val="28"/>
          <w:szCs w:val="28"/>
          <w:lang w:val="uk-UA"/>
        </w:rPr>
        <w:t>і</w:t>
      </w:r>
      <w:r w:rsidRPr="00B420E0">
        <w:rPr>
          <w:rFonts w:ascii="Times New Roman" w:hAnsi="Times New Roman"/>
          <w:sz w:val="28"/>
          <w:szCs w:val="28"/>
          <w:lang w:val="uk-UA"/>
        </w:rPr>
        <w:t xml:space="preserve">з прав людини послідовно </w:t>
      </w:r>
      <w:r w:rsidRPr="00B420E0">
        <w:rPr>
          <w:rFonts w:ascii="Times New Roman" w:hAnsi="Times New Roman"/>
          <w:sz w:val="28"/>
          <w:szCs w:val="28"/>
          <w:shd w:val="clear" w:color="auto" w:fill="FFFFFF"/>
          <w:lang w:val="uk-UA"/>
        </w:rPr>
        <w:t>зазнача</w:t>
      </w:r>
      <w:r w:rsidR="009405B6" w:rsidRPr="00B420E0">
        <w:rPr>
          <w:rFonts w:ascii="Times New Roman" w:hAnsi="Times New Roman"/>
          <w:sz w:val="28"/>
          <w:szCs w:val="28"/>
          <w:shd w:val="clear" w:color="auto" w:fill="FFFFFF"/>
          <w:lang w:val="uk-UA"/>
        </w:rPr>
        <w:t>є</w:t>
      </w:r>
      <w:r w:rsidRPr="00B420E0">
        <w:rPr>
          <w:rFonts w:ascii="Times New Roman" w:hAnsi="Times New Roman"/>
          <w:sz w:val="28"/>
          <w:szCs w:val="28"/>
          <w:shd w:val="clear" w:color="auto" w:fill="FFFFFF"/>
          <w:lang w:val="uk-UA"/>
        </w:rPr>
        <w:t>,</w:t>
      </w:r>
      <w:r w:rsidR="00B420E0">
        <w:rPr>
          <w:rFonts w:ascii="Times New Roman" w:hAnsi="Times New Roman"/>
          <w:sz w:val="28"/>
          <w:szCs w:val="28"/>
          <w:shd w:val="clear" w:color="auto" w:fill="FFFFFF"/>
          <w:lang w:val="uk-UA"/>
        </w:rPr>
        <w:t xml:space="preserve"> </w:t>
      </w:r>
      <w:r w:rsidRPr="00B420E0">
        <w:rPr>
          <w:rFonts w:ascii="Times New Roman" w:hAnsi="Times New Roman"/>
          <w:sz w:val="28"/>
          <w:szCs w:val="28"/>
          <w:shd w:val="clear" w:color="auto" w:fill="FFFFFF"/>
          <w:lang w:val="uk-UA"/>
        </w:rPr>
        <w:t>що право на суд, гарантоване статтею 6 Конвенції, не є абсолютним</w:t>
      </w:r>
      <w:r w:rsidR="00E31A11">
        <w:rPr>
          <w:rFonts w:ascii="Times New Roman" w:hAnsi="Times New Roman"/>
          <w:sz w:val="28"/>
          <w:szCs w:val="28"/>
          <w:shd w:val="clear" w:color="auto" w:fill="FFFFFF"/>
          <w:lang w:val="uk-UA"/>
        </w:rPr>
        <w:t>;</w:t>
      </w:r>
      <w:r w:rsidRPr="00B420E0">
        <w:rPr>
          <w:rFonts w:ascii="Times New Roman" w:hAnsi="Times New Roman"/>
          <w:sz w:val="28"/>
          <w:szCs w:val="28"/>
          <w:shd w:val="clear" w:color="auto" w:fill="FFFFFF"/>
          <w:lang w:val="uk-UA"/>
        </w:rPr>
        <w:t xml:space="preserve"> </w:t>
      </w:r>
      <w:r w:rsidR="00E31A11">
        <w:rPr>
          <w:rFonts w:ascii="Times New Roman" w:hAnsi="Times New Roman"/>
          <w:sz w:val="28"/>
          <w:szCs w:val="28"/>
          <w:shd w:val="clear" w:color="auto" w:fill="FFFFFF"/>
          <w:lang w:val="uk-UA"/>
        </w:rPr>
        <w:t>о</w:t>
      </w:r>
      <w:r w:rsidR="009F56D6" w:rsidRPr="00B420E0">
        <w:rPr>
          <w:rFonts w:ascii="Times New Roman" w:eastAsia="Times New Roman" w:hAnsi="Times New Roman"/>
          <w:sz w:val="28"/>
          <w:szCs w:val="28"/>
          <w:lang w:val="uk-UA" w:eastAsia="uk-UA"/>
        </w:rPr>
        <w:t>бмеження права, гарантованого</w:t>
      </w:r>
      <w:r w:rsidR="00B420E0">
        <w:rPr>
          <w:rFonts w:ascii="Times New Roman" w:eastAsia="Times New Roman" w:hAnsi="Times New Roman"/>
          <w:sz w:val="28"/>
          <w:szCs w:val="28"/>
          <w:lang w:val="uk-UA" w:eastAsia="uk-UA"/>
        </w:rPr>
        <w:t xml:space="preserve"> </w:t>
      </w:r>
      <w:r w:rsidR="009F56D6" w:rsidRPr="00B420E0">
        <w:rPr>
          <w:rFonts w:ascii="Times New Roman" w:eastAsia="Times New Roman" w:hAnsi="Times New Roman"/>
          <w:sz w:val="28"/>
          <w:szCs w:val="28"/>
          <w:lang w:val="uk-UA" w:eastAsia="uk-UA"/>
        </w:rPr>
        <w:t>статтею 6 Конвенції</w:t>
      </w:r>
      <w:r w:rsidR="00EB57B3" w:rsidRPr="00B420E0">
        <w:rPr>
          <w:rFonts w:ascii="Times New Roman" w:eastAsia="Times New Roman" w:hAnsi="Times New Roman"/>
          <w:sz w:val="28"/>
          <w:szCs w:val="28"/>
          <w:lang w:val="uk-UA" w:eastAsia="uk-UA"/>
        </w:rPr>
        <w:t>,</w:t>
      </w:r>
      <w:r w:rsidR="009F56D6" w:rsidRPr="00B420E0">
        <w:rPr>
          <w:rFonts w:ascii="Times New Roman" w:eastAsia="Times New Roman" w:hAnsi="Times New Roman"/>
          <w:sz w:val="28"/>
          <w:szCs w:val="28"/>
          <w:lang w:val="uk-UA" w:eastAsia="uk-UA"/>
        </w:rPr>
        <w:t xml:space="preserve"> не буде сумісним із пунктом 1 цієї статті, якщо воно не має правомірної мети та якщо немає розумної домірності між </w:t>
      </w:r>
      <w:r w:rsidR="00E31A11">
        <w:rPr>
          <w:rFonts w:ascii="Times New Roman" w:eastAsia="Times New Roman" w:hAnsi="Times New Roman"/>
          <w:sz w:val="28"/>
          <w:szCs w:val="28"/>
          <w:lang w:val="uk-UA" w:eastAsia="uk-UA"/>
        </w:rPr>
        <w:t>застосовними</w:t>
      </w:r>
      <w:r w:rsidR="009F56D6" w:rsidRPr="00B420E0">
        <w:rPr>
          <w:rFonts w:ascii="Times New Roman" w:eastAsia="Times New Roman" w:hAnsi="Times New Roman"/>
          <w:sz w:val="28"/>
          <w:szCs w:val="28"/>
          <w:lang w:val="uk-UA" w:eastAsia="uk-UA"/>
        </w:rPr>
        <w:t xml:space="preserve"> засобами та метою, що її прагнуть досягти [рішення у справі </w:t>
      </w:r>
      <w:proofErr w:type="spellStart"/>
      <w:r w:rsidR="009F56D6" w:rsidRPr="00B420E0">
        <w:rPr>
          <w:rFonts w:ascii="Times New Roman" w:eastAsia="Times New Roman" w:hAnsi="Times New Roman"/>
          <w:i/>
          <w:sz w:val="28"/>
          <w:szCs w:val="28"/>
          <w:lang w:val="ru-RU" w:eastAsia="uk-UA"/>
        </w:rPr>
        <w:t>Ashingdane</w:t>
      </w:r>
      <w:proofErr w:type="spellEnd"/>
      <w:r w:rsidR="009F56D6" w:rsidRPr="00B420E0">
        <w:rPr>
          <w:rFonts w:ascii="Times New Roman" w:eastAsia="Times New Roman" w:hAnsi="Times New Roman"/>
          <w:i/>
          <w:sz w:val="28"/>
          <w:szCs w:val="28"/>
          <w:lang w:val="uk-UA" w:eastAsia="uk-UA"/>
        </w:rPr>
        <w:t xml:space="preserve"> </w:t>
      </w:r>
      <w:r w:rsidR="009F56D6" w:rsidRPr="00B420E0">
        <w:rPr>
          <w:rFonts w:ascii="Times New Roman" w:eastAsia="Times New Roman" w:hAnsi="Times New Roman"/>
          <w:i/>
          <w:sz w:val="28"/>
          <w:szCs w:val="28"/>
          <w:lang w:val="ru-RU" w:eastAsia="uk-UA"/>
        </w:rPr>
        <w:t>v</w:t>
      </w:r>
      <w:r w:rsidR="009F56D6" w:rsidRPr="00B420E0">
        <w:rPr>
          <w:rFonts w:ascii="Times New Roman" w:eastAsia="Times New Roman" w:hAnsi="Times New Roman"/>
          <w:i/>
          <w:sz w:val="28"/>
          <w:szCs w:val="28"/>
          <w:lang w:val="uk-UA" w:eastAsia="uk-UA"/>
        </w:rPr>
        <w:t xml:space="preserve">. </w:t>
      </w:r>
      <w:proofErr w:type="spellStart"/>
      <w:r w:rsidR="009F56D6" w:rsidRPr="00B420E0">
        <w:rPr>
          <w:rFonts w:ascii="Times New Roman" w:eastAsia="Times New Roman" w:hAnsi="Times New Roman"/>
          <w:i/>
          <w:sz w:val="28"/>
          <w:szCs w:val="28"/>
          <w:lang w:val="ru-RU" w:eastAsia="uk-UA"/>
        </w:rPr>
        <w:t>the</w:t>
      </w:r>
      <w:proofErr w:type="spellEnd"/>
      <w:r w:rsidR="009F56D6" w:rsidRPr="00B420E0">
        <w:rPr>
          <w:rFonts w:ascii="Times New Roman" w:eastAsia="Times New Roman" w:hAnsi="Times New Roman"/>
          <w:i/>
          <w:sz w:val="28"/>
          <w:szCs w:val="28"/>
          <w:lang w:val="uk-UA" w:eastAsia="uk-UA"/>
        </w:rPr>
        <w:t xml:space="preserve"> </w:t>
      </w:r>
      <w:proofErr w:type="spellStart"/>
      <w:r w:rsidR="009F56D6" w:rsidRPr="00B420E0">
        <w:rPr>
          <w:rFonts w:ascii="Times New Roman" w:eastAsia="Times New Roman" w:hAnsi="Times New Roman"/>
          <w:i/>
          <w:sz w:val="28"/>
          <w:szCs w:val="28"/>
          <w:lang w:val="ru-RU" w:eastAsia="uk-UA"/>
        </w:rPr>
        <w:t>United</w:t>
      </w:r>
      <w:proofErr w:type="spellEnd"/>
      <w:r w:rsidR="009F56D6" w:rsidRPr="00B420E0">
        <w:rPr>
          <w:rFonts w:ascii="Times New Roman" w:eastAsia="Times New Roman" w:hAnsi="Times New Roman"/>
          <w:i/>
          <w:sz w:val="28"/>
          <w:szCs w:val="28"/>
          <w:lang w:val="uk-UA" w:eastAsia="uk-UA"/>
        </w:rPr>
        <w:t xml:space="preserve"> </w:t>
      </w:r>
      <w:proofErr w:type="spellStart"/>
      <w:r w:rsidR="009F56D6" w:rsidRPr="00B420E0">
        <w:rPr>
          <w:rFonts w:ascii="Times New Roman" w:eastAsia="Times New Roman" w:hAnsi="Times New Roman"/>
          <w:i/>
          <w:sz w:val="28"/>
          <w:szCs w:val="28"/>
          <w:lang w:val="ru-RU" w:eastAsia="uk-UA"/>
        </w:rPr>
        <w:t>Kingdom</w:t>
      </w:r>
      <w:proofErr w:type="spellEnd"/>
      <w:r w:rsidR="006B1137" w:rsidRPr="00B420E0">
        <w:rPr>
          <w:rFonts w:ascii="Times New Roman" w:eastAsia="Times New Roman" w:hAnsi="Times New Roman"/>
          <w:i/>
          <w:sz w:val="28"/>
          <w:szCs w:val="28"/>
          <w:lang w:val="uk-UA" w:eastAsia="uk-UA"/>
        </w:rPr>
        <w:t xml:space="preserve"> </w:t>
      </w:r>
      <w:r w:rsidR="009F56D6" w:rsidRPr="00B420E0">
        <w:rPr>
          <w:rFonts w:ascii="Times New Roman" w:eastAsia="Times New Roman" w:hAnsi="Times New Roman"/>
          <w:sz w:val="28"/>
          <w:szCs w:val="28"/>
          <w:lang w:val="uk-UA" w:eastAsia="uk-UA"/>
        </w:rPr>
        <w:t>від 28 травн</w:t>
      </w:r>
      <w:r w:rsidR="00A7732F">
        <w:rPr>
          <w:rFonts w:ascii="Times New Roman" w:eastAsia="Times New Roman" w:hAnsi="Times New Roman"/>
          <w:sz w:val="28"/>
          <w:szCs w:val="28"/>
          <w:lang w:val="uk-UA" w:eastAsia="uk-UA"/>
        </w:rPr>
        <w:t>я 1985 року (заява № 8225/78),</w:t>
      </w:r>
      <w:r w:rsidR="00A7732F">
        <w:rPr>
          <w:rFonts w:ascii="Times New Roman" w:eastAsia="Times New Roman" w:hAnsi="Times New Roman"/>
          <w:sz w:val="28"/>
          <w:szCs w:val="28"/>
          <w:lang w:val="uk-UA" w:eastAsia="uk-UA"/>
        </w:rPr>
        <w:br/>
      </w:r>
      <w:r w:rsidR="009F56D6" w:rsidRPr="00B420E0">
        <w:rPr>
          <w:rFonts w:ascii="Times New Roman" w:eastAsia="Times New Roman" w:hAnsi="Times New Roman"/>
          <w:sz w:val="28"/>
          <w:szCs w:val="28"/>
          <w:lang w:val="uk-UA" w:eastAsia="uk-UA"/>
        </w:rPr>
        <w:t>§</w:t>
      </w:r>
      <w:r w:rsidR="00A7732F">
        <w:rPr>
          <w:rFonts w:ascii="Times New Roman" w:eastAsia="Times New Roman" w:hAnsi="Times New Roman"/>
          <w:sz w:val="28"/>
          <w:szCs w:val="28"/>
          <w:lang w:val="uk-UA" w:eastAsia="uk-UA"/>
        </w:rPr>
        <w:t xml:space="preserve"> </w:t>
      </w:r>
      <w:r w:rsidR="009F56D6" w:rsidRPr="00B420E0">
        <w:rPr>
          <w:rFonts w:ascii="Times New Roman" w:eastAsia="Times New Roman" w:hAnsi="Times New Roman"/>
          <w:sz w:val="28"/>
          <w:szCs w:val="28"/>
          <w:lang w:val="uk-UA" w:eastAsia="uk-UA"/>
        </w:rPr>
        <w:t xml:space="preserve">57]; домірність полягає в дотриманні справедливого балансу між вимогами загальних інтересів суспільства та вимогами захисту основоположних прав людини [рішення у справі </w:t>
      </w:r>
      <w:proofErr w:type="spellStart"/>
      <w:r w:rsidR="005829E0" w:rsidRPr="00B420E0">
        <w:rPr>
          <w:rFonts w:ascii="Times New Roman" w:eastAsia="Times New Roman" w:hAnsi="Times New Roman"/>
          <w:i/>
          <w:sz w:val="28"/>
          <w:szCs w:val="28"/>
          <w:lang w:eastAsia="uk-UA"/>
        </w:rPr>
        <w:t>Scordino</w:t>
      </w:r>
      <w:proofErr w:type="spellEnd"/>
      <w:r w:rsidR="009F56D6" w:rsidRPr="00B420E0">
        <w:rPr>
          <w:rFonts w:ascii="Times New Roman" w:eastAsia="Times New Roman" w:hAnsi="Times New Roman"/>
          <w:i/>
          <w:sz w:val="28"/>
          <w:szCs w:val="28"/>
          <w:lang w:val="uk-UA" w:eastAsia="uk-UA"/>
        </w:rPr>
        <w:t xml:space="preserve"> </w:t>
      </w:r>
      <w:r w:rsidR="009F56D6" w:rsidRPr="00B420E0">
        <w:rPr>
          <w:rFonts w:ascii="Times New Roman" w:eastAsia="Times New Roman" w:hAnsi="Times New Roman"/>
          <w:i/>
          <w:sz w:val="28"/>
          <w:szCs w:val="28"/>
          <w:lang w:val="ru-RU" w:eastAsia="uk-UA"/>
        </w:rPr>
        <w:t>v</w:t>
      </w:r>
      <w:r w:rsidR="009F56D6" w:rsidRPr="00B420E0">
        <w:rPr>
          <w:rFonts w:ascii="Times New Roman" w:eastAsia="Times New Roman" w:hAnsi="Times New Roman"/>
          <w:i/>
          <w:sz w:val="28"/>
          <w:szCs w:val="28"/>
          <w:lang w:val="uk-UA" w:eastAsia="uk-UA"/>
        </w:rPr>
        <w:t xml:space="preserve">. </w:t>
      </w:r>
      <w:r w:rsidR="005829E0" w:rsidRPr="00B420E0">
        <w:rPr>
          <w:rFonts w:ascii="Times New Roman" w:eastAsia="Times New Roman" w:hAnsi="Times New Roman"/>
          <w:i/>
          <w:sz w:val="28"/>
          <w:szCs w:val="28"/>
          <w:lang w:eastAsia="uk-UA"/>
        </w:rPr>
        <w:t>Italy</w:t>
      </w:r>
      <w:r w:rsidR="009F56D6" w:rsidRPr="00B420E0">
        <w:rPr>
          <w:rFonts w:ascii="Times New Roman" w:eastAsia="Times New Roman" w:hAnsi="Times New Roman"/>
          <w:i/>
          <w:sz w:val="28"/>
          <w:szCs w:val="28"/>
          <w:lang w:val="uk-UA" w:eastAsia="uk-UA"/>
        </w:rPr>
        <w:t xml:space="preserve"> </w:t>
      </w:r>
      <w:r w:rsidR="005829E0" w:rsidRPr="00B420E0">
        <w:rPr>
          <w:rFonts w:ascii="Times New Roman" w:eastAsia="Times New Roman" w:hAnsi="Times New Roman"/>
          <w:sz w:val="28"/>
          <w:szCs w:val="28"/>
          <w:lang w:val="uk-UA" w:eastAsia="uk-UA"/>
        </w:rPr>
        <w:t>(№</w:t>
      </w:r>
      <w:r w:rsidR="00A7732F">
        <w:rPr>
          <w:rFonts w:ascii="Times New Roman" w:eastAsia="Times New Roman" w:hAnsi="Times New Roman"/>
          <w:sz w:val="28"/>
          <w:szCs w:val="28"/>
          <w:lang w:val="uk-UA" w:eastAsia="uk-UA"/>
        </w:rPr>
        <w:t xml:space="preserve"> </w:t>
      </w:r>
      <w:r w:rsidR="005829E0" w:rsidRPr="00B420E0">
        <w:rPr>
          <w:rFonts w:ascii="Times New Roman" w:eastAsia="Times New Roman" w:hAnsi="Times New Roman"/>
          <w:sz w:val="28"/>
          <w:szCs w:val="28"/>
          <w:lang w:val="uk-UA" w:eastAsia="uk-UA"/>
        </w:rPr>
        <w:t>1)</w:t>
      </w:r>
      <w:r w:rsidR="005829E0" w:rsidRPr="00B420E0">
        <w:rPr>
          <w:rFonts w:ascii="Times New Roman" w:eastAsia="Times New Roman" w:hAnsi="Times New Roman"/>
          <w:i/>
          <w:sz w:val="28"/>
          <w:szCs w:val="28"/>
          <w:lang w:val="uk-UA" w:eastAsia="uk-UA"/>
        </w:rPr>
        <w:t xml:space="preserve"> </w:t>
      </w:r>
      <w:r w:rsidR="009F56D6" w:rsidRPr="00B420E0">
        <w:rPr>
          <w:rFonts w:ascii="Times New Roman" w:eastAsia="Times New Roman" w:hAnsi="Times New Roman"/>
          <w:sz w:val="28"/>
          <w:szCs w:val="28"/>
          <w:lang w:val="uk-UA" w:eastAsia="uk-UA"/>
        </w:rPr>
        <w:t xml:space="preserve">від </w:t>
      </w:r>
      <w:r w:rsidR="005829E0" w:rsidRPr="00B420E0">
        <w:rPr>
          <w:rFonts w:ascii="Times New Roman" w:eastAsia="Times New Roman" w:hAnsi="Times New Roman"/>
          <w:sz w:val="28"/>
          <w:szCs w:val="28"/>
          <w:lang w:val="uk-UA" w:eastAsia="uk-UA"/>
        </w:rPr>
        <w:t>29 березня 2006</w:t>
      </w:r>
      <w:r w:rsidR="00A7732F">
        <w:rPr>
          <w:rFonts w:ascii="Times New Roman" w:eastAsia="Times New Roman" w:hAnsi="Times New Roman"/>
          <w:sz w:val="28"/>
          <w:szCs w:val="28"/>
          <w:lang w:val="uk-UA" w:eastAsia="uk-UA"/>
        </w:rPr>
        <w:t xml:space="preserve"> року</w:t>
      </w:r>
      <w:r w:rsidR="00A7732F">
        <w:rPr>
          <w:rFonts w:ascii="Times New Roman" w:eastAsia="Times New Roman" w:hAnsi="Times New Roman"/>
          <w:sz w:val="28"/>
          <w:szCs w:val="28"/>
          <w:lang w:val="uk-UA" w:eastAsia="uk-UA"/>
        </w:rPr>
        <w:br/>
      </w:r>
      <w:r w:rsidR="009F56D6" w:rsidRPr="00B420E0">
        <w:rPr>
          <w:rFonts w:ascii="Times New Roman" w:eastAsia="Times New Roman" w:hAnsi="Times New Roman"/>
          <w:sz w:val="28"/>
          <w:szCs w:val="28"/>
          <w:lang w:val="uk-UA" w:eastAsia="uk-UA"/>
        </w:rPr>
        <w:t>(заяв</w:t>
      </w:r>
      <w:r w:rsidR="00A7732F">
        <w:rPr>
          <w:rFonts w:ascii="Times New Roman" w:eastAsia="Times New Roman" w:hAnsi="Times New Roman"/>
          <w:sz w:val="28"/>
          <w:szCs w:val="28"/>
          <w:lang w:val="uk-UA" w:eastAsia="uk-UA"/>
        </w:rPr>
        <w:t>а</w:t>
      </w:r>
      <w:r w:rsidR="009F56D6" w:rsidRPr="00B420E0">
        <w:rPr>
          <w:rFonts w:ascii="Times New Roman" w:eastAsia="Times New Roman" w:hAnsi="Times New Roman"/>
          <w:sz w:val="28"/>
          <w:szCs w:val="28"/>
          <w:lang w:val="uk-UA" w:eastAsia="uk-UA"/>
        </w:rPr>
        <w:t xml:space="preserve"> №</w:t>
      </w:r>
      <w:r w:rsidR="00A7732F">
        <w:rPr>
          <w:rFonts w:ascii="Times New Roman" w:eastAsia="Times New Roman" w:hAnsi="Times New Roman"/>
          <w:sz w:val="28"/>
          <w:szCs w:val="28"/>
          <w:lang w:val="uk-UA" w:eastAsia="uk-UA"/>
        </w:rPr>
        <w:t xml:space="preserve"> </w:t>
      </w:r>
      <w:r w:rsidR="005829E0" w:rsidRPr="00B420E0">
        <w:rPr>
          <w:rFonts w:ascii="Times New Roman" w:eastAsia="Times New Roman" w:hAnsi="Times New Roman"/>
          <w:sz w:val="28"/>
          <w:szCs w:val="28"/>
          <w:lang w:val="uk-UA" w:eastAsia="uk-UA"/>
        </w:rPr>
        <w:t>36813/97</w:t>
      </w:r>
      <w:r w:rsidR="009F56D6" w:rsidRPr="00B420E0">
        <w:rPr>
          <w:rFonts w:ascii="Times New Roman" w:eastAsia="Times New Roman" w:hAnsi="Times New Roman"/>
          <w:sz w:val="28"/>
          <w:szCs w:val="28"/>
          <w:lang w:val="uk-UA" w:eastAsia="uk-UA"/>
        </w:rPr>
        <w:t>)</w:t>
      </w:r>
      <w:r w:rsidR="007F3349" w:rsidRPr="00B420E0">
        <w:rPr>
          <w:rFonts w:ascii="Times New Roman" w:eastAsia="Times New Roman" w:hAnsi="Times New Roman"/>
          <w:sz w:val="28"/>
          <w:szCs w:val="28"/>
          <w:lang w:val="uk-UA" w:eastAsia="uk-UA"/>
        </w:rPr>
        <w:t>,</w:t>
      </w:r>
      <w:r w:rsidR="005829E0" w:rsidRPr="00B420E0">
        <w:rPr>
          <w:rFonts w:ascii="Times New Roman" w:eastAsia="Times New Roman" w:hAnsi="Times New Roman"/>
          <w:sz w:val="28"/>
          <w:szCs w:val="28"/>
          <w:lang w:val="uk-UA" w:eastAsia="uk-UA"/>
        </w:rPr>
        <w:t xml:space="preserve"> § 93</w:t>
      </w:r>
      <w:r w:rsidR="009F56D6" w:rsidRPr="00B420E0">
        <w:rPr>
          <w:rFonts w:ascii="Times New Roman" w:eastAsia="Times New Roman" w:hAnsi="Times New Roman"/>
          <w:sz w:val="28"/>
          <w:szCs w:val="28"/>
          <w:lang w:val="uk-UA" w:eastAsia="uk-UA"/>
        </w:rPr>
        <w:t xml:space="preserve">]. </w:t>
      </w:r>
    </w:p>
    <w:p w14:paraId="2C64EB37" w14:textId="49B396B2" w:rsidR="000642D6" w:rsidRPr="00B420E0" w:rsidRDefault="001D04A3"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lastRenderedPageBreak/>
        <w:t xml:space="preserve">У </w:t>
      </w:r>
      <w:r w:rsidR="000642D6" w:rsidRPr="00B420E0">
        <w:rPr>
          <w:rFonts w:ascii="Times New Roman" w:eastAsia="Times New Roman" w:hAnsi="Times New Roman"/>
          <w:sz w:val="28"/>
          <w:szCs w:val="28"/>
          <w:lang w:val="uk-UA" w:eastAsia="uk-UA"/>
        </w:rPr>
        <w:t xml:space="preserve">рішенні </w:t>
      </w:r>
      <w:r w:rsidR="00B311A1" w:rsidRPr="00B420E0">
        <w:rPr>
          <w:rFonts w:ascii="Times New Roman" w:eastAsia="Times New Roman" w:hAnsi="Times New Roman"/>
          <w:sz w:val="28"/>
          <w:szCs w:val="28"/>
          <w:lang w:val="uk-UA" w:eastAsia="uk-UA"/>
        </w:rPr>
        <w:t>у</w:t>
      </w:r>
      <w:r w:rsidR="000642D6" w:rsidRPr="00B420E0">
        <w:rPr>
          <w:rFonts w:ascii="Times New Roman" w:eastAsia="Times New Roman" w:hAnsi="Times New Roman"/>
          <w:sz w:val="28"/>
          <w:szCs w:val="28"/>
          <w:lang w:val="uk-UA" w:eastAsia="uk-UA"/>
        </w:rPr>
        <w:t xml:space="preserve"> справі</w:t>
      </w:r>
      <w:r w:rsidR="00B420E0">
        <w:rPr>
          <w:rFonts w:ascii="Times New Roman" w:eastAsia="Times New Roman" w:hAnsi="Times New Roman"/>
          <w:sz w:val="28"/>
          <w:szCs w:val="28"/>
          <w:lang w:val="uk-UA" w:eastAsia="uk-UA"/>
        </w:rPr>
        <w:t xml:space="preserve"> </w:t>
      </w:r>
      <w:proofErr w:type="spellStart"/>
      <w:r w:rsidR="000642D6" w:rsidRPr="00B420E0">
        <w:rPr>
          <w:rFonts w:ascii="Times New Roman" w:eastAsia="Times New Roman" w:hAnsi="Times New Roman"/>
          <w:i/>
          <w:sz w:val="28"/>
          <w:szCs w:val="28"/>
          <w:lang w:val="uk-UA" w:eastAsia="uk-UA"/>
        </w:rPr>
        <w:t>Pönkä</w:t>
      </w:r>
      <w:proofErr w:type="spellEnd"/>
      <w:r w:rsidR="000642D6" w:rsidRPr="00B420E0">
        <w:rPr>
          <w:rFonts w:ascii="Times New Roman" w:eastAsia="Times New Roman" w:hAnsi="Times New Roman"/>
          <w:i/>
          <w:sz w:val="28"/>
          <w:szCs w:val="28"/>
          <w:lang w:val="uk-UA" w:eastAsia="uk-UA"/>
        </w:rPr>
        <w:t xml:space="preserve"> v. E</w:t>
      </w:r>
      <w:proofErr w:type="spellStart"/>
      <w:r w:rsidR="000642D6" w:rsidRPr="00B420E0">
        <w:rPr>
          <w:rFonts w:ascii="Times New Roman" w:eastAsia="Times New Roman" w:hAnsi="Times New Roman"/>
          <w:i/>
          <w:sz w:val="28"/>
          <w:szCs w:val="28"/>
          <w:lang w:eastAsia="uk-UA"/>
        </w:rPr>
        <w:t>stonia</w:t>
      </w:r>
      <w:proofErr w:type="spellEnd"/>
      <w:r w:rsidR="00B420E0">
        <w:rPr>
          <w:rFonts w:ascii="Times New Roman" w:eastAsia="Times New Roman" w:hAnsi="Times New Roman"/>
          <w:sz w:val="28"/>
          <w:szCs w:val="28"/>
          <w:lang w:val="uk-UA" w:eastAsia="uk-UA"/>
        </w:rPr>
        <w:t xml:space="preserve"> </w:t>
      </w:r>
      <w:r w:rsidR="000642D6" w:rsidRPr="00B420E0">
        <w:rPr>
          <w:rFonts w:ascii="Times New Roman" w:eastAsia="Times New Roman" w:hAnsi="Times New Roman"/>
          <w:sz w:val="28"/>
          <w:szCs w:val="28"/>
          <w:lang w:val="uk-UA" w:eastAsia="uk-UA"/>
        </w:rPr>
        <w:t>від 8 листопада 2016 року</w:t>
      </w:r>
      <w:r w:rsidR="00B420E0">
        <w:rPr>
          <w:rFonts w:ascii="Times New Roman" w:eastAsia="Times New Roman" w:hAnsi="Times New Roman"/>
          <w:sz w:val="28"/>
          <w:szCs w:val="28"/>
          <w:lang w:val="uk-UA" w:eastAsia="uk-UA"/>
        </w:rPr>
        <w:br/>
      </w:r>
      <w:r w:rsidR="000642D6" w:rsidRPr="00B420E0">
        <w:rPr>
          <w:rFonts w:ascii="Times New Roman" w:eastAsia="Times New Roman" w:hAnsi="Times New Roman"/>
          <w:sz w:val="28"/>
          <w:szCs w:val="28"/>
          <w:lang w:val="uk-UA" w:eastAsia="uk-UA"/>
        </w:rPr>
        <w:t>(заява №</w:t>
      </w:r>
      <w:r w:rsidR="00E4448E" w:rsidRPr="00B420E0">
        <w:rPr>
          <w:rFonts w:ascii="Times New Roman" w:eastAsia="Times New Roman" w:hAnsi="Times New Roman"/>
          <w:sz w:val="28"/>
          <w:szCs w:val="28"/>
          <w:lang w:val="uk-UA" w:eastAsia="uk-UA"/>
        </w:rPr>
        <w:t xml:space="preserve"> </w:t>
      </w:r>
      <w:r w:rsidR="000642D6" w:rsidRPr="00B420E0">
        <w:rPr>
          <w:rFonts w:ascii="Times New Roman" w:eastAsia="Times New Roman" w:hAnsi="Times New Roman"/>
          <w:sz w:val="28"/>
          <w:szCs w:val="28"/>
          <w:lang w:val="uk-UA" w:eastAsia="uk-UA"/>
        </w:rPr>
        <w:t xml:space="preserve">64160/11) </w:t>
      </w:r>
      <w:r w:rsidR="00143860" w:rsidRPr="00B420E0">
        <w:rPr>
          <w:rFonts w:ascii="Times New Roman" w:eastAsia="Times New Roman" w:hAnsi="Times New Roman"/>
          <w:sz w:val="28"/>
          <w:szCs w:val="28"/>
          <w:lang w:val="uk-UA" w:eastAsia="uk-UA"/>
        </w:rPr>
        <w:t xml:space="preserve">Європейський суд </w:t>
      </w:r>
      <w:r w:rsidR="0016003E" w:rsidRPr="00B420E0">
        <w:rPr>
          <w:rFonts w:ascii="Times New Roman" w:eastAsia="Times New Roman" w:hAnsi="Times New Roman"/>
          <w:sz w:val="28"/>
          <w:szCs w:val="28"/>
          <w:lang w:val="uk-UA" w:eastAsia="uk-UA"/>
        </w:rPr>
        <w:t>і</w:t>
      </w:r>
      <w:r w:rsidRPr="00B420E0">
        <w:rPr>
          <w:rFonts w:ascii="Times New Roman" w:eastAsia="Times New Roman" w:hAnsi="Times New Roman"/>
          <w:sz w:val="28"/>
          <w:szCs w:val="28"/>
          <w:lang w:val="uk-UA" w:eastAsia="uk-UA"/>
        </w:rPr>
        <w:t xml:space="preserve">з прав людини </w:t>
      </w:r>
      <w:r w:rsidR="000642D6" w:rsidRPr="00B420E0">
        <w:rPr>
          <w:rFonts w:ascii="Times New Roman" w:eastAsia="Times New Roman" w:hAnsi="Times New Roman"/>
          <w:sz w:val="28"/>
          <w:szCs w:val="28"/>
          <w:lang w:val="uk-UA" w:eastAsia="uk-UA"/>
        </w:rPr>
        <w:t xml:space="preserve">визнав, що держави-члени можуть вважати за доцільне запровадити спрощену процедуру </w:t>
      </w:r>
      <w:proofErr w:type="spellStart"/>
      <w:r w:rsidR="000642D6" w:rsidRPr="00B420E0">
        <w:rPr>
          <w:rFonts w:ascii="Times New Roman" w:eastAsia="Times New Roman" w:hAnsi="Times New Roman"/>
          <w:sz w:val="28"/>
          <w:szCs w:val="28"/>
          <w:lang w:val="uk-UA" w:eastAsia="uk-UA"/>
        </w:rPr>
        <w:t>роз</w:t>
      </w:r>
      <w:r w:rsidR="00321C97">
        <w:rPr>
          <w:rFonts w:ascii="Times New Roman" w:eastAsia="Times New Roman" w:hAnsi="Times New Roman"/>
          <w:sz w:val="28"/>
          <w:szCs w:val="28"/>
          <w:lang w:val="uk-UA" w:eastAsia="uk-UA"/>
        </w:rPr>
        <w:t>вʼязання</w:t>
      </w:r>
      <w:proofErr w:type="spellEnd"/>
      <w:r w:rsidR="000642D6" w:rsidRPr="00B420E0">
        <w:rPr>
          <w:rFonts w:ascii="Times New Roman" w:eastAsia="Times New Roman" w:hAnsi="Times New Roman"/>
          <w:sz w:val="28"/>
          <w:szCs w:val="28"/>
          <w:lang w:val="uk-UA" w:eastAsia="uk-UA"/>
        </w:rPr>
        <w:t xml:space="preserve"> дрібних позовів порядк</w:t>
      </w:r>
      <w:r w:rsidR="00BD472A" w:rsidRPr="00B420E0">
        <w:rPr>
          <w:rFonts w:ascii="Times New Roman" w:eastAsia="Times New Roman" w:hAnsi="Times New Roman"/>
          <w:sz w:val="28"/>
          <w:szCs w:val="28"/>
          <w:lang w:val="uk-UA" w:eastAsia="uk-UA"/>
        </w:rPr>
        <w:t xml:space="preserve">ом </w:t>
      </w:r>
      <w:r w:rsidR="005829E0" w:rsidRPr="00B420E0">
        <w:rPr>
          <w:rFonts w:ascii="Times New Roman" w:eastAsia="Times New Roman" w:hAnsi="Times New Roman"/>
          <w:sz w:val="28"/>
          <w:szCs w:val="28"/>
          <w:lang w:val="uk-UA" w:eastAsia="uk-UA"/>
        </w:rPr>
        <w:t>цивільного судочинства;</w:t>
      </w:r>
      <w:r w:rsidR="000642D6" w:rsidRPr="00B420E0">
        <w:rPr>
          <w:rFonts w:ascii="Times New Roman" w:eastAsia="Times New Roman" w:hAnsi="Times New Roman"/>
          <w:sz w:val="28"/>
          <w:szCs w:val="28"/>
          <w:lang w:val="uk-UA" w:eastAsia="uk-UA"/>
        </w:rPr>
        <w:t xml:space="preserve"> </w:t>
      </w:r>
      <w:r w:rsidR="005829E0" w:rsidRPr="00B420E0">
        <w:rPr>
          <w:rFonts w:ascii="Times New Roman" w:eastAsia="Times New Roman" w:hAnsi="Times New Roman"/>
          <w:sz w:val="28"/>
          <w:szCs w:val="28"/>
          <w:lang w:val="uk-UA" w:eastAsia="uk-UA"/>
        </w:rPr>
        <w:t>т</w:t>
      </w:r>
      <w:r w:rsidR="000642D6" w:rsidRPr="00B420E0">
        <w:rPr>
          <w:rFonts w:ascii="Times New Roman" w:eastAsia="Times New Roman" w:hAnsi="Times New Roman"/>
          <w:sz w:val="28"/>
          <w:szCs w:val="28"/>
          <w:lang w:val="uk-UA" w:eastAsia="uk-UA"/>
        </w:rPr>
        <w:t>ака спрощена процедура може відповідати інтересам сторін, оскільки вона полегшує доступ до правосуддя, зменшує витрати, пов’язані з розглядом справи, та прискорює врегулювання спорів</w:t>
      </w:r>
      <w:r w:rsidR="005829E0" w:rsidRPr="00B420E0">
        <w:rPr>
          <w:rFonts w:ascii="Times New Roman" w:eastAsia="Times New Roman" w:hAnsi="Times New Roman"/>
          <w:sz w:val="28"/>
          <w:szCs w:val="28"/>
          <w:lang w:val="uk-UA" w:eastAsia="uk-UA"/>
        </w:rPr>
        <w:t>;</w:t>
      </w:r>
      <w:r w:rsidR="000642D6" w:rsidRPr="00B420E0">
        <w:rPr>
          <w:rFonts w:ascii="Times New Roman" w:eastAsia="Times New Roman" w:hAnsi="Times New Roman"/>
          <w:sz w:val="28"/>
          <w:szCs w:val="28"/>
          <w:lang w:val="uk-UA" w:eastAsia="uk-UA"/>
        </w:rPr>
        <w:t xml:space="preserve"> </w:t>
      </w:r>
      <w:r w:rsidR="005829E0" w:rsidRPr="00B420E0">
        <w:rPr>
          <w:rFonts w:ascii="Times New Roman" w:eastAsia="Times New Roman" w:hAnsi="Times New Roman"/>
          <w:sz w:val="28"/>
          <w:szCs w:val="28"/>
          <w:lang w:val="uk-UA" w:eastAsia="uk-UA"/>
        </w:rPr>
        <w:t>с</w:t>
      </w:r>
      <w:r w:rsidR="000642D6" w:rsidRPr="00B420E0">
        <w:rPr>
          <w:rFonts w:ascii="Times New Roman" w:eastAsia="Times New Roman" w:hAnsi="Times New Roman"/>
          <w:sz w:val="28"/>
          <w:szCs w:val="28"/>
          <w:lang w:val="uk-UA" w:eastAsia="uk-UA"/>
        </w:rPr>
        <w:t>уд також зауважив, що держави-члени можуть ухвалити рішення про те, що так</w:t>
      </w:r>
      <w:r w:rsidR="00BD472A" w:rsidRPr="00B420E0">
        <w:rPr>
          <w:rFonts w:ascii="Times New Roman" w:eastAsia="Times New Roman" w:hAnsi="Times New Roman"/>
          <w:sz w:val="28"/>
          <w:szCs w:val="28"/>
          <w:lang w:val="uk-UA" w:eastAsia="uk-UA"/>
        </w:rPr>
        <w:t>у</w:t>
      </w:r>
      <w:r w:rsidR="000642D6" w:rsidRPr="00B420E0">
        <w:rPr>
          <w:rFonts w:ascii="Times New Roman" w:eastAsia="Times New Roman" w:hAnsi="Times New Roman"/>
          <w:sz w:val="28"/>
          <w:szCs w:val="28"/>
          <w:lang w:val="uk-UA" w:eastAsia="uk-UA"/>
        </w:rPr>
        <w:t xml:space="preserve"> спрощен</w:t>
      </w:r>
      <w:r w:rsidR="00BD472A" w:rsidRPr="00B420E0">
        <w:rPr>
          <w:rFonts w:ascii="Times New Roman" w:eastAsia="Times New Roman" w:hAnsi="Times New Roman"/>
          <w:sz w:val="28"/>
          <w:szCs w:val="28"/>
          <w:lang w:val="uk-UA" w:eastAsia="uk-UA"/>
        </w:rPr>
        <w:t>у</w:t>
      </w:r>
      <w:r w:rsidR="000642D6" w:rsidRPr="00B420E0">
        <w:rPr>
          <w:rFonts w:ascii="Times New Roman" w:eastAsia="Times New Roman" w:hAnsi="Times New Roman"/>
          <w:sz w:val="28"/>
          <w:szCs w:val="28"/>
          <w:lang w:val="uk-UA" w:eastAsia="uk-UA"/>
        </w:rPr>
        <w:t xml:space="preserve"> цивільн</w:t>
      </w:r>
      <w:r w:rsidR="00BD472A" w:rsidRPr="00B420E0">
        <w:rPr>
          <w:rFonts w:ascii="Times New Roman" w:eastAsia="Times New Roman" w:hAnsi="Times New Roman"/>
          <w:sz w:val="28"/>
          <w:szCs w:val="28"/>
          <w:lang w:val="uk-UA" w:eastAsia="uk-UA"/>
        </w:rPr>
        <w:t>у</w:t>
      </w:r>
      <w:r w:rsidR="000642D6" w:rsidRPr="00B420E0">
        <w:rPr>
          <w:rFonts w:ascii="Times New Roman" w:eastAsia="Times New Roman" w:hAnsi="Times New Roman"/>
          <w:sz w:val="28"/>
          <w:szCs w:val="28"/>
          <w:lang w:val="uk-UA" w:eastAsia="uk-UA"/>
        </w:rPr>
        <w:t xml:space="preserve"> процедур</w:t>
      </w:r>
      <w:r w:rsidR="00BD472A" w:rsidRPr="00B420E0">
        <w:rPr>
          <w:rFonts w:ascii="Times New Roman" w:eastAsia="Times New Roman" w:hAnsi="Times New Roman"/>
          <w:sz w:val="28"/>
          <w:szCs w:val="28"/>
          <w:lang w:val="uk-UA" w:eastAsia="uk-UA"/>
        </w:rPr>
        <w:t>у</w:t>
      </w:r>
      <w:r w:rsidR="000642D6" w:rsidRPr="00B420E0">
        <w:rPr>
          <w:rFonts w:ascii="Times New Roman" w:eastAsia="Times New Roman" w:hAnsi="Times New Roman"/>
          <w:sz w:val="28"/>
          <w:szCs w:val="28"/>
          <w:lang w:val="uk-UA" w:eastAsia="uk-UA"/>
        </w:rPr>
        <w:t xml:space="preserve">, як правило, </w:t>
      </w:r>
      <w:r w:rsidR="00BD472A" w:rsidRPr="00B420E0">
        <w:rPr>
          <w:rFonts w:ascii="Times New Roman" w:eastAsia="Times New Roman" w:hAnsi="Times New Roman"/>
          <w:sz w:val="28"/>
          <w:szCs w:val="28"/>
          <w:lang w:val="uk-UA" w:eastAsia="uk-UA"/>
        </w:rPr>
        <w:t xml:space="preserve">мають </w:t>
      </w:r>
      <w:r w:rsidR="000642D6" w:rsidRPr="00B420E0">
        <w:rPr>
          <w:rFonts w:ascii="Times New Roman" w:eastAsia="Times New Roman" w:hAnsi="Times New Roman"/>
          <w:sz w:val="28"/>
          <w:szCs w:val="28"/>
          <w:lang w:val="uk-UA" w:eastAsia="uk-UA"/>
        </w:rPr>
        <w:t>проводити в рамках письмового провадження, якщо тільки суд не визнає за потрібне провести усне слухання або якщо одна з</w:t>
      </w:r>
      <w:r w:rsidR="00BD472A" w:rsidRPr="00B420E0">
        <w:rPr>
          <w:rFonts w:ascii="Times New Roman" w:eastAsia="Times New Roman" w:hAnsi="Times New Roman"/>
          <w:sz w:val="28"/>
          <w:szCs w:val="28"/>
          <w:lang w:val="uk-UA" w:eastAsia="uk-UA"/>
        </w:rPr>
        <w:t>і</w:t>
      </w:r>
      <w:r w:rsidR="000642D6" w:rsidRPr="00B420E0">
        <w:rPr>
          <w:rFonts w:ascii="Times New Roman" w:eastAsia="Times New Roman" w:hAnsi="Times New Roman"/>
          <w:sz w:val="28"/>
          <w:szCs w:val="28"/>
          <w:lang w:val="uk-UA" w:eastAsia="uk-UA"/>
        </w:rPr>
        <w:t xml:space="preserve"> сторін не звернеться з таким </w:t>
      </w:r>
      <w:r w:rsidR="00F5759E">
        <w:rPr>
          <w:rFonts w:ascii="Times New Roman" w:eastAsia="Times New Roman" w:hAnsi="Times New Roman"/>
          <w:sz w:val="28"/>
          <w:szCs w:val="28"/>
          <w:lang w:val="uk-UA" w:eastAsia="uk-UA"/>
        </w:rPr>
        <w:t>клопотанням</w:t>
      </w:r>
      <w:r w:rsidR="005829E0" w:rsidRPr="00B420E0">
        <w:rPr>
          <w:rFonts w:ascii="Times New Roman" w:eastAsia="Times New Roman" w:hAnsi="Times New Roman"/>
          <w:sz w:val="28"/>
          <w:szCs w:val="28"/>
          <w:lang w:val="uk-UA" w:eastAsia="uk-UA"/>
        </w:rPr>
        <w:t>;</w:t>
      </w:r>
      <w:r w:rsidR="000642D6" w:rsidRPr="00B420E0">
        <w:rPr>
          <w:rFonts w:ascii="Times New Roman" w:eastAsia="Times New Roman" w:hAnsi="Times New Roman"/>
          <w:sz w:val="28"/>
          <w:szCs w:val="28"/>
          <w:lang w:val="uk-UA" w:eastAsia="uk-UA"/>
        </w:rPr>
        <w:t xml:space="preserve"> </w:t>
      </w:r>
      <w:r w:rsidR="005829E0" w:rsidRPr="00B420E0">
        <w:rPr>
          <w:rFonts w:ascii="Times New Roman" w:eastAsia="Times New Roman" w:hAnsi="Times New Roman"/>
          <w:sz w:val="28"/>
          <w:szCs w:val="28"/>
          <w:lang w:val="uk-UA" w:eastAsia="uk-UA"/>
        </w:rPr>
        <w:t>т</w:t>
      </w:r>
      <w:r w:rsidR="000642D6" w:rsidRPr="00B420E0">
        <w:rPr>
          <w:rFonts w:ascii="Times New Roman" w:eastAsia="Times New Roman" w:hAnsi="Times New Roman"/>
          <w:sz w:val="28"/>
          <w:szCs w:val="28"/>
          <w:lang w:val="uk-UA" w:eastAsia="uk-UA"/>
        </w:rPr>
        <w:t xml:space="preserve">ака спрощена процедура </w:t>
      </w:r>
      <w:proofErr w:type="spellStart"/>
      <w:r w:rsidR="000642D6" w:rsidRPr="00B420E0">
        <w:rPr>
          <w:rFonts w:ascii="Times New Roman" w:eastAsia="Times New Roman" w:hAnsi="Times New Roman"/>
          <w:sz w:val="28"/>
          <w:szCs w:val="28"/>
          <w:lang w:val="uk-UA" w:eastAsia="uk-UA"/>
        </w:rPr>
        <w:t>роз</w:t>
      </w:r>
      <w:r w:rsidR="00321C97">
        <w:rPr>
          <w:rFonts w:ascii="Times New Roman" w:eastAsia="Times New Roman" w:hAnsi="Times New Roman"/>
          <w:sz w:val="28"/>
          <w:szCs w:val="28"/>
          <w:lang w:val="uk-UA" w:eastAsia="uk-UA"/>
        </w:rPr>
        <w:t>вʼязання</w:t>
      </w:r>
      <w:proofErr w:type="spellEnd"/>
      <w:r w:rsidR="000642D6" w:rsidRPr="00B420E0">
        <w:rPr>
          <w:rFonts w:ascii="Times New Roman" w:eastAsia="Times New Roman" w:hAnsi="Times New Roman"/>
          <w:sz w:val="28"/>
          <w:szCs w:val="28"/>
          <w:lang w:val="uk-UA" w:eastAsia="uk-UA"/>
        </w:rPr>
        <w:t xml:space="preserve"> дрібних позовів порядк</w:t>
      </w:r>
      <w:r w:rsidR="00BD472A" w:rsidRPr="00B420E0">
        <w:rPr>
          <w:rFonts w:ascii="Times New Roman" w:eastAsia="Times New Roman" w:hAnsi="Times New Roman"/>
          <w:sz w:val="28"/>
          <w:szCs w:val="28"/>
          <w:lang w:val="uk-UA" w:eastAsia="uk-UA"/>
        </w:rPr>
        <w:t xml:space="preserve">ом </w:t>
      </w:r>
      <w:r w:rsidR="000642D6" w:rsidRPr="00B420E0">
        <w:rPr>
          <w:rFonts w:ascii="Times New Roman" w:eastAsia="Times New Roman" w:hAnsi="Times New Roman"/>
          <w:sz w:val="28"/>
          <w:szCs w:val="28"/>
          <w:lang w:val="uk-UA" w:eastAsia="uk-UA"/>
        </w:rPr>
        <w:t xml:space="preserve">цивільного судочинства </w:t>
      </w:r>
      <w:r w:rsidR="00F5759E">
        <w:rPr>
          <w:rFonts w:ascii="Times New Roman" w:eastAsia="Times New Roman" w:hAnsi="Times New Roman"/>
          <w:sz w:val="28"/>
          <w:szCs w:val="28"/>
          <w:lang w:val="uk-UA" w:eastAsia="uk-UA"/>
        </w:rPr>
        <w:t xml:space="preserve">безперечно </w:t>
      </w:r>
      <w:r w:rsidR="00BD472A" w:rsidRPr="00B420E0">
        <w:rPr>
          <w:rFonts w:ascii="Times New Roman" w:eastAsia="Times New Roman" w:hAnsi="Times New Roman"/>
          <w:sz w:val="28"/>
          <w:szCs w:val="28"/>
          <w:lang w:val="uk-UA" w:eastAsia="uk-UA"/>
        </w:rPr>
        <w:t xml:space="preserve">має </w:t>
      </w:r>
      <w:r w:rsidR="000642D6" w:rsidRPr="00B420E0">
        <w:rPr>
          <w:rFonts w:ascii="Times New Roman" w:eastAsia="Times New Roman" w:hAnsi="Times New Roman"/>
          <w:sz w:val="28"/>
          <w:szCs w:val="28"/>
          <w:lang w:val="uk-UA" w:eastAsia="uk-UA"/>
        </w:rPr>
        <w:t xml:space="preserve">відповідати принципам справедливого судового розгляду, </w:t>
      </w:r>
      <w:r w:rsidR="00BD472A" w:rsidRPr="00B420E0">
        <w:rPr>
          <w:rFonts w:ascii="Times New Roman" w:eastAsia="Times New Roman" w:hAnsi="Times New Roman"/>
          <w:sz w:val="28"/>
          <w:szCs w:val="28"/>
          <w:lang w:val="uk-UA" w:eastAsia="uk-UA"/>
        </w:rPr>
        <w:t xml:space="preserve">що їх </w:t>
      </w:r>
      <w:r w:rsidR="00F5759E">
        <w:rPr>
          <w:rFonts w:ascii="Times New Roman" w:eastAsia="Times New Roman" w:hAnsi="Times New Roman"/>
          <w:sz w:val="28"/>
          <w:szCs w:val="28"/>
          <w:lang w:val="uk-UA" w:eastAsia="uk-UA"/>
        </w:rPr>
        <w:t>гарантовано</w:t>
      </w:r>
      <w:r w:rsidR="00CB7FC4" w:rsidRPr="00B420E0">
        <w:rPr>
          <w:rFonts w:ascii="Times New Roman" w:eastAsia="Times New Roman" w:hAnsi="Times New Roman"/>
          <w:sz w:val="28"/>
          <w:szCs w:val="28"/>
          <w:lang w:val="uk-UA" w:eastAsia="uk-UA"/>
        </w:rPr>
        <w:t xml:space="preserve"> </w:t>
      </w:r>
      <w:r w:rsidR="00A7732F">
        <w:rPr>
          <w:rFonts w:ascii="Times New Roman" w:eastAsia="Times New Roman" w:hAnsi="Times New Roman"/>
          <w:sz w:val="28"/>
          <w:szCs w:val="28"/>
          <w:lang w:val="uk-UA" w:eastAsia="uk-UA"/>
        </w:rPr>
        <w:t>пунктом 1 с</w:t>
      </w:r>
      <w:r w:rsidR="000642D6" w:rsidRPr="00B420E0">
        <w:rPr>
          <w:rFonts w:ascii="Times New Roman" w:eastAsia="Times New Roman" w:hAnsi="Times New Roman"/>
          <w:sz w:val="28"/>
          <w:szCs w:val="28"/>
          <w:lang w:val="uk-UA" w:eastAsia="uk-UA"/>
        </w:rPr>
        <w:t>татт</w:t>
      </w:r>
      <w:r w:rsidR="00A7732F">
        <w:rPr>
          <w:rFonts w:ascii="Times New Roman" w:eastAsia="Times New Roman" w:hAnsi="Times New Roman"/>
          <w:sz w:val="28"/>
          <w:szCs w:val="28"/>
          <w:lang w:val="uk-UA" w:eastAsia="uk-UA"/>
        </w:rPr>
        <w:t>і</w:t>
      </w:r>
      <w:r w:rsidR="00BC4FC1" w:rsidRPr="00B420E0">
        <w:rPr>
          <w:rFonts w:ascii="Times New Roman" w:eastAsia="Times New Roman" w:hAnsi="Times New Roman"/>
          <w:sz w:val="28"/>
          <w:szCs w:val="28"/>
          <w:lang w:val="uk-UA" w:eastAsia="uk-UA"/>
        </w:rPr>
        <w:t xml:space="preserve"> </w:t>
      </w:r>
      <w:r w:rsidR="000642D6" w:rsidRPr="00B420E0">
        <w:rPr>
          <w:rFonts w:ascii="Times New Roman" w:eastAsia="Times New Roman" w:hAnsi="Times New Roman"/>
          <w:sz w:val="28"/>
          <w:szCs w:val="28"/>
          <w:lang w:val="uk-UA" w:eastAsia="uk-UA"/>
        </w:rPr>
        <w:t>6</w:t>
      </w:r>
      <w:r w:rsidR="00EA1040" w:rsidRPr="00B420E0">
        <w:rPr>
          <w:rFonts w:ascii="Times New Roman" w:eastAsia="Times New Roman" w:hAnsi="Times New Roman"/>
          <w:sz w:val="28"/>
          <w:szCs w:val="28"/>
          <w:lang w:val="uk-UA" w:eastAsia="uk-UA"/>
        </w:rPr>
        <w:t xml:space="preserve"> </w:t>
      </w:r>
      <w:r w:rsidR="006B1137" w:rsidRPr="00B420E0">
        <w:rPr>
          <w:rFonts w:ascii="Times New Roman" w:eastAsia="Times New Roman" w:hAnsi="Times New Roman"/>
          <w:sz w:val="28"/>
          <w:szCs w:val="28"/>
          <w:lang w:val="uk-UA" w:eastAsia="uk-UA"/>
        </w:rPr>
        <w:t>Конвенції</w:t>
      </w:r>
      <w:r w:rsidR="00B420E0">
        <w:rPr>
          <w:rFonts w:ascii="Times New Roman" w:eastAsia="Times New Roman" w:hAnsi="Times New Roman"/>
          <w:sz w:val="28"/>
          <w:szCs w:val="28"/>
          <w:lang w:val="uk-UA" w:eastAsia="uk-UA"/>
        </w:rPr>
        <w:t xml:space="preserve"> </w:t>
      </w:r>
      <w:r w:rsidR="000642D6" w:rsidRPr="00B420E0">
        <w:rPr>
          <w:rFonts w:ascii="Times New Roman" w:eastAsia="Times New Roman" w:hAnsi="Times New Roman"/>
          <w:sz w:val="28"/>
          <w:szCs w:val="28"/>
          <w:lang w:val="uk-UA" w:eastAsia="uk-UA"/>
        </w:rPr>
        <w:t>(§ 30).</w:t>
      </w:r>
      <w:r w:rsidR="00B420E0">
        <w:rPr>
          <w:rFonts w:ascii="Times New Roman" w:eastAsia="Times New Roman" w:hAnsi="Times New Roman"/>
          <w:sz w:val="28"/>
          <w:szCs w:val="28"/>
          <w:lang w:val="uk-UA" w:eastAsia="uk-UA"/>
        </w:rPr>
        <w:t xml:space="preserve"> </w:t>
      </w:r>
    </w:p>
    <w:p w14:paraId="1AF7516E" w14:textId="77777777" w:rsidR="000642D6" w:rsidRPr="00B420E0" w:rsidRDefault="000642D6" w:rsidP="00B420E0">
      <w:pPr>
        <w:spacing w:after="0" w:line="360" w:lineRule="auto"/>
        <w:ind w:firstLine="567"/>
        <w:jc w:val="both"/>
        <w:rPr>
          <w:rFonts w:ascii="Times New Roman" w:eastAsia="Times New Roman" w:hAnsi="Times New Roman"/>
          <w:sz w:val="28"/>
          <w:szCs w:val="28"/>
          <w:lang w:val="uk-UA" w:eastAsia="uk-UA"/>
        </w:rPr>
      </w:pPr>
    </w:p>
    <w:p w14:paraId="28767CBC" w14:textId="6ACD4225" w:rsidR="002369F1" w:rsidRPr="00B420E0" w:rsidRDefault="001D04A3"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4.2. К</w:t>
      </w:r>
      <w:r w:rsidR="002369F1" w:rsidRPr="00B420E0">
        <w:rPr>
          <w:rFonts w:ascii="Times New Roman" w:eastAsia="Times New Roman" w:hAnsi="Times New Roman"/>
          <w:sz w:val="28"/>
          <w:szCs w:val="28"/>
          <w:lang w:val="uk-UA" w:eastAsia="uk-UA"/>
        </w:rPr>
        <w:t xml:space="preserve">онституційний Суд України констатує, що </w:t>
      </w:r>
      <w:r w:rsidR="002369F1" w:rsidRPr="00B420E0">
        <w:rPr>
          <w:rFonts w:ascii="Times New Roman" w:hAnsi="Times New Roman"/>
          <w:sz w:val="28"/>
          <w:szCs w:val="28"/>
          <w:lang w:val="uk-UA"/>
        </w:rPr>
        <w:t xml:space="preserve">приписом </w:t>
      </w:r>
      <w:r w:rsidR="002369F1" w:rsidRPr="00B420E0">
        <w:rPr>
          <w:rFonts w:ascii="Times New Roman" w:hAnsi="Times New Roman"/>
          <w:sz w:val="28"/>
          <w:szCs w:val="28"/>
          <w:lang w:val="uk-UA" w:eastAsia="uk-UA"/>
        </w:rPr>
        <w:t xml:space="preserve">частини </w:t>
      </w:r>
      <w:proofErr w:type="spellStart"/>
      <w:r w:rsidR="002369F1" w:rsidRPr="00B420E0">
        <w:rPr>
          <w:rFonts w:ascii="Times New Roman" w:hAnsi="Times New Roman"/>
          <w:sz w:val="28"/>
          <w:szCs w:val="28"/>
          <w:lang w:val="uk-UA" w:eastAsia="uk-UA"/>
        </w:rPr>
        <w:t>пʼятої</w:t>
      </w:r>
      <w:proofErr w:type="spellEnd"/>
      <w:r w:rsidR="002369F1" w:rsidRPr="00B420E0">
        <w:rPr>
          <w:rFonts w:ascii="Times New Roman" w:hAnsi="Times New Roman"/>
          <w:sz w:val="28"/>
          <w:szCs w:val="28"/>
          <w:lang w:val="uk-UA" w:eastAsia="uk-UA"/>
        </w:rPr>
        <w:t xml:space="preserve"> статті 131</w:t>
      </w:r>
      <w:r w:rsidR="00F5759E">
        <w:rPr>
          <w:rFonts w:ascii="Times New Roman" w:hAnsi="Times New Roman"/>
          <w:sz w:val="28"/>
          <w:szCs w:val="28"/>
          <w:vertAlign w:val="superscript"/>
          <w:lang w:val="uk-UA" w:eastAsia="uk-UA"/>
        </w:rPr>
        <w:t>2</w:t>
      </w:r>
      <w:r w:rsidR="002369F1" w:rsidRPr="00B420E0">
        <w:rPr>
          <w:rFonts w:ascii="Times New Roman" w:hAnsi="Times New Roman"/>
          <w:sz w:val="28"/>
          <w:szCs w:val="28"/>
          <w:lang w:val="uk-UA" w:eastAsia="uk-UA"/>
        </w:rPr>
        <w:t xml:space="preserve"> Основного Закону України </w:t>
      </w:r>
      <w:proofErr w:type="spellStart"/>
      <w:r w:rsidR="00FD3EB3" w:rsidRPr="00B420E0">
        <w:rPr>
          <w:rFonts w:ascii="Times New Roman" w:hAnsi="Times New Roman"/>
          <w:sz w:val="28"/>
          <w:szCs w:val="28"/>
          <w:lang w:val="uk-UA" w:eastAsia="uk-UA"/>
        </w:rPr>
        <w:t>у</w:t>
      </w:r>
      <w:r w:rsidR="002369F1" w:rsidRPr="00B420E0">
        <w:rPr>
          <w:rFonts w:ascii="Times New Roman" w:hAnsi="Times New Roman"/>
          <w:sz w:val="28"/>
          <w:szCs w:val="28"/>
          <w:lang w:val="uk-UA" w:eastAsia="uk-UA"/>
        </w:rPr>
        <w:t>конституйован</w:t>
      </w:r>
      <w:r w:rsidRPr="00B420E0">
        <w:rPr>
          <w:rFonts w:ascii="Times New Roman" w:hAnsi="Times New Roman"/>
          <w:sz w:val="28"/>
          <w:szCs w:val="28"/>
          <w:lang w:val="uk-UA" w:eastAsia="uk-UA"/>
        </w:rPr>
        <w:t>о</w:t>
      </w:r>
      <w:proofErr w:type="spellEnd"/>
      <w:r w:rsidRPr="00B420E0">
        <w:rPr>
          <w:rFonts w:ascii="Times New Roman" w:hAnsi="Times New Roman"/>
          <w:sz w:val="28"/>
          <w:szCs w:val="28"/>
          <w:lang w:val="uk-UA" w:eastAsia="uk-UA"/>
        </w:rPr>
        <w:t xml:space="preserve"> поняття </w:t>
      </w:r>
      <w:r w:rsidR="004F302E" w:rsidRPr="00B420E0">
        <w:rPr>
          <w:rFonts w:ascii="Times New Roman" w:hAnsi="Times New Roman"/>
          <w:sz w:val="28"/>
          <w:szCs w:val="28"/>
          <w:lang w:val="uk-UA" w:eastAsia="uk-UA"/>
        </w:rPr>
        <w:t>„</w:t>
      </w:r>
      <w:r w:rsidR="002369F1" w:rsidRPr="00B420E0">
        <w:rPr>
          <w:rFonts w:ascii="Times New Roman" w:eastAsia="Times New Roman" w:hAnsi="Times New Roman"/>
          <w:sz w:val="28"/>
          <w:szCs w:val="28"/>
          <w:lang w:val="uk-UA" w:eastAsia="uk-UA"/>
        </w:rPr>
        <w:t>малозначн</w:t>
      </w:r>
      <w:r w:rsidR="004F302E" w:rsidRPr="00B420E0">
        <w:rPr>
          <w:rFonts w:ascii="Times New Roman" w:eastAsia="Times New Roman" w:hAnsi="Times New Roman"/>
          <w:sz w:val="28"/>
          <w:szCs w:val="28"/>
          <w:lang w:val="uk-UA" w:eastAsia="uk-UA"/>
        </w:rPr>
        <w:t>і</w:t>
      </w:r>
      <w:r w:rsidR="002369F1" w:rsidRPr="00B420E0">
        <w:rPr>
          <w:rFonts w:ascii="Times New Roman" w:eastAsia="Times New Roman" w:hAnsi="Times New Roman"/>
          <w:sz w:val="28"/>
          <w:szCs w:val="28"/>
          <w:lang w:val="uk-UA" w:eastAsia="uk-UA"/>
        </w:rPr>
        <w:t xml:space="preserve"> спор</w:t>
      </w:r>
      <w:r w:rsidR="004F302E" w:rsidRPr="00B420E0">
        <w:rPr>
          <w:rFonts w:ascii="Times New Roman" w:eastAsia="Times New Roman" w:hAnsi="Times New Roman"/>
          <w:sz w:val="28"/>
          <w:szCs w:val="28"/>
          <w:lang w:val="uk-UA" w:eastAsia="uk-UA"/>
        </w:rPr>
        <w:t>и“</w:t>
      </w:r>
      <w:r w:rsidR="002369F1" w:rsidRPr="00B420E0">
        <w:rPr>
          <w:rFonts w:ascii="Times New Roman" w:eastAsia="Times New Roman" w:hAnsi="Times New Roman"/>
          <w:sz w:val="28"/>
          <w:szCs w:val="28"/>
          <w:lang w:val="uk-UA" w:eastAsia="uk-UA"/>
        </w:rPr>
        <w:t>.</w:t>
      </w:r>
      <w:r w:rsidR="00B420E0">
        <w:rPr>
          <w:rFonts w:ascii="Times New Roman" w:eastAsia="Times New Roman" w:hAnsi="Times New Roman"/>
          <w:sz w:val="28"/>
          <w:szCs w:val="28"/>
          <w:lang w:val="uk-UA" w:eastAsia="uk-UA"/>
        </w:rPr>
        <w:t xml:space="preserve"> </w:t>
      </w:r>
    </w:p>
    <w:p w14:paraId="13D8CAA6" w14:textId="2D5D499F" w:rsidR="00F2723F" w:rsidRPr="00B420E0" w:rsidRDefault="00F2723F"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Конституційний Суд України зважає на те, що в </w:t>
      </w:r>
      <w:r w:rsidRPr="00B420E0">
        <w:rPr>
          <w:rFonts w:ascii="Times New Roman" w:hAnsi="Times New Roman"/>
          <w:sz w:val="28"/>
          <w:szCs w:val="28"/>
          <w:lang w:val="uk-UA"/>
        </w:rPr>
        <w:t>пунктах 1, 5 частини шостої статті 19 Кодексу та інших статтях Кодексу застосовано термін</w:t>
      </w:r>
      <w:r w:rsidR="00B420E0">
        <w:rPr>
          <w:rFonts w:ascii="Times New Roman" w:hAnsi="Times New Roman"/>
          <w:sz w:val="28"/>
          <w:szCs w:val="28"/>
          <w:lang w:val="uk-UA"/>
        </w:rPr>
        <w:t xml:space="preserve"> </w:t>
      </w:r>
      <w:r w:rsidRPr="00B420E0">
        <w:rPr>
          <w:rFonts w:ascii="Times New Roman" w:eastAsia="Times New Roman" w:hAnsi="Times New Roman"/>
          <w:sz w:val="28"/>
          <w:szCs w:val="28"/>
          <w:lang w:val="uk-UA" w:eastAsia="uk-UA"/>
        </w:rPr>
        <w:t>„малозначні справи“</w:t>
      </w:r>
      <w:r w:rsidR="00321C97">
        <w:rPr>
          <w:rFonts w:ascii="Times New Roman" w:eastAsia="Times New Roman" w:hAnsi="Times New Roman"/>
          <w:sz w:val="28"/>
          <w:szCs w:val="28"/>
          <w:lang w:val="uk-UA" w:eastAsia="uk-UA"/>
        </w:rPr>
        <w:t xml:space="preserve">, а в частині </w:t>
      </w:r>
      <w:proofErr w:type="spellStart"/>
      <w:r w:rsidR="00321C97">
        <w:rPr>
          <w:rFonts w:ascii="Times New Roman" w:eastAsia="Times New Roman" w:hAnsi="Times New Roman"/>
          <w:sz w:val="28"/>
          <w:szCs w:val="28"/>
          <w:lang w:val="uk-UA" w:eastAsia="uk-UA"/>
        </w:rPr>
        <w:t>пʼятій</w:t>
      </w:r>
      <w:proofErr w:type="spellEnd"/>
      <w:r w:rsidR="00321C97">
        <w:rPr>
          <w:rFonts w:ascii="Times New Roman" w:eastAsia="Times New Roman" w:hAnsi="Times New Roman"/>
          <w:sz w:val="28"/>
          <w:szCs w:val="28"/>
          <w:lang w:val="uk-UA" w:eastAsia="uk-UA"/>
        </w:rPr>
        <w:t xml:space="preserve"> статті 131</w:t>
      </w:r>
      <w:r w:rsidR="00321C97">
        <w:rPr>
          <w:rFonts w:ascii="Times New Roman" w:eastAsia="Times New Roman" w:hAnsi="Times New Roman"/>
          <w:sz w:val="28"/>
          <w:szCs w:val="28"/>
          <w:vertAlign w:val="superscript"/>
          <w:lang w:val="uk-UA" w:eastAsia="uk-UA"/>
        </w:rPr>
        <w:t>2</w:t>
      </w:r>
      <w:r w:rsidR="00321C97">
        <w:rPr>
          <w:rFonts w:ascii="Times New Roman" w:eastAsia="Times New Roman" w:hAnsi="Times New Roman"/>
          <w:sz w:val="28"/>
          <w:szCs w:val="28"/>
          <w:lang w:val="uk-UA" w:eastAsia="uk-UA"/>
        </w:rPr>
        <w:t xml:space="preserve"> Конституції України – термін </w:t>
      </w:r>
      <w:r w:rsidRPr="00B420E0">
        <w:rPr>
          <w:rFonts w:ascii="Times New Roman" w:eastAsia="Times New Roman" w:hAnsi="Times New Roman"/>
          <w:sz w:val="28"/>
          <w:szCs w:val="28"/>
          <w:lang w:val="uk-UA" w:eastAsia="uk-UA"/>
        </w:rPr>
        <w:t>„малозначні спори“</w:t>
      </w:r>
      <w:r w:rsidRPr="00B420E0">
        <w:rPr>
          <w:rFonts w:ascii="Times New Roman" w:hAnsi="Times New Roman"/>
          <w:sz w:val="28"/>
          <w:szCs w:val="28"/>
          <w:lang w:val="uk-UA" w:eastAsia="uk-UA"/>
        </w:rPr>
        <w:t xml:space="preserve">. </w:t>
      </w:r>
    </w:p>
    <w:p w14:paraId="7EE2F208" w14:textId="6F847260" w:rsidR="00F2723F" w:rsidRPr="00B420E0" w:rsidRDefault="00A16A3F" w:rsidP="00B420E0">
      <w:pPr>
        <w:spacing w:after="0" w:line="360" w:lineRule="auto"/>
        <w:ind w:firstLine="567"/>
        <w:jc w:val="both"/>
        <w:rPr>
          <w:rFonts w:ascii="Times New Roman" w:eastAsia="Times New Roman" w:hAnsi="Times New Roman"/>
          <w:sz w:val="28"/>
          <w:szCs w:val="28"/>
          <w:lang w:val="uk-UA" w:eastAsia="uk-UA"/>
        </w:rPr>
      </w:pPr>
      <w:r>
        <w:rPr>
          <w:rFonts w:ascii="Times New Roman" w:hAnsi="Times New Roman"/>
          <w:sz w:val="28"/>
          <w:szCs w:val="28"/>
          <w:lang w:val="uk-UA" w:eastAsia="uk-UA"/>
        </w:rPr>
        <w:t>З</w:t>
      </w:r>
      <w:r w:rsidR="00F2723F" w:rsidRPr="00B420E0">
        <w:rPr>
          <w:rFonts w:ascii="Times New Roman" w:eastAsia="Times New Roman" w:hAnsi="Times New Roman"/>
          <w:sz w:val="28"/>
          <w:szCs w:val="28"/>
          <w:lang w:val="uk-UA" w:eastAsia="uk-UA"/>
        </w:rPr>
        <w:t xml:space="preserve"> аналізу приписів Кодексу випливає, що ці приписи розвивають, </w:t>
      </w:r>
      <w:r w:rsidR="00F2723F" w:rsidRPr="00B420E0">
        <w:rPr>
          <w:rFonts w:ascii="Times New Roman" w:hAnsi="Times New Roman"/>
          <w:sz w:val="28"/>
          <w:szCs w:val="28"/>
          <w:lang w:val="uk-UA"/>
        </w:rPr>
        <w:t xml:space="preserve">конкретизують та деталізують припис </w:t>
      </w:r>
      <w:r w:rsidR="00F2723F" w:rsidRPr="00B420E0">
        <w:rPr>
          <w:rFonts w:ascii="Times New Roman" w:hAnsi="Times New Roman"/>
          <w:sz w:val="28"/>
          <w:szCs w:val="28"/>
          <w:lang w:val="uk-UA" w:eastAsia="uk-UA"/>
        </w:rPr>
        <w:t xml:space="preserve">частини </w:t>
      </w:r>
      <w:proofErr w:type="spellStart"/>
      <w:r w:rsidR="00F2723F" w:rsidRPr="00B420E0">
        <w:rPr>
          <w:rFonts w:ascii="Times New Roman" w:hAnsi="Times New Roman"/>
          <w:sz w:val="28"/>
          <w:szCs w:val="28"/>
          <w:lang w:val="uk-UA" w:eastAsia="uk-UA"/>
        </w:rPr>
        <w:t>пʼятої</w:t>
      </w:r>
      <w:proofErr w:type="spellEnd"/>
      <w:r w:rsidR="00F2723F" w:rsidRPr="00B420E0">
        <w:rPr>
          <w:rFonts w:ascii="Times New Roman" w:hAnsi="Times New Roman"/>
          <w:sz w:val="28"/>
          <w:szCs w:val="28"/>
          <w:lang w:val="uk-UA" w:eastAsia="uk-UA"/>
        </w:rPr>
        <w:t xml:space="preserve"> статті 131</w:t>
      </w:r>
      <w:r>
        <w:rPr>
          <w:rFonts w:ascii="Times New Roman" w:hAnsi="Times New Roman"/>
          <w:sz w:val="28"/>
          <w:szCs w:val="28"/>
          <w:vertAlign w:val="superscript"/>
          <w:lang w:val="uk-UA" w:eastAsia="uk-UA"/>
        </w:rPr>
        <w:t>2</w:t>
      </w:r>
      <w:r w:rsidR="00F2723F" w:rsidRPr="00B420E0">
        <w:rPr>
          <w:rFonts w:ascii="Times New Roman" w:hAnsi="Times New Roman"/>
          <w:sz w:val="28"/>
          <w:szCs w:val="28"/>
          <w:lang w:val="uk-UA" w:eastAsia="uk-UA"/>
        </w:rPr>
        <w:t xml:space="preserve"> Конституції України щодо судового розгляду </w:t>
      </w:r>
      <w:r w:rsidR="00F2723F" w:rsidRPr="00B420E0">
        <w:rPr>
          <w:rFonts w:ascii="Times New Roman" w:eastAsia="Times New Roman" w:hAnsi="Times New Roman"/>
          <w:sz w:val="28"/>
          <w:szCs w:val="28"/>
          <w:lang w:val="uk-UA" w:eastAsia="uk-UA"/>
        </w:rPr>
        <w:t xml:space="preserve">малозначних спорів. </w:t>
      </w:r>
    </w:p>
    <w:p w14:paraId="43C348D5" w14:textId="77777777" w:rsidR="00F2723F" w:rsidRPr="00B420E0" w:rsidRDefault="00F2723F" w:rsidP="00B420E0">
      <w:pPr>
        <w:spacing w:after="0" w:line="360" w:lineRule="auto"/>
        <w:ind w:firstLine="567"/>
        <w:jc w:val="both"/>
        <w:rPr>
          <w:rFonts w:ascii="Times New Roman" w:hAnsi="Times New Roman"/>
          <w:sz w:val="28"/>
          <w:szCs w:val="28"/>
          <w:shd w:val="clear" w:color="auto" w:fill="FFFFFF"/>
          <w:lang w:val="uk-UA"/>
        </w:rPr>
      </w:pPr>
    </w:p>
    <w:p w14:paraId="78854E9C" w14:textId="3DD776EE" w:rsidR="00427F6C" w:rsidRPr="00B420E0" w:rsidRDefault="00F2723F"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shd w:val="clear" w:color="auto" w:fill="FFFFFF"/>
          <w:lang w:val="uk-UA"/>
        </w:rPr>
        <w:t>4.</w:t>
      </w:r>
      <w:r w:rsidR="000F170A" w:rsidRPr="00B420E0">
        <w:rPr>
          <w:rFonts w:ascii="Times New Roman" w:hAnsi="Times New Roman"/>
          <w:sz w:val="28"/>
          <w:szCs w:val="28"/>
          <w:shd w:val="clear" w:color="auto" w:fill="FFFFFF"/>
          <w:lang w:val="uk-UA"/>
        </w:rPr>
        <w:t>3</w:t>
      </w:r>
      <w:r w:rsidRPr="00B420E0">
        <w:rPr>
          <w:rFonts w:ascii="Times New Roman" w:hAnsi="Times New Roman"/>
          <w:sz w:val="28"/>
          <w:szCs w:val="28"/>
          <w:shd w:val="clear" w:color="auto" w:fill="FFFFFF"/>
          <w:lang w:val="uk-UA"/>
        </w:rPr>
        <w:t xml:space="preserve">. </w:t>
      </w:r>
      <w:r w:rsidR="003A50AA" w:rsidRPr="00B420E0">
        <w:rPr>
          <w:rFonts w:ascii="Times New Roman" w:hAnsi="Times New Roman"/>
          <w:sz w:val="28"/>
          <w:szCs w:val="28"/>
          <w:shd w:val="clear" w:color="auto" w:fill="FFFFFF"/>
          <w:lang w:val="uk-UA"/>
        </w:rPr>
        <w:t xml:space="preserve">На </w:t>
      </w:r>
      <w:r w:rsidR="00427F6C" w:rsidRPr="00B420E0">
        <w:rPr>
          <w:rFonts w:ascii="Times New Roman" w:hAnsi="Times New Roman"/>
          <w:sz w:val="28"/>
          <w:szCs w:val="28"/>
          <w:shd w:val="clear" w:color="auto" w:fill="FFFFFF"/>
          <w:lang w:val="uk-UA"/>
        </w:rPr>
        <w:t>Конституці</w:t>
      </w:r>
      <w:r w:rsidR="003A50AA" w:rsidRPr="00B420E0">
        <w:rPr>
          <w:rFonts w:ascii="Times New Roman" w:hAnsi="Times New Roman"/>
          <w:sz w:val="28"/>
          <w:szCs w:val="28"/>
          <w:shd w:val="clear" w:color="auto" w:fill="FFFFFF"/>
          <w:lang w:val="uk-UA"/>
        </w:rPr>
        <w:t>ї</w:t>
      </w:r>
      <w:r w:rsidR="00427F6C" w:rsidRPr="00B420E0">
        <w:rPr>
          <w:rFonts w:ascii="Times New Roman" w:hAnsi="Times New Roman"/>
          <w:sz w:val="28"/>
          <w:szCs w:val="28"/>
          <w:shd w:val="clear" w:color="auto" w:fill="FFFFFF"/>
          <w:lang w:val="uk-UA"/>
        </w:rPr>
        <w:t xml:space="preserve"> України </w:t>
      </w:r>
      <w:r w:rsidR="003A50AA" w:rsidRPr="00B420E0">
        <w:rPr>
          <w:rFonts w:ascii="Times New Roman" w:hAnsi="Times New Roman"/>
          <w:sz w:val="28"/>
          <w:szCs w:val="28"/>
          <w:shd w:val="clear" w:color="auto" w:fill="FFFFFF"/>
          <w:lang w:val="uk-UA"/>
        </w:rPr>
        <w:t xml:space="preserve">ґрунтовано </w:t>
      </w:r>
      <w:r w:rsidR="00427F6C" w:rsidRPr="00B420E0">
        <w:rPr>
          <w:rFonts w:ascii="Times New Roman" w:hAnsi="Times New Roman"/>
          <w:sz w:val="28"/>
          <w:szCs w:val="28"/>
          <w:shd w:val="clear" w:color="auto" w:fill="FFFFFF"/>
          <w:lang w:val="uk-UA"/>
        </w:rPr>
        <w:t>галузев</w:t>
      </w:r>
      <w:r w:rsidR="003A50AA" w:rsidRPr="00B420E0">
        <w:rPr>
          <w:rFonts w:ascii="Times New Roman" w:hAnsi="Times New Roman"/>
          <w:sz w:val="28"/>
          <w:szCs w:val="28"/>
          <w:shd w:val="clear" w:color="auto" w:fill="FFFFFF"/>
          <w:lang w:val="uk-UA"/>
        </w:rPr>
        <w:t>е</w:t>
      </w:r>
      <w:r w:rsidR="005357BC" w:rsidRPr="00B420E0">
        <w:rPr>
          <w:rFonts w:ascii="Times New Roman" w:hAnsi="Times New Roman"/>
          <w:sz w:val="28"/>
          <w:szCs w:val="28"/>
          <w:shd w:val="clear" w:color="auto" w:fill="FFFFFF"/>
          <w:lang w:val="uk-UA"/>
        </w:rPr>
        <w:t xml:space="preserve"> законодавство</w:t>
      </w:r>
      <w:r w:rsidR="00427F6C" w:rsidRPr="00B420E0">
        <w:rPr>
          <w:rFonts w:ascii="Times New Roman" w:hAnsi="Times New Roman"/>
          <w:sz w:val="28"/>
          <w:szCs w:val="28"/>
          <w:shd w:val="clear" w:color="auto" w:fill="FFFFFF"/>
          <w:lang w:val="uk-UA"/>
        </w:rPr>
        <w:t xml:space="preserve">, яке </w:t>
      </w:r>
      <w:r w:rsidR="00427F6C" w:rsidRPr="00B420E0">
        <w:rPr>
          <w:rFonts w:ascii="Times New Roman" w:hAnsi="Times New Roman"/>
          <w:sz w:val="28"/>
          <w:szCs w:val="28"/>
          <w:lang w:val="uk-UA"/>
        </w:rPr>
        <w:t>розвива</w:t>
      </w:r>
      <w:r w:rsidR="005357BC" w:rsidRPr="00B420E0">
        <w:rPr>
          <w:rFonts w:ascii="Times New Roman" w:hAnsi="Times New Roman"/>
          <w:sz w:val="28"/>
          <w:szCs w:val="28"/>
          <w:lang w:val="uk-UA"/>
        </w:rPr>
        <w:t>є</w:t>
      </w:r>
      <w:r w:rsidR="00427F6C" w:rsidRPr="00B420E0">
        <w:rPr>
          <w:rFonts w:ascii="Times New Roman" w:hAnsi="Times New Roman"/>
          <w:sz w:val="28"/>
          <w:szCs w:val="28"/>
          <w:lang w:val="uk-UA"/>
        </w:rPr>
        <w:t>, конкретизу</w:t>
      </w:r>
      <w:r w:rsidR="005357BC" w:rsidRPr="00B420E0">
        <w:rPr>
          <w:rFonts w:ascii="Times New Roman" w:hAnsi="Times New Roman"/>
          <w:sz w:val="28"/>
          <w:szCs w:val="28"/>
          <w:lang w:val="uk-UA"/>
        </w:rPr>
        <w:t>є й деталізує</w:t>
      </w:r>
      <w:r w:rsidR="00427F6C" w:rsidRPr="00B420E0">
        <w:rPr>
          <w:rFonts w:ascii="Times New Roman" w:hAnsi="Times New Roman"/>
          <w:sz w:val="28"/>
          <w:szCs w:val="28"/>
          <w:lang w:val="uk-UA"/>
        </w:rPr>
        <w:t xml:space="preserve"> конституційні приписи.</w:t>
      </w:r>
    </w:p>
    <w:p w14:paraId="615ECB59" w14:textId="5B532B29" w:rsidR="0035258C" w:rsidRPr="00B420E0" w:rsidRDefault="0035258C" w:rsidP="00B420E0">
      <w:pPr>
        <w:pStyle w:val="rvps2"/>
        <w:shd w:val="clear" w:color="auto" w:fill="FFFFFF"/>
        <w:spacing w:before="0" w:beforeAutospacing="0" w:after="0" w:afterAutospacing="0" w:line="360" w:lineRule="auto"/>
        <w:ind w:firstLine="567"/>
        <w:jc w:val="both"/>
        <w:rPr>
          <w:sz w:val="28"/>
          <w:szCs w:val="28"/>
          <w:lang w:val="uk-UA"/>
        </w:rPr>
      </w:pPr>
      <w:r w:rsidRPr="00B420E0">
        <w:rPr>
          <w:rStyle w:val="rvts9"/>
          <w:bCs/>
          <w:sz w:val="28"/>
          <w:szCs w:val="28"/>
          <w:lang w:val="uk-UA"/>
        </w:rPr>
        <w:t>За статтею 1 Кодексу його п</w:t>
      </w:r>
      <w:r w:rsidRPr="00B420E0">
        <w:rPr>
          <w:sz w:val="28"/>
          <w:szCs w:val="28"/>
          <w:lang w:val="uk-UA"/>
        </w:rPr>
        <w:t xml:space="preserve">ризначенням є, зокрема, </w:t>
      </w:r>
      <w:r w:rsidR="00A16A3F">
        <w:rPr>
          <w:sz w:val="28"/>
          <w:szCs w:val="28"/>
          <w:lang w:val="uk-UA"/>
        </w:rPr>
        <w:t>у</w:t>
      </w:r>
      <w:r w:rsidRPr="00B420E0">
        <w:rPr>
          <w:sz w:val="28"/>
          <w:szCs w:val="28"/>
          <w:lang w:val="uk-UA"/>
        </w:rPr>
        <w:t>становлення порядку здійснення цивільного судочинства.</w:t>
      </w:r>
      <w:bookmarkStart w:id="1" w:name="n6039"/>
      <w:bookmarkStart w:id="2" w:name="n6040"/>
      <w:bookmarkEnd w:id="1"/>
      <w:bookmarkEnd w:id="2"/>
    </w:p>
    <w:p w14:paraId="038218A8" w14:textId="56BE0D50" w:rsidR="0035258C" w:rsidRPr="00B420E0" w:rsidRDefault="0035258C"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lastRenderedPageBreak/>
        <w:t xml:space="preserve">Завданням цивільного судочинства є справедливий, неупереджений та своєчасний розгляд і вирішення цивільних справ </w:t>
      </w:r>
      <w:r w:rsidR="00C024A7" w:rsidRPr="00B420E0">
        <w:rPr>
          <w:rFonts w:ascii="Times New Roman" w:hAnsi="Times New Roman"/>
          <w:sz w:val="28"/>
          <w:szCs w:val="28"/>
          <w:lang w:val="uk-UA"/>
        </w:rPr>
        <w:t>для</w:t>
      </w:r>
      <w:r w:rsidRPr="00B420E0">
        <w:rPr>
          <w:rFonts w:ascii="Times New Roman" w:hAnsi="Times New Roman"/>
          <w:sz w:val="28"/>
          <w:szCs w:val="28"/>
          <w:lang w:val="uk-UA"/>
        </w:rPr>
        <w:t xml:space="preserve"> ефективного захисту порушених, невизнаних або оспорюваних прав, свобод чи інтересів фізичних осіб, прав та інтересів юридичних осіб, інтересів держави </w:t>
      </w:r>
      <w:r w:rsidR="00B420E0">
        <w:rPr>
          <w:rFonts w:ascii="Times New Roman" w:eastAsia="Times New Roman" w:hAnsi="Times New Roman"/>
          <w:sz w:val="28"/>
          <w:szCs w:val="28"/>
          <w:lang w:val="uk-UA" w:eastAsia="uk-UA"/>
        </w:rPr>
        <w:t>(частина перша</w:t>
      </w:r>
      <w:r w:rsidR="00B420E0">
        <w:rPr>
          <w:rFonts w:ascii="Times New Roman" w:eastAsia="Times New Roman" w:hAnsi="Times New Roman"/>
          <w:sz w:val="28"/>
          <w:szCs w:val="28"/>
          <w:lang w:val="uk-UA" w:eastAsia="uk-UA"/>
        </w:rPr>
        <w:br/>
      </w:r>
      <w:r w:rsidRPr="00B420E0">
        <w:rPr>
          <w:rFonts w:ascii="Times New Roman" w:eastAsia="Times New Roman" w:hAnsi="Times New Roman"/>
          <w:sz w:val="28"/>
          <w:szCs w:val="28"/>
          <w:lang w:val="uk-UA" w:eastAsia="uk-UA"/>
        </w:rPr>
        <w:t>статті 2</w:t>
      </w:r>
      <w:r w:rsidR="00C024A7" w:rsidRPr="00B420E0">
        <w:rPr>
          <w:rFonts w:ascii="Times New Roman" w:eastAsia="Times New Roman" w:hAnsi="Times New Roman"/>
          <w:sz w:val="28"/>
          <w:szCs w:val="28"/>
          <w:lang w:val="uk-UA" w:eastAsia="uk-UA"/>
        </w:rPr>
        <w:t xml:space="preserve"> Кодексу</w:t>
      </w:r>
      <w:r w:rsidRPr="00B420E0">
        <w:rPr>
          <w:rFonts w:ascii="Times New Roman" w:eastAsia="Times New Roman" w:hAnsi="Times New Roman"/>
          <w:sz w:val="28"/>
          <w:szCs w:val="28"/>
          <w:lang w:val="uk-UA" w:eastAsia="uk-UA"/>
        </w:rPr>
        <w:t>).</w:t>
      </w:r>
    </w:p>
    <w:p w14:paraId="56D1B535" w14:textId="46701EF2" w:rsidR="00F03F40" w:rsidRPr="00B420E0" w:rsidRDefault="009D010C"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Приписами Кодексу визначен</w:t>
      </w:r>
      <w:r w:rsidR="00697528" w:rsidRPr="00B420E0">
        <w:rPr>
          <w:rFonts w:ascii="Times New Roman" w:eastAsia="Times New Roman" w:hAnsi="Times New Roman"/>
          <w:sz w:val="28"/>
          <w:szCs w:val="28"/>
          <w:lang w:val="uk-UA" w:eastAsia="uk-UA"/>
        </w:rPr>
        <w:t>о</w:t>
      </w:r>
      <w:r w:rsidRPr="00B420E0">
        <w:rPr>
          <w:rFonts w:ascii="Times New Roman" w:eastAsia="Times New Roman" w:hAnsi="Times New Roman"/>
          <w:sz w:val="28"/>
          <w:szCs w:val="28"/>
          <w:lang w:val="uk-UA" w:eastAsia="uk-UA"/>
        </w:rPr>
        <w:t xml:space="preserve"> </w:t>
      </w:r>
      <w:r w:rsidR="00494CF4" w:rsidRPr="00B420E0">
        <w:rPr>
          <w:rFonts w:ascii="Times New Roman" w:eastAsia="Times New Roman" w:hAnsi="Times New Roman"/>
          <w:sz w:val="28"/>
          <w:szCs w:val="28"/>
          <w:lang w:val="uk-UA" w:eastAsia="uk-UA"/>
        </w:rPr>
        <w:t xml:space="preserve">основні </w:t>
      </w:r>
      <w:r w:rsidRPr="00B420E0">
        <w:rPr>
          <w:rFonts w:ascii="Times New Roman" w:eastAsia="Times New Roman" w:hAnsi="Times New Roman"/>
          <w:sz w:val="28"/>
          <w:szCs w:val="28"/>
          <w:lang w:val="uk-UA" w:eastAsia="uk-UA"/>
        </w:rPr>
        <w:t xml:space="preserve">засади цивільного </w:t>
      </w:r>
      <w:r w:rsidR="00494CF4" w:rsidRPr="00B420E0">
        <w:rPr>
          <w:rFonts w:ascii="Times New Roman" w:eastAsia="Times New Roman" w:hAnsi="Times New Roman"/>
          <w:sz w:val="28"/>
          <w:szCs w:val="28"/>
          <w:lang w:val="uk-UA" w:eastAsia="uk-UA"/>
        </w:rPr>
        <w:t>судочинства</w:t>
      </w:r>
      <w:r w:rsidRPr="00B420E0">
        <w:rPr>
          <w:rFonts w:ascii="Times New Roman" w:eastAsia="Times New Roman" w:hAnsi="Times New Roman"/>
          <w:sz w:val="28"/>
          <w:szCs w:val="28"/>
          <w:lang w:val="uk-UA" w:eastAsia="uk-UA"/>
        </w:rPr>
        <w:t xml:space="preserve">, </w:t>
      </w:r>
      <w:r w:rsidR="001A468A" w:rsidRPr="00B420E0">
        <w:rPr>
          <w:rFonts w:ascii="Times New Roman" w:eastAsia="Times New Roman" w:hAnsi="Times New Roman"/>
          <w:sz w:val="28"/>
          <w:szCs w:val="28"/>
          <w:lang w:val="uk-UA" w:eastAsia="uk-UA"/>
        </w:rPr>
        <w:t>зокрема</w:t>
      </w:r>
      <w:r w:rsidR="00A16A3F">
        <w:rPr>
          <w:rFonts w:ascii="Times New Roman" w:eastAsia="Times New Roman" w:hAnsi="Times New Roman"/>
          <w:sz w:val="28"/>
          <w:szCs w:val="28"/>
          <w:lang w:val="uk-UA" w:eastAsia="uk-UA"/>
        </w:rPr>
        <w:t>:</w:t>
      </w:r>
      <w:r w:rsidR="001D04A3" w:rsidRPr="00B420E0">
        <w:rPr>
          <w:rFonts w:ascii="Times New Roman" w:eastAsia="Times New Roman" w:hAnsi="Times New Roman"/>
          <w:sz w:val="28"/>
          <w:szCs w:val="28"/>
          <w:lang w:val="uk-UA" w:eastAsia="uk-UA"/>
        </w:rPr>
        <w:t xml:space="preserve"> </w:t>
      </w:r>
      <w:r w:rsidR="00F03F40" w:rsidRPr="00B420E0">
        <w:rPr>
          <w:rFonts w:ascii="Times New Roman" w:eastAsia="Times New Roman" w:hAnsi="Times New Roman"/>
          <w:sz w:val="28"/>
          <w:szCs w:val="28"/>
          <w:lang w:val="uk-UA" w:eastAsia="uk-UA"/>
        </w:rPr>
        <w:t>верховенство права</w:t>
      </w:r>
      <w:r w:rsidR="006F7B14" w:rsidRPr="00B420E0">
        <w:rPr>
          <w:rFonts w:ascii="Times New Roman" w:eastAsia="Times New Roman" w:hAnsi="Times New Roman"/>
          <w:sz w:val="28"/>
          <w:szCs w:val="28"/>
          <w:lang w:val="uk-UA" w:eastAsia="uk-UA"/>
        </w:rPr>
        <w:t>;</w:t>
      </w:r>
      <w:r w:rsidR="00F03F40" w:rsidRPr="00B420E0">
        <w:rPr>
          <w:rFonts w:ascii="Times New Roman" w:eastAsia="Times New Roman" w:hAnsi="Times New Roman"/>
          <w:sz w:val="28"/>
          <w:szCs w:val="28"/>
          <w:lang w:val="uk-UA" w:eastAsia="uk-UA"/>
        </w:rPr>
        <w:t xml:space="preserve"> повага до честі </w:t>
      </w:r>
      <w:r w:rsidR="00A33F0C" w:rsidRPr="00B420E0">
        <w:rPr>
          <w:rFonts w:ascii="Times New Roman" w:eastAsia="Times New Roman" w:hAnsi="Times New Roman"/>
          <w:sz w:val="28"/>
          <w:szCs w:val="28"/>
          <w:lang w:val="uk-UA" w:eastAsia="uk-UA"/>
        </w:rPr>
        <w:t>й</w:t>
      </w:r>
      <w:r w:rsidR="00F03F40" w:rsidRPr="00B420E0">
        <w:rPr>
          <w:rFonts w:ascii="Times New Roman" w:eastAsia="Times New Roman" w:hAnsi="Times New Roman"/>
          <w:sz w:val="28"/>
          <w:szCs w:val="28"/>
          <w:lang w:val="uk-UA" w:eastAsia="uk-UA"/>
        </w:rPr>
        <w:t xml:space="preserve"> гідності, рівність усіх учасників судового</w:t>
      </w:r>
      <w:r w:rsidR="006F7B14" w:rsidRPr="00B420E0">
        <w:rPr>
          <w:rFonts w:ascii="Times New Roman" w:eastAsia="Times New Roman" w:hAnsi="Times New Roman"/>
          <w:sz w:val="28"/>
          <w:szCs w:val="28"/>
          <w:lang w:val="uk-UA" w:eastAsia="uk-UA"/>
        </w:rPr>
        <w:t xml:space="preserve"> процесу перед законом та судом;</w:t>
      </w:r>
      <w:r w:rsidR="00F03F40" w:rsidRPr="00B420E0">
        <w:rPr>
          <w:rFonts w:ascii="Times New Roman" w:eastAsia="Times New Roman" w:hAnsi="Times New Roman"/>
          <w:sz w:val="28"/>
          <w:szCs w:val="28"/>
          <w:lang w:val="uk-UA" w:eastAsia="uk-UA"/>
        </w:rPr>
        <w:t xml:space="preserve"> пропорційність</w:t>
      </w:r>
      <w:r w:rsidR="006F7B14" w:rsidRPr="00B420E0">
        <w:rPr>
          <w:rFonts w:ascii="Times New Roman" w:eastAsia="Times New Roman" w:hAnsi="Times New Roman"/>
          <w:sz w:val="28"/>
          <w:szCs w:val="28"/>
          <w:lang w:val="uk-UA" w:eastAsia="uk-UA"/>
        </w:rPr>
        <w:t>;</w:t>
      </w:r>
      <w:r w:rsidR="00F03F40" w:rsidRPr="00B420E0">
        <w:rPr>
          <w:rFonts w:ascii="Times New Roman" w:eastAsia="Times New Roman" w:hAnsi="Times New Roman"/>
          <w:sz w:val="28"/>
          <w:szCs w:val="28"/>
          <w:lang w:val="uk-UA" w:eastAsia="uk-UA"/>
        </w:rPr>
        <w:t xml:space="preserve"> </w:t>
      </w:r>
      <w:r w:rsidR="006F7B14" w:rsidRPr="00B420E0">
        <w:rPr>
          <w:rFonts w:ascii="Times New Roman" w:eastAsia="Times New Roman" w:hAnsi="Times New Roman"/>
          <w:sz w:val="28"/>
          <w:szCs w:val="28"/>
          <w:lang w:val="uk-UA" w:eastAsia="uk-UA"/>
        </w:rPr>
        <w:t>обов’язковість судового рішення;</w:t>
      </w:r>
      <w:r w:rsidR="00F03F40" w:rsidRPr="00B420E0">
        <w:rPr>
          <w:rFonts w:ascii="Times New Roman" w:eastAsia="Times New Roman" w:hAnsi="Times New Roman"/>
          <w:sz w:val="28"/>
          <w:szCs w:val="28"/>
          <w:lang w:val="uk-UA" w:eastAsia="uk-UA"/>
        </w:rPr>
        <w:t xml:space="preserve"> забезпечення права на апеляційний перегляд справи</w:t>
      </w:r>
      <w:r w:rsidR="001A468A" w:rsidRPr="00B420E0">
        <w:rPr>
          <w:rFonts w:ascii="Times New Roman" w:eastAsia="Times New Roman" w:hAnsi="Times New Roman"/>
          <w:sz w:val="28"/>
          <w:szCs w:val="28"/>
          <w:lang w:val="uk-UA" w:eastAsia="uk-UA"/>
        </w:rPr>
        <w:t>,</w:t>
      </w:r>
      <w:r w:rsidR="00F03F40" w:rsidRPr="00B420E0">
        <w:rPr>
          <w:rFonts w:ascii="Times New Roman" w:eastAsia="Times New Roman" w:hAnsi="Times New Roman"/>
          <w:sz w:val="28"/>
          <w:szCs w:val="28"/>
          <w:lang w:val="uk-UA" w:eastAsia="uk-UA"/>
        </w:rPr>
        <w:t xml:space="preserve"> забезпечення права на касаційне оскарження судового рішення у випадках, </w:t>
      </w:r>
      <w:r w:rsidR="00A16A3F">
        <w:rPr>
          <w:rFonts w:ascii="Times New Roman" w:eastAsia="Times New Roman" w:hAnsi="Times New Roman"/>
          <w:sz w:val="28"/>
          <w:szCs w:val="28"/>
          <w:lang w:val="uk-UA" w:eastAsia="uk-UA"/>
        </w:rPr>
        <w:t>у</w:t>
      </w:r>
      <w:r w:rsidR="00F03F40" w:rsidRPr="00B420E0">
        <w:rPr>
          <w:rFonts w:ascii="Times New Roman" w:eastAsia="Times New Roman" w:hAnsi="Times New Roman"/>
          <w:sz w:val="28"/>
          <w:szCs w:val="28"/>
          <w:lang w:val="uk-UA" w:eastAsia="uk-UA"/>
        </w:rPr>
        <w:t>становлених законом</w:t>
      </w:r>
      <w:r w:rsidR="006F7B14" w:rsidRPr="00B420E0">
        <w:rPr>
          <w:rFonts w:ascii="Times New Roman" w:eastAsia="Times New Roman" w:hAnsi="Times New Roman"/>
          <w:sz w:val="28"/>
          <w:szCs w:val="28"/>
          <w:lang w:val="uk-UA" w:eastAsia="uk-UA"/>
        </w:rPr>
        <w:t>;</w:t>
      </w:r>
      <w:r w:rsidR="00F03F40" w:rsidRPr="00B420E0">
        <w:rPr>
          <w:rFonts w:ascii="Times New Roman" w:eastAsia="Times New Roman" w:hAnsi="Times New Roman"/>
          <w:sz w:val="28"/>
          <w:szCs w:val="28"/>
          <w:lang w:val="uk-UA" w:eastAsia="uk-UA"/>
        </w:rPr>
        <w:t xml:space="preserve"> розумність строків розгляду справи судом</w:t>
      </w:r>
      <w:r w:rsidR="006F7B14" w:rsidRPr="00B420E0">
        <w:rPr>
          <w:rFonts w:ascii="Times New Roman" w:eastAsia="Times New Roman" w:hAnsi="Times New Roman"/>
          <w:sz w:val="28"/>
          <w:szCs w:val="28"/>
          <w:lang w:val="uk-UA" w:eastAsia="uk-UA"/>
        </w:rPr>
        <w:t>;</w:t>
      </w:r>
      <w:r w:rsidR="00F03F40" w:rsidRPr="00B420E0">
        <w:rPr>
          <w:rFonts w:ascii="Times New Roman" w:eastAsia="Times New Roman" w:hAnsi="Times New Roman"/>
          <w:sz w:val="28"/>
          <w:szCs w:val="28"/>
          <w:lang w:val="uk-UA" w:eastAsia="uk-UA"/>
        </w:rPr>
        <w:t xml:space="preserve"> неприпустимість зло</w:t>
      </w:r>
      <w:r w:rsidR="001A468A" w:rsidRPr="00B420E0">
        <w:rPr>
          <w:rFonts w:ascii="Times New Roman" w:eastAsia="Times New Roman" w:hAnsi="Times New Roman"/>
          <w:sz w:val="28"/>
          <w:szCs w:val="28"/>
          <w:lang w:val="uk-UA" w:eastAsia="uk-UA"/>
        </w:rPr>
        <w:t>вживання процесуальними правами</w:t>
      </w:r>
      <w:r w:rsidR="00B420E0">
        <w:rPr>
          <w:rFonts w:ascii="Times New Roman" w:eastAsia="Times New Roman" w:hAnsi="Times New Roman"/>
          <w:sz w:val="28"/>
          <w:szCs w:val="28"/>
          <w:lang w:val="uk-UA" w:eastAsia="uk-UA"/>
        </w:rPr>
        <w:t xml:space="preserve"> </w:t>
      </w:r>
      <w:r w:rsidR="001A468A" w:rsidRPr="00B420E0">
        <w:rPr>
          <w:rFonts w:ascii="Times New Roman" w:eastAsia="Times New Roman" w:hAnsi="Times New Roman"/>
          <w:sz w:val="28"/>
          <w:szCs w:val="28"/>
          <w:lang w:val="uk-UA" w:eastAsia="uk-UA"/>
        </w:rPr>
        <w:t>(частина третя</w:t>
      </w:r>
      <w:r w:rsidR="00B420E0">
        <w:rPr>
          <w:rFonts w:ascii="Times New Roman" w:eastAsia="Times New Roman" w:hAnsi="Times New Roman"/>
          <w:sz w:val="28"/>
          <w:szCs w:val="28"/>
          <w:lang w:val="uk-UA" w:eastAsia="uk-UA"/>
        </w:rPr>
        <w:t xml:space="preserve"> </w:t>
      </w:r>
      <w:r w:rsidR="001A468A" w:rsidRPr="00B420E0">
        <w:rPr>
          <w:rFonts w:ascii="Times New Roman" w:eastAsia="Times New Roman" w:hAnsi="Times New Roman"/>
          <w:sz w:val="28"/>
          <w:szCs w:val="28"/>
          <w:lang w:val="uk-UA" w:eastAsia="uk-UA"/>
        </w:rPr>
        <w:t>статті 2).</w:t>
      </w:r>
    </w:p>
    <w:p w14:paraId="4442AF0F" w14:textId="7684DA4E" w:rsidR="006D5A2F" w:rsidRPr="00B420E0" w:rsidRDefault="00C83155"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color w:val="000000" w:themeColor="text1"/>
          <w:sz w:val="28"/>
          <w:szCs w:val="28"/>
          <w:lang w:val="uk-UA" w:eastAsia="ru-RU"/>
        </w:rPr>
        <w:t>Закон</w:t>
      </w:r>
      <w:r w:rsidR="006D5A2F" w:rsidRPr="00B420E0">
        <w:rPr>
          <w:rFonts w:ascii="Times New Roman" w:eastAsia="Times New Roman" w:hAnsi="Times New Roman"/>
          <w:color w:val="000000" w:themeColor="text1"/>
          <w:sz w:val="28"/>
          <w:szCs w:val="28"/>
          <w:lang w:val="uk-UA" w:eastAsia="ru-RU"/>
        </w:rPr>
        <w:t xml:space="preserve">ом </w:t>
      </w:r>
      <w:r w:rsidRPr="00B420E0">
        <w:rPr>
          <w:rFonts w:ascii="Times New Roman" w:eastAsia="Times New Roman" w:hAnsi="Times New Roman"/>
          <w:color w:val="000000" w:themeColor="text1"/>
          <w:sz w:val="28"/>
          <w:szCs w:val="28"/>
          <w:lang w:val="uk-UA" w:eastAsia="ru-RU"/>
        </w:rPr>
        <w:t>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w:t>
      </w:r>
      <w:r w:rsidR="00B420E0">
        <w:rPr>
          <w:rFonts w:ascii="Times New Roman" w:eastAsia="Times New Roman" w:hAnsi="Times New Roman"/>
          <w:color w:val="000000" w:themeColor="text1"/>
          <w:sz w:val="28"/>
          <w:szCs w:val="28"/>
          <w:lang w:val="uk-UA" w:eastAsia="ru-RU"/>
        </w:rPr>
        <w:t>ни та інших законодавчих актів“</w:t>
      </w:r>
      <w:r w:rsidR="00B420E0">
        <w:rPr>
          <w:rFonts w:ascii="Times New Roman" w:eastAsia="Times New Roman" w:hAnsi="Times New Roman"/>
          <w:color w:val="000000" w:themeColor="text1"/>
          <w:sz w:val="28"/>
          <w:szCs w:val="28"/>
          <w:lang w:val="uk-UA" w:eastAsia="ru-RU"/>
        </w:rPr>
        <w:br/>
      </w:r>
      <w:r w:rsidRPr="00B420E0">
        <w:rPr>
          <w:rFonts w:ascii="Times New Roman" w:eastAsia="Times New Roman" w:hAnsi="Times New Roman"/>
          <w:color w:val="000000" w:themeColor="text1"/>
          <w:sz w:val="28"/>
          <w:szCs w:val="28"/>
          <w:lang w:val="uk-UA" w:eastAsia="ru-RU"/>
        </w:rPr>
        <w:t xml:space="preserve">від 3 жовтня 2017 року № 2147–VIII (далі – Закон № 2147) </w:t>
      </w:r>
      <w:r w:rsidR="006D5A2F" w:rsidRPr="00B420E0">
        <w:rPr>
          <w:rFonts w:ascii="Times New Roman" w:eastAsia="Times New Roman" w:hAnsi="Times New Roman"/>
          <w:color w:val="000000" w:themeColor="text1"/>
          <w:sz w:val="28"/>
          <w:szCs w:val="28"/>
          <w:lang w:val="uk-UA" w:eastAsia="ru-RU"/>
        </w:rPr>
        <w:t xml:space="preserve">у </w:t>
      </w:r>
      <w:r w:rsidR="006D5A2F" w:rsidRPr="00B420E0">
        <w:rPr>
          <w:rFonts w:ascii="Times New Roman" w:eastAsia="Times New Roman" w:hAnsi="Times New Roman"/>
          <w:sz w:val="28"/>
          <w:szCs w:val="28"/>
          <w:lang w:val="uk-UA" w:eastAsia="uk-UA"/>
        </w:rPr>
        <w:t xml:space="preserve">Кодекс </w:t>
      </w:r>
      <w:proofErr w:type="spellStart"/>
      <w:r w:rsidR="006D5A2F" w:rsidRPr="00B420E0">
        <w:rPr>
          <w:rFonts w:ascii="Times New Roman" w:eastAsia="Times New Roman" w:hAnsi="Times New Roman"/>
          <w:sz w:val="28"/>
          <w:szCs w:val="28"/>
          <w:lang w:val="uk-UA" w:eastAsia="uk-UA"/>
        </w:rPr>
        <w:t>внесено</w:t>
      </w:r>
      <w:proofErr w:type="spellEnd"/>
      <w:r w:rsidR="006D5A2F" w:rsidRPr="00B420E0">
        <w:rPr>
          <w:rFonts w:ascii="Times New Roman" w:eastAsia="Times New Roman" w:hAnsi="Times New Roman"/>
          <w:sz w:val="28"/>
          <w:szCs w:val="28"/>
          <w:lang w:val="uk-UA" w:eastAsia="uk-UA"/>
        </w:rPr>
        <w:t xml:space="preserve"> зміни щодо </w:t>
      </w:r>
      <w:proofErr w:type="spellStart"/>
      <w:r w:rsidR="006D5A2F" w:rsidRPr="00B420E0">
        <w:rPr>
          <w:rFonts w:ascii="Times New Roman" w:eastAsia="Times New Roman" w:hAnsi="Times New Roman"/>
          <w:sz w:val="28"/>
          <w:szCs w:val="28"/>
          <w:lang w:val="uk-UA" w:eastAsia="uk-UA"/>
        </w:rPr>
        <w:t>внормування</w:t>
      </w:r>
      <w:proofErr w:type="spellEnd"/>
      <w:r w:rsidR="006D5A2F" w:rsidRPr="00B420E0">
        <w:rPr>
          <w:rFonts w:ascii="Times New Roman" w:eastAsia="Times New Roman" w:hAnsi="Times New Roman"/>
          <w:sz w:val="28"/>
          <w:szCs w:val="28"/>
          <w:lang w:val="uk-UA" w:eastAsia="uk-UA"/>
        </w:rPr>
        <w:t xml:space="preserve"> відносин </w:t>
      </w:r>
      <w:r w:rsidR="0016456F" w:rsidRPr="00B420E0">
        <w:rPr>
          <w:rFonts w:ascii="Times New Roman" w:eastAsia="Times New Roman" w:hAnsi="Times New Roman"/>
          <w:sz w:val="28"/>
          <w:szCs w:val="28"/>
          <w:lang w:val="uk-UA" w:eastAsia="uk-UA"/>
        </w:rPr>
        <w:t>і</w:t>
      </w:r>
      <w:r w:rsidR="006D5A2F" w:rsidRPr="00B420E0">
        <w:rPr>
          <w:rFonts w:ascii="Times New Roman" w:eastAsia="Times New Roman" w:hAnsi="Times New Roman"/>
          <w:sz w:val="28"/>
          <w:szCs w:val="28"/>
          <w:lang w:val="uk-UA" w:eastAsia="uk-UA"/>
        </w:rPr>
        <w:t xml:space="preserve">з розгляду </w:t>
      </w:r>
      <w:r w:rsidRPr="00B420E0">
        <w:rPr>
          <w:rFonts w:ascii="Times New Roman" w:eastAsia="Times New Roman" w:hAnsi="Times New Roman"/>
          <w:sz w:val="28"/>
          <w:szCs w:val="28"/>
          <w:lang w:val="uk-UA" w:eastAsia="uk-UA"/>
        </w:rPr>
        <w:t>малозначни</w:t>
      </w:r>
      <w:r w:rsidR="006D5A2F" w:rsidRPr="00B420E0">
        <w:rPr>
          <w:rFonts w:ascii="Times New Roman" w:eastAsia="Times New Roman" w:hAnsi="Times New Roman"/>
          <w:sz w:val="28"/>
          <w:szCs w:val="28"/>
          <w:lang w:val="uk-UA" w:eastAsia="uk-UA"/>
        </w:rPr>
        <w:t xml:space="preserve">х справ. </w:t>
      </w:r>
    </w:p>
    <w:p w14:paraId="22C8B7F6" w14:textId="098ABF28" w:rsidR="00413D17" w:rsidRPr="00B420E0" w:rsidRDefault="009405B6"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У </w:t>
      </w:r>
      <w:r w:rsidR="005E0594" w:rsidRPr="00B420E0">
        <w:rPr>
          <w:rFonts w:ascii="Times New Roman" w:eastAsia="Times New Roman" w:hAnsi="Times New Roman"/>
          <w:sz w:val="28"/>
          <w:szCs w:val="28"/>
          <w:lang w:val="uk-UA" w:eastAsia="uk-UA"/>
        </w:rPr>
        <w:t>П</w:t>
      </w:r>
      <w:r w:rsidR="00413D17" w:rsidRPr="00B420E0">
        <w:rPr>
          <w:rFonts w:ascii="Times New Roman" w:eastAsia="Times New Roman" w:hAnsi="Times New Roman"/>
          <w:sz w:val="28"/>
          <w:szCs w:val="28"/>
          <w:lang w:val="uk-UA" w:eastAsia="uk-UA"/>
        </w:rPr>
        <w:t>ояснювальн</w:t>
      </w:r>
      <w:r w:rsidRPr="00B420E0">
        <w:rPr>
          <w:rFonts w:ascii="Times New Roman" w:eastAsia="Times New Roman" w:hAnsi="Times New Roman"/>
          <w:sz w:val="28"/>
          <w:szCs w:val="28"/>
          <w:lang w:val="uk-UA" w:eastAsia="uk-UA"/>
        </w:rPr>
        <w:t xml:space="preserve">ій </w:t>
      </w:r>
      <w:r w:rsidR="00413D17" w:rsidRPr="00B420E0">
        <w:rPr>
          <w:rFonts w:ascii="Times New Roman" w:eastAsia="Times New Roman" w:hAnsi="Times New Roman"/>
          <w:sz w:val="28"/>
          <w:szCs w:val="28"/>
          <w:lang w:val="uk-UA" w:eastAsia="uk-UA"/>
        </w:rPr>
        <w:t>запис</w:t>
      </w:r>
      <w:r w:rsidRPr="00B420E0">
        <w:rPr>
          <w:rFonts w:ascii="Times New Roman" w:eastAsia="Times New Roman" w:hAnsi="Times New Roman"/>
          <w:sz w:val="28"/>
          <w:szCs w:val="28"/>
          <w:lang w:val="uk-UA" w:eastAsia="uk-UA"/>
        </w:rPr>
        <w:t xml:space="preserve">ці </w:t>
      </w:r>
      <w:r w:rsidR="00413D17" w:rsidRPr="00B420E0">
        <w:rPr>
          <w:rFonts w:ascii="Times New Roman" w:eastAsia="Times New Roman" w:hAnsi="Times New Roman"/>
          <w:sz w:val="28"/>
          <w:szCs w:val="28"/>
          <w:lang w:val="uk-UA" w:eastAsia="uk-UA"/>
        </w:rPr>
        <w:t xml:space="preserve">до </w:t>
      </w:r>
      <w:proofErr w:type="spellStart"/>
      <w:r w:rsidR="005E0594" w:rsidRPr="00B420E0">
        <w:rPr>
          <w:rFonts w:ascii="Times New Roman" w:eastAsia="Times New Roman" w:hAnsi="Times New Roman"/>
          <w:sz w:val="28"/>
          <w:szCs w:val="28"/>
          <w:lang w:val="uk-UA" w:eastAsia="uk-UA"/>
        </w:rPr>
        <w:t>проєкту</w:t>
      </w:r>
      <w:proofErr w:type="spellEnd"/>
      <w:r w:rsidR="005E0594" w:rsidRPr="00B420E0">
        <w:rPr>
          <w:rFonts w:ascii="Times New Roman" w:eastAsia="Times New Roman" w:hAnsi="Times New Roman"/>
          <w:sz w:val="28"/>
          <w:szCs w:val="28"/>
          <w:lang w:val="uk-UA" w:eastAsia="uk-UA"/>
        </w:rPr>
        <w:t xml:space="preserve">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w:t>
      </w:r>
      <w:r w:rsidR="00AA6D81" w:rsidRPr="00B420E0">
        <w:rPr>
          <w:rFonts w:ascii="Times New Roman" w:eastAsia="Times New Roman" w:hAnsi="Times New Roman"/>
          <w:sz w:val="28"/>
          <w:szCs w:val="28"/>
          <w:lang w:val="uk-UA" w:eastAsia="uk-UA"/>
        </w:rPr>
        <w:t>реєстр.</w:t>
      </w:r>
      <w:r w:rsidR="005E0594" w:rsidRPr="00B420E0">
        <w:rPr>
          <w:rFonts w:ascii="Times New Roman" w:eastAsia="Times New Roman" w:hAnsi="Times New Roman"/>
          <w:sz w:val="28"/>
          <w:szCs w:val="28"/>
          <w:lang w:val="uk-UA" w:eastAsia="uk-UA"/>
        </w:rPr>
        <w:t xml:space="preserve"> № 6</w:t>
      </w:r>
      <w:r w:rsidR="008A5A63" w:rsidRPr="00B420E0">
        <w:rPr>
          <w:rFonts w:ascii="Times New Roman" w:eastAsia="Times New Roman" w:hAnsi="Times New Roman"/>
          <w:sz w:val="28"/>
          <w:szCs w:val="28"/>
          <w:lang w:val="uk-UA" w:eastAsia="uk-UA"/>
        </w:rPr>
        <w:t>2</w:t>
      </w:r>
      <w:r w:rsidR="005E0594" w:rsidRPr="00B420E0">
        <w:rPr>
          <w:rFonts w:ascii="Times New Roman" w:eastAsia="Times New Roman" w:hAnsi="Times New Roman"/>
          <w:sz w:val="28"/>
          <w:szCs w:val="28"/>
          <w:lang w:val="uk-UA" w:eastAsia="uk-UA"/>
        </w:rPr>
        <w:t>32),</w:t>
      </w:r>
      <w:r w:rsidR="00413D17" w:rsidRPr="00B420E0">
        <w:rPr>
          <w:rFonts w:ascii="Times New Roman" w:eastAsia="Times New Roman" w:hAnsi="Times New Roman"/>
          <w:sz w:val="28"/>
          <w:szCs w:val="28"/>
          <w:lang w:val="uk-UA" w:eastAsia="uk-UA"/>
        </w:rPr>
        <w:t xml:space="preserve"> ухвалено</w:t>
      </w:r>
      <w:r w:rsidR="008A5A63" w:rsidRPr="00B420E0">
        <w:rPr>
          <w:rFonts w:ascii="Times New Roman" w:eastAsia="Times New Roman" w:hAnsi="Times New Roman"/>
          <w:sz w:val="28"/>
          <w:szCs w:val="28"/>
          <w:lang w:val="uk-UA" w:eastAsia="uk-UA"/>
        </w:rPr>
        <w:t>го</w:t>
      </w:r>
      <w:r w:rsidR="00413D17" w:rsidRPr="00B420E0">
        <w:rPr>
          <w:rFonts w:ascii="Times New Roman" w:eastAsia="Times New Roman" w:hAnsi="Times New Roman"/>
          <w:sz w:val="28"/>
          <w:szCs w:val="28"/>
          <w:lang w:val="uk-UA" w:eastAsia="uk-UA"/>
        </w:rPr>
        <w:t xml:space="preserve"> як</w:t>
      </w:r>
      <w:r w:rsidR="00B420E0">
        <w:rPr>
          <w:rFonts w:ascii="Times New Roman" w:eastAsia="Times New Roman" w:hAnsi="Times New Roman"/>
          <w:sz w:val="28"/>
          <w:szCs w:val="28"/>
          <w:lang w:val="uk-UA" w:eastAsia="uk-UA"/>
        </w:rPr>
        <w:t xml:space="preserve"> </w:t>
      </w:r>
      <w:r w:rsidR="00413D17" w:rsidRPr="00B420E0">
        <w:rPr>
          <w:rFonts w:ascii="Times New Roman" w:eastAsia="Times New Roman" w:hAnsi="Times New Roman"/>
          <w:sz w:val="28"/>
          <w:szCs w:val="28"/>
          <w:lang w:val="uk-UA" w:eastAsia="uk-UA"/>
        </w:rPr>
        <w:t xml:space="preserve">Закон </w:t>
      </w:r>
      <w:r w:rsidR="00413D17" w:rsidRPr="00B420E0">
        <w:rPr>
          <w:rFonts w:ascii="Times New Roman" w:eastAsia="Times New Roman" w:hAnsi="Times New Roman"/>
          <w:color w:val="000000" w:themeColor="text1"/>
          <w:sz w:val="28"/>
          <w:szCs w:val="28"/>
          <w:lang w:val="uk-UA" w:eastAsia="ru-RU"/>
        </w:rPr>
        <w:t>№ 2147</w:t>
      </w:r>
      <w:r w:rsidR="00A16A3F">
        <w:rPr>
          <w:rFonts w:ascii="Times New Roman" w:eastAsia="Times New Roman" w:hAnsi="Times New Roman"/>
          <w:color w:val="000000" w:themeColor="text1"/>
          <w:sz w:val="28"/>
          <w:szCs w:val="28"/>
          <w:lang w:val="uk-UA" w:eastAsia="ru-RU"/>
        </w:rPr>
        <w:t>,</w:t>
      </w:r>
      <w:r w:rsidR="00413D17" w:rsidRPr="00B420E0">
        <w:rPr>
          <w:rFonts w:ascii="Times New Roman" w:eastAsia="Times New Roman" w:hAnsi="Times New Roman"/>
          <w:color w:val="000000" w:themeColor="text1"/>
          <w:sz w:val="28"/>
          <w:szCs w:val="28"/>
          <w:lang w:val="uk-UA" w:eastAsia="ru-RU"/>
        </w:rPr>
        <w:t xml:space="preserve"> </w:t>
      </w:r>
      <w:r w:rsidRPr="00B420E0">
        <w:rPr>
          <w:rFonts w:ascii="Times New Roman" w:eastAsia="Times New Roman" w:hAnsi="Times New Roman"/>
          <w:color w:val="000000" w:themeColor="text1"/>
          <w:sz w:val="28"/>
          <w:szCs w:val="28"/>
          <w:lang w:val="uk-UA" w:eastAsia="ru-RU"/>
        </w:rPr>
        <w:t xml:space="preserve">зазначено, що </w:t>
      </w:r>
      <w:r w:rsidR="00413D17" w:rsidRPr="00B420E0">
        <w:rPr>
          <w:rFonts w:ascii="Times New Roman" w:eastAsia="Times New Roman" w:hAnsi="Times New Roman"/>
          <w:color w:val="000000" w:themeColor="text1"/>
          <w:sz w:val="28"/>
          <w:szCs w:val="28"/>
          <w:lang w:val="uk-UA" w:eastAsia="ru-RU"/>
        </w:rPr>
        <w:t>м</w:t>
      </w:r>
      <w:r w:rsidR="00413D17" w:rsidRPr="00B420E0">
        <w:rPr>
          <w:rFonts w:ascii="Times New Roman" w:eastAsia="Times New Roman" w:hAnsi="Times New Roman"/>
          <w:sz w:val="28"/>
          <w:szCs w:val="28"/>
          <w:lang w:val="uk-UA" w:eastAsia="uk-UA"/>
        </w:rPr>
        <w:t xml:space="preserve">етою запровадження категорії </w:t>
      </w:r>
      <w:r w:rsidRPr="00B420E0">
        <w:rPr>
          <w:rFonts w:ascii="Times New Roman" w:eastAsia="Times New Roman" w:hAnsi="Times New Roman"/>
          <w:sz w:val="28"/>
          <w:szCs w:val="28"/>
          <w:lang w:val="uk-UA" w:eastAsia="uk-UA"/>
        </w:rPr>
        <w:t xml:space="preserve">малозначних </w:t>
      </w:r>
      <w:r w:rsidR="00413D17" w:rsidRPr="00B420E0">
        <w:rPr>
          <w:rFonts w:ascii="Times New Roman" w:eastAsia="Times New Roman" w:hAnsi="Times New Roman"/>
          <w:sz w:val="28"/>
          <w:szCs w:val="28"/>
          <w:lang w:val="uk-UA" w:eastAsia="uk-UA"/>
        </w:rPr>
        <w:t>сп</w:t>
      </w:r>
      <w:r w:rsidR="00017FCE" w:rsidRPr="00B420E0">
        <w:rPr>
          <w:rFonts w:ascii="Times New Roman" w:eastAsia="Times New Roman" w:hAnsi="Times New Roman"/>
          <w:sz w:val="28"/>
          <w:szCs w:val="28"/>
          <w:lang w:val="uk-UA" w:eastAsia="uk-UA"/>
        </w:rPr>
        <w:t>рав</w:t>
      </w:r>
      <w:r w:rsidRPr="00B420E0">
        <w:rPr>
          <w:rFonts w:ascii="Times New Roman" w:eastAsia="Times New Roman" w:hAnsi="Times New Roman"/>
          <w:sz w:val="28"/>
          <w:szCs w:val="28"/>
          <w:lang w:val="uk-UA" w:eastAsia="uk-UA"/>
        </w:rPr>
        <w:t xml:space="preserve"> </w:t>
      </w:r>
      <w:r w:rsidR="00413D17" w:rsidRPr="00B420E0">
        <w:rPr>
          <w:rFonts w:ascii="Times New Roman" w:eastAsia="Times New Roman" w:hAnsi="Times New Roman"/>
          <w:sz w:val="28"/>
          <w:szCs w:val="28"/>
          <w:lang w:val="uk-UA" w:eastAsia="uk-UA"/>
        </w:rPr>
        <w:t>є</w:t>
      </w:r>
      <w:r w:rsidR="00B420E0">
        <w:rPr>
          <w:rFonts w:ascii="Times New Roman" w:eastAsia="Times New Roman" w:hAnsi="Times New Roman"/>
          <w:sz w:val="28"/>
          <w:szCs w:val="28"/>
          <w:lang w:val="uk-UA" w:eastAsia="uk-UA"/>
        </w:rPr>
        <w:t xml:space="preserve"> </w:t>
      </w:r>
      <w:r w:rsidR="00413D17" w:rsidRPr="00B420E0">
        <w:rPr>
          <w:rFonts w:ascii="Times New Roman" w:eastAsia="Times New Roman" w:hAnsi="Times New Roman"/>
          <w:sz w:val="28"/>
          <w:szCs w:val="28"/>
          <w:lang w:val="uk-UA" w:eastAsia="uk-UA"/>
        </w:rPr>
        <w:t>„нормативне врегулювання процесуальних механізмів, які мають забезпечити ефективний, справедливий, неупереджений та своєчасний захист прав і</w:t>
      </w:r>
      <w:r w:rsidR="005E0594" w:rsidRPr="00B420E0">
        <w:rPr>
          <w:rFonts w:ascii="Times New Roman" w:eastAsia="Times New Roman" w:hAnsi="Times New Roman"/>
          <w:sz w:val="28"/>
          <w:szCs w:val="28"/>
          <w:lang w:val="uk-UA" w:eastAsia="uk-UA"/>
        </w:rPr>
        <w:t xml:space="preserve"> свобод особи в суді“</w:t>
      </w:r>
      <w:r w:rsidR="00413D17" w:rsidRPr="00B420E0">
        <w:rPr>
          <w:rFonts w:ascii="Times New Roman" w:eastAsia="Times New Roman" w:hAnsi="Times New Roman"/>
          <w:sz w:val="28"/>
          <w:szCs w:val="28"/>
          <w:lang w:val="uk-UA" w:eastAsia="uk-UA"/>
        </w:rPr>
        <w:t xml:space="preserve">. </w:t>
      </w:r>
    </w:p>
    <w:p w14:paraId="18D7821A" w14:textId="77777777" w:rsidR="00595080" w:rsidRPr="00B420E0" w:rsidRDefault="00595080" w:rsidP="00B420E0">
      <w:pPr>
        <w:spacing w:after="0" w:line="360" w:lineRule="auto"/>
        <w:ind w:firstLine="567"/>
        <w:jc w:val="both"/>
        <w:rPr>
          <w:rFonts w:ascii="Times New Roman" w:eastAsia="Times New Roman" w:hAnsi="Times New Roman"/>
          <w:sz w:val="28"/>
          <w:szCs w:val="28"/>
          <w:lang w:val="uk-UA" w:eastAsia="uk-UA"/>
        </w:rPr>
      </w:pPr>
    </w:p>
    <w:p w14:paraId="0E9037F2" w14:textId="77777777" w:rsidR="000F170A" w:rsidRPr="00B420E0" w:rsidRDefault="001D04A3"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4.</w:t>
      </w:r>
      <w:r w:rsidR="000F170A" w:rsidRPr="00B420E0">
        <w:rPr>
          <w:rFonts w:ascii="Times New Roman" w:eastAsia="Times New Roman" w:hAnsi="Times New Roman"/>
          <w:sz w:val="28"/>
          <w:szCs w:val="28"/>
          <w:lang w:val="uk-UA" w:eastAsia="uk-UA"/>
        </w:rPr>
        <w:t>4</w:t>
      </w:r>
      <w:r w:rsidRPr="00B420E0">
        <w:rPr>
          <w:rFonts w:ascii="Times New Roman" w:eastAsia="Times New Roman" w:hAnsi="Times New Roman"/>
          <w:sz w:val="28"/>
          <w:szCs w:val="28"/>
          <w:lang w:val="uk-UA" w:eastAsia="uk-UA"/>
        </w:rPr>
        <w:t xml:space="preserve">. </w:t>
      </w:r>
      <w:r w:rsidR="000F170A" w:rsidRPr="00B420E0">
        <w:rPr>
          <w:rFonts w:ascii="Times New Roman" w:eastAsia="Times New Roman" w:hAnsi="Times New Roman"/>
          <w:sz w:val="28"/>
          <w:szCs w:val="28"/>
          <w:lang w:val="uk-UA" w:eastAsia="uk-UA"/>
        </w:rPr>
        <w:t>У частині шостій статті 19 Кодексу визначено, які цивільні справи є малозначними.</w:t>
      </w:r>
    </w:p>
    <w:p w14:paraId="6DF41A44" w14:textId="47CE9B21" w:rsidR="000F170A" w:rsidRPr="00B420E0" w:rsidRDefault="000F170A"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eastAsia="Times New Roman" w:hAnsi="Times New Roman"/>
          <w:color w:val="000000" w:themeColor="text1"/>
          <w:sz w:val="28"/>
          <w:szCs w:val="28"/>
          <w:lang w:val="uk-UA" w:eastAsia="ru-RU"/>
        </w:rPr>
        <w:t xml:space="preserve">Оцінюючи </w:t>
      </w:r>
      <w:r w:rsidRPr="00B420E0">
        <w:rPr>
          <w:rFonts w:ascii="Times New Roman" w:hAnsi="Times New Roman"/>
          <w:color w:val="000000" w:themeColor="text1"/>
          <w:sz w:val="28"/>
          <w:szCs w:val="28"/>
          <w:lang w:val="uk-UA"/>
        </w:rPr>
        <w:t xml:space="preserve">пункти 1, 5 частини шостої статті 19 Кодексу </w:t>
      </w:r>
      <w:r w:rsidRPr="00B420E0">
        <w:rPr>
          <w:rFonts w:ascii="Times New Roman" w:eastAsia="Times New Roman" w:hAnsi="Times New Roman"/>
          <w:color w:val="000000" w:themeColor="text1"/>
          <w:sz w:val="28"/>
          <w:szCs w:val="28"/>
          <w:lang w:val="uk-UA" w:eastAsia="ru-RU"/>
        </w:rPr>
        <w:t xml:space="preserve">на відповідність Конституції України, Конституційний </w:t>
      </w:r>
      <w:r w:rsidR="00B420E0">
        <w:rPr>
          <w:rFonts w:ascii="Times New Roman" w:eastAsia="Times New Roman" w:hAnsi="Times New Roman"/>
          <w:color w:val="000000" w:themeColor="text1"/>
          <w:sz w:val="28"/>
          <w:szCs w:val="28"/>
          <w:lang w:val="uk-UA" w:eastAsia="ru-RU"/>
        </w:rPr>
        <w:t>Суд України зважає на те, що за</w:t>
      </w:r>
      <w:r w:rsidR="00B420E0">
        <w:rPr>
          <w:rFonts w:ascii="Times New Roman" w:eastAsia="Times New Roman" w:hAnsi="Times New Roman"/>
          <w:color w:val="000000" w:themeColor="text1"/>
          <w:sz w:val="28"/>
          <w:szCs w:val="28"/>
          <w:lang w:val="uk-UA" w:eastAsia="ru-RU"/>
        </w:rPr>
        <w:br/>
      </w:r>
      <w:r w:rsidRPr="00B420E0">
        <w:rPr>
          <w:rFonts w:ascii="Times New Roman" w:eastAsia="Times New Roman" w:hAnsi="Times New Roman"/>
          <w:color w:val="000000" w:themeColor="text1"/>
          <w:sz w:val="28"/>
          <w:szCs w:val="28"/>
          <w:lang w:val="uk-UA" w:eastAsia="uk-UA"/>
        </w:rPr>
        <w:lastRenderedPageBreak/>
        <w:t xml:space="preserve">частиною шостою статті 19 Кодексу </w:t>
      </w:r>
      <w:r w:rsidRPr="00B420E0">
        <w:rPr>
          <w:rFonts w:ascii="Times New Roman" w:eastAsia="Times New Roman" w:hAnsi="Times New Roman"/>
          <w:color w:val="000000" w:themeColor="text1"/>
          <w:sz w:val="28"/>
          <w:szCs w:val="28"/>
          <w:lang w:val="uk-UA" w:eastAsia="ru-RU"/>
        </w:rPr>
        <w:t xml:space="preserve">ціна позову є одним </w:t>
      </w:r>
      <w:r w:rsidR="00A16A3F">
        <w:rPr>
          <w:rFonts w:ascii="Times New Roman" w:eastAsia="Times New Roman" w:hAnsi="Times New Roman"/>
          <w:color w:val="000000" w:themeColor="text1"/>
          <w:sz w:val="28"/>
          <w:szCs w:val="28"/>
          <w:lang w:val="uk-UA" w:eastAsia="ru-RU"/>
        </w:rPr>
        <w:t>і</w:t>
      </w:r>
      <w:r w:rsidRPr="00B420E0">
        <w:rPr>
          <w:rFonts w:ascii="Times New Roman" w:eastAsia="Times New Roman" w:hAnsi="Times New Roman"/>
          <w:color w:val="000000" w:themeColor="text1"/>
          <w:sz w:val="28"/>
          <w:szCs w:val="28"/>
          <w:lang w:val="uk-UA" w:eastAsia="ru-RU"/>
        </w:rPr>
        <w:t xml:space="preserve">з критеріїв для віднесення цивільної справи до категорії малозначних. </w:t>
      </w:r>
    </w:p>
    <w:p w14:paraId="40E4125E" w14:textId="36D3429D" w:rsidR="000F170A" w:rsidRPr="00B420E0" w:rsidRDefault="000F170A"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ru-RU"/>
        </w:rPr>
        <w:t xml:space="preserve">За пунктом 3 частини третьої статті 175 Кодексу позовна заява має містити, зокрема, </w:t>
      </w:r>
      <w:r w:rsidRPr="00B420E0">
        <w:rPr>
          <w:rFonts w:ascii="Times New Roman" w:hAnsi="Times New Roman"/>
          <w:color w:val="000000" w:themeColor="text1"/>
          <w:sz w:val="28"/>
          <w:szCs w:val="28"/>
          <w:lang w:val="uk-UA"/>
        </w:rPr>
        <w:t>зазначення ціни позову, якщо позов підлягає грошов</w:t>
      </w:r>
      <w:r w:rsidR="00A16A3F">
        <w:rPr>
          <w:rFonts w:ascii="Times New Roman" w:hAnsi="Times New Roman"/>
          <w:color w:val="000000" w:themeColor="text1"/>
          <w:sz w:val="28"/>
          <w:szCs w:val="28"/>
          <w:lang w:val="uk-UA"/>
        </w:rPr>
        <w:t>ому</w:t>
      </w:r>
      <w:r w:rsidRPr="00B420E0">
        <w:rPr>
          <w:rFonts w:ascii="Times New Roman" w:hAnsi="Times New Roman"/>
          <w:color w:val="000000" w:themeColor="text1"/>
          <w:sz w:val="28"/>
          <w:szCs w:val="28"/>
          <w:lang w:val="uk-UA"/>
        </w:rPr>
        <w:t xml:space="preserve"> оцін</w:t>
      </w:r>
      <w:r w:rsidR="00A16A3F">
        <w:rPr>
          <w:rFonts w:ascii="Times New Roman" w:hAnsi="Times New Roman"/>
          <w:color w:val="000000" w:themeColor="text1"/>
          <w:sz w:val="28"/>
          <w:szCs w:val="28"/>
          <w:lang w:val="uk-UA"/>
        </w:rPr>
        <w:t>юванню</w:t>
      </w:r>
      <w:r w:rsidRPr="00B420E0">
        <w:rPr>
          <w:rFonts w:ascii="Times New Roman" w:hAnsi="Times New Roman"/>
          <w:color w:val="000000" w:themeColor="text1"/>
          <w:sz w:val="28"/>
          <w:szCs w:val="28"/>
          <w:lang w:val="uk-UA"/>
        </w:rPr>
        <w:t xml:space="preserve">. Ціну позову визначають </w:t>
      </w:r>
      <w:r w:rsidRPr="00B420E0">
        <w:rPr>
          <w:rFonts w:ascii="Times New Roman" w:eastAsia="Times New Roman" w:hAnsi="Times New Roman"/>
          <w:color w:val="000000" w:themeColor="text1"/>
          <w:sz w:val="28"/>
          <w:szCs w:val="28"/>
          <w:lang w:val="uk-UA" w:eastAsia="uk-UA"/>
        </w:rPr>
        <w:t>у позовах про стягнення грошових коштів</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 xml:space="preserve">сумою, яку стягують із урахуванням приписів статті 176 Кодексу </w:t>
      </w:r>
      <w:r w:rsidR="00D51B82">
        <w:rPr>
          <w:rFonts w:ascii="Times New Roman" w:eastAsia="Times New Roman" w:hAnsi="Times New Roman"/>
          <w:color w:val="000000" w:themeColor="text1"/>
          <w:sz w:val="28"/>
          <w:szCs w:val="28"/>
          <w:lang w:val="uk-UA" w:eastAsia="uk-UA"/>
        </w:rPr>
        <w:t>в</w:t>
      </w:r>
      <w:r w:rsidRPr="00B420E0">
        <w:rPr>
          <w:rFonts w:ascii="Times New Roman" w:eastAsia="Times New Roman" w:hAnsi="Times New Roman"/>
          <w:color w:val="000000" w:themeColor="text1"/>
          <w:sz w:val="28"/>
          <w:szCs w:val="28"/>
          <w:lang w:val="uk-UA" w:eastAsia="uk-UA"/>
        </w:rPr>
        <w:t xml:space="preserve"> разі висунення позивачем майнових вимог. </w:t>
      </w:r>
    </w:p>
    <w:p w14:paraId="08A1659C" w14:textId="56F4C046" w:rsidR="000F170A" w:rsidRPr="00B420E0" w:rsidRDefault="000F170A"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ru-RU"/>
        </w:rPr>
        <w:t xml:space="preserve">За </w:t>
      </w:r>
      <w:r w:rsidRPr="00B420E0">
        <w:rPr>
          <w:rFonts w:ascii="Times New Roman" w:eastAsia="Times New Roman" w:hAnsi="Times New Roman"/>
          <w:sz w:val="28"/>
          <w:szCs w:val="28"/>
          <w:lang w:val="uk-UA" w:eastAsia="uk-UA"/>
        </w:rPr>
        <w:t>пунктом 1 частини четвертої статті 19 Кодексу визнання справи малозначною, за загальним правилом, має наслідком її розгляд у порядку спрощеного позовного провадження.</w:t>
      </w:r>
      <w:r w:rsidR="00B420E0">
        <w:rPr>
          <w:rFonts w:ascii="Times New Roman" w:eastAsia="Times New Roman" w:hAnsi="Times New Roman"/>
          <w:sz w:val="28"/>
          <w:szCs w:val="28"/>
          <w:lang w:val="uk-UA" w:eastAsia="uk-UA"/>
        </w:rPr>
        <w:t xml:space="preserve"> </w:t>
      </w:r>
    </w:p>
    <w:p w14:paraId="52BCA685" w14:textId="53310C05" w:rsidR="00AB24C0" w:rsidRPr="00B420E0" w:rsidRDefault="00AB24C0"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За статтею 275 Кодексу суд розглядає справи у порядку спрощеного позовного провадження протягом розумного строку, але</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bCs/>
          <w:iCs/>
          <w:sz w:val="28"/>
          <w:szCs w:val="28"/>
          <w:lang w:val="uk-UA" w:eastAsia="uk-UA"/>
        </w:rPr>
        <w:t xml:space="preserve">не більше шістдесяти днів </w:t>
      </w:r>
      <w:r w:rsidR="00A16A3F">
        <w:rPr>
          <w:rFonts w:ascii="Times New Roman" w:eastAsia="Times New Roman" w:hAnsi="Times New Roman"/>
          <w:bCs/>
          <w:iCs/>
          <w:sz w:val="28"/>
          <w:szCs w:val="28"/>
          <w:lang w:val="uk-UA" w:eastAsia="uk-UA"/>
        </w:rPr>
        <w:t>і</w:t>
      </w:r>
      <w:r w:rsidRPr="00B420E0">
        <w:rPr>
          <w:rFonts w:ascii="Times New Roman" w:eastAsia="Times New Roman" w:hAnsi="Times New Roman"/>
          <w:bCs/>
          <w:iCs/>
          <w:sz w:val="28"/>
          <w:szCs w:val="28"/>
          <w:lang w:val="uk-UA" w:eastAsia="uk-UA"/>
        </w:rPr>
        <w:t>з дня відкриття провадження у справі</w:t>
      </w:r>
      <w:r w:rsidRPr="00B420E0">
        <w:rPr>
          <w:rFonts w:ascii="Times New Roman" w:eastAsia="Times New Roman" w:hAnsi="Times New Roman"/>
          <w:sz w:val="28"/>
          <w:szCs w:val="28"/>
          <w:lang w:val="uk-UA" w:eastAsia="uk-UA"/>
        </w:rPr>
        <w:t>.</w:t>
      </w:r>
    </w:p>
    <w:p w14:paraId="0E96D051" w14:textId="6A0D6C8A" w:rsidR="00DF1FF5" w:rsidRPr="00B420E0" w:rsidRDefault="00DF1FF5"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Розгляд справи у порядку спрощеного по</w:t>
      </w:r>
      <w:r w:rsidR="00EE2BDE" w:rsidRPr="00B420E0">
        <w:rPr>
          <w:rFonts w:ascii="Times New Roman" w:eastAsia="Times New Roman" w:hAnsi="Times New Roman"/>
          <w:sz w:val="28"/>
          <w:szCs w:val="28"/>
          <w:lang w:val="uk-UA" w:eastAsia="uk-UA"/>
        </w:rPr>
        <w:t>зовного провадження здійснює суд</w:t>
      </w:r>
      <w:r w:rsidRPr="00B420E0">
        <w:rPr>
          <w:rFonts w:ascii="Times New Roman" w:eastAsia="Times New Roman" w:hAnsi="Times New Roman"/>
          <w:sz w:val="28"/>
          <w:szCs w:val="28"/>
          <w:lang w:val="uk-UA" w:eastAsia="uk-UA"/>
        </w:rPr>
        <w:t xml:space="preserve"> за правилами, </w:t>
      </w:r>
      <w:r w:rsidR="00A16A3F">
        <w:rPr>
          <w:rFonts w:ascii="Times New Roman" w:eastAsia="Times New Roman" w:hAnsi="Times New Roman"/>
          <w:sz w:val="28"/>
          <w:szCs w:val="28"/>
          <w:lang w:val="uk-UA" w:eastAsia="uk-UA"/>
        </w:rPr>
        <w:t>у</w:t>
      </w:r>
      <w:r w:rsidRPr="00B420E0">
        <w:rPr>
          <w:rFonts w:ascii="Times New Roman" w:eastAsia="Times New Roman" w:hAnsi="Times New Roman"/>
          <w:sz w:val="28"/>
          <w:szCs w:val="28"/>
          <w:lang w:val="uk-UA" w:eastAsia="uk-UA"/>
        </w:rPr>
        <w:t xml:space="preserve">становленими Кодексом для розгляду справи </w:t>
      </w:r>
      <w:r w:rsidR="00A16A3F">
        <w:rPr>
          <w:rFonts w:ascii="Times New Roman" w:eastAsia="Times New Roman" w:hAnsi="Times New Roman"/>
          <w:sz w:val="28"/>
          <w:szCs w:val="28"/>
          <w:lang w:val="uk-UA" w:eastAsia="uk-UA"/>
        </w:rPr>
        <w:t>у</w:t>
      </w:r>
      <w:r w:rsidRPr="00B420E0">
        <w:rPr>
          <w:rFonts w:ascii="Times New Roman" w:eastAsia="Times New Roman" w:hAnsi="Times New Roman"/>
          <w:sz w:val="28"/>
          <w:szCs w:val="28"/>
          <w:lang w:val="uk-UA" w:eastAsia="uk-UA"/>
        </w:rPr>
        <w:t xml:space="preserve"> порядку загального позовного провадження, з особливостями, визначеними у главі </w:t>
      </w:r>
      <w:r w:rsidR="00F63DCC" w:rsidRPr="00B420E0">
        <w:rPr>
          <w:rFonts w:ascii="Times New Roman" w:eastAsia="Times New Roman" w:hAnsi="Times New Roman"/>
          <w:sz w:val="28"/>
          <w:szCs w:val="28"/>
          <w:lang w:val="uk-UA" w:eastAsia="uk-UA"/>
        </w:rPr>
        <w:t>10</w:t>
      </w:r>
      <w:r w:rsidRPr="00B420E0">
        <w:rPr>
          <w:rFonts w:ascii="Times New Roman" w:eastAsia="Times New Roman" w:hAnsi="Times New Roman"/>
          <w:sz w:val="28"/>
          <w:szCs w:val="28"/>
          <w:lang w:val="uk-UA" w:eastAsia="uk-UA"/>
        </w:rPr>
        <w:t xml:space="preserve"> Кодексу</w:t>
      </w:r>
      <w:r w:rsidR="00EE2BDE" w:rsidRPr="00B420E0">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 xml:space="preserve"> та без повідомлення сторін за наявними у справі матеріалами, за відсутності клопотання будь-якої зі сторін про інше (</w:t>
      </w:r>
      <w:r w:rsidR="00B420E0">
        <w:rPr>
          <w:rFonts w:ascii="Times New Roman" w:eastAsia="Times New Roman" w:hAnsi="Times New Roman"/>
          <w:sz w:val="28"/>
          <w:szCs w:val="28"/>
          <w:lang w:val="uk-UA" w:eastAsia="uk-UA"/>
        </w:rPr>
        <w:t>частини перша, п’ята</w:t>
      </w:r>
      <w:r w:rsidR="00B420E0">
        <w:rPr>
          <w:rFonts w:ascii="Times New Roman" w:eastAsia="Times New Roman" w:hAnsi="Times New Roman"/>
          <w:sz w:val="28"/>
          <w:szCs w:val="28"/>
          <w:lang w:val="uk-UA" w:eastAsia="uk-UA"/>
        </w:rPr>
        <w:br/>
      </w:r>
      <w:r w:rsidRPr="00B420E0">
        <w:rPr>
          <w:rFonts w:ascii="Times New Roman" w:eastAsia="Times New Roman" w:hAnsi="Times New Roman"/>
          <w:sz w:val="28"/>
          <w:szCs w:val="28"/>
          <w:lang w:val="uk-UA" w:eastAsia="uk-UA"/>
        </w:rPr>
        <w:t>статт</w:t>
      </w:r>
      <w:r w:rsidR="00A16A3F">
        <w:rPr>
          <w:rFonts w:ascii="Times New Roman" w:eastAsia="Times New Roman" w:hAnsi="Times New Roman"/>
          <w:sz w:val="28"/>
          <w:szCs w:val="28"/>
          <w:lang w:val="uk-UA" w:eastAsia="uk-UA"/>
        </w:rPr>
        <w:t>і</w:t>
      </w:r>
      <w:r w:rsidRPr="00B420E0">
        <w:rPr>
          <w:rFonts w:ascii="Times New Roman" w:eastAsia="Times New Roman" w:hAnsi="Times New Roman"/>
          <w:sz w:val="28"/>
          <w:szCs w:val="28"/>
          <w:lang w:val="uk-UA" w:eastAsia="uk-UA"/>
        </w:rPr>
        <w:t xml:space="preserve"> 279 Кодексу). </w:t>
      </w:r>
    </w:p>
    <w:p w14:paraId="20C78F5F" w14:textId="77777777" w:rsidR="006C4058" w:rsidRPr="00B420E0" w:rsidRDefault="006C4058" w:rsidP="00B420E0">
      <w:pPr>
        <w:spacing w:after="0" w:line="360" w:lineRule="auto"/>
        <w:ind w:firstLine="567"/>
        <w:jc w:val="both"/>
        <w:rPr>
          <w:rFonts w:ascii="Times New Roman" w:eastAsia="Times New Roman" w:hAnsi="Times New Roman"/>
          <w:sz w:val="28"/>
          <w:szCs w:val="28"/>
          <w:lang w:val="uk-UA" w:eastAsia="uk-UA"/>
        </w:rPr>
      </w:pPr>
    </w:p>
    <w:p w14:paraId="3382AEE7" w14:textId="03B21247" w:rsidR="00AB24C0" w:rsidRPr="00B420E0" w:rsidRDefault="00AB24C0" w:rsidP="00B420E0">
      <w:pPr>
        <w:spacing w:after="0" w:line="360" w:lineRule="auto"/>
        <w:ind w:firstLine="567"/>
        <w:jc w:val="both"/>
        <w:rPr>
          <w:rFonts w:ascii="Times New Roman" w:eastAsia="Times New Roman" w:hAnsi="Times New Roman"/>
          <w:sz w:val="28"/>
          <w:szCs w:val="28"/>
          <w:lang w:val="uk-UA" w:eastAsia="ru-RU"/>
        </w:rPr>
      </w:pPr>
      <w:r w:rsidRPr="00B420E0">
        <w:rPr>
          <w:rFonts w:ascii="Times New Roman" w:eastAsia="Times New Roman" w:hAnsi="Times New Roman"/>
          <w:sz w:val="28"/>
          <w:szCs w:val="28"/>
          <w:lang w:val="uk-UA" w:eastAsia="uk-UA"/>
        </w:rPr>
        <w:t>4.</w:t>
      </w:r>
      <w:r w:rsidR="000F170A" w:rsidRPr="00B420E0">
        <w:rPr>
          <w:rFonts w:ascii="Times New Roman" w:eastAsia="Times New Roman" w:hAnsi="Times New Roman"/>
          <w:sz w:val="28"/>
          <w:szCs w:val="28"/>
          <w:lang w:val="uk-UA" w:eastAsia="uk-UA"/>
        </w:rPr>
        <w:t>5</w:t>
      </w:r>
      <w:r w:rsidRPr="00B420E0">
        <w:rPr>
          <w:rFonts w:ascii="Times New Roman" w:eastAsia="Times New Roman" w:hAnsi="Times New Roman"/>
          <w:sz w:val="28"/>
          <w:szCs w:val="28"/>
          <w:lang w:val="uk-UA" w:eastAsia="uk-UA"/>
        </w:rPr>
        <w:t xml:space="preserve">. </w:t>
      </w:r>
      <w:r w:rsidR="00026D14" w:rsidRPr="00B420E0">
        <w:rPr>
          <w:rFonts w:ascii="Times New Roman" w:eastAsia="Times New Roman" w:hAnsi="Times New Roman"/>
          <w:sz w:val="28"/>
          <w:szCs w:val="28"/>
          <w:lang w:val="uk-UA" w:eastAsia="uk-UA"/>
        </w:rPr>
        <w:t>Д</w:t>
      </w:r>
      <w:r w:rsidR="00202B5D" w:rsidRPr="00B420E0">
        <w:rPr>
          <w:rFonts w:ascii="Times New Roman" w:eastAsia="Times New Roman" w:hAnsi="Times New Roman"/>
          <w:sz w:val="28"/>
          <w:szCs w:val="28"/>
          <w:lang w:val="uk-UA" w:eastAsia="uk-UA"/>
        </w:rPr>
        <w:t>о</w:t>
      </w:r>
      <w:r w:rsidR="00980429" w:rsidRP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ru-RU"/>
        </w:rPr>
        <w:t>основних засад судочинства, визначених</w:t>
      </w:r>
      <w:r w:rsidR="00B420E0">
        <w:rPr>
          <w:rFonts w:ascii="Times New Roman" w:eastAsia="Times New Roman" w:hAnsi="Times New Roman"/>
          <w:sz w:val="28"/>
          <w:szCs w:val="28"/>
          <w:lang w:val="uk-UA" w:eastAsia="ru-RU"/>
        </w:rPr>
        <w:t xml:space="preserve"> </w:t>
      </w:r>
      <w:r w:rsidRPr="00B420E0">
        <w:rPr>
          <w:rFonts w:ascii="Times New Roman" w:eastAsia="Times New Roman" w:hAnsi="Times New Roman"/>
          <w:sz w:val="28"/>
          <w:szCs w:val="28"/>
          <w:lang w:val="uk-UA" w:eastAsia="ru-RU"/>
        </w:rPr>
        <w:t xml:space="preserve">у </w:t>
      </w:r>
      <w:r w:rsidR="0066713C" w:rsidRPr="00B420E0">
        <w:rPr>
          <w:rFonts w:ascii="Times New Roman" w:eastAsia="Times New Roman" w:hAnsi="Times New Roman"/>
          <w:sz w:val="28"/>
          <w:szCs w:val="28"/>
          <w:lang w:val="uk-UA" w:eastAsia="ru-RU"/>
        </w:rPr>
        <w:t>части</w:t>
      </w:r>
      <w:r w:rsidR="00202B5D" w:rsidRPr="00B420E0">
        <w:rPr>
          <w:rFonts w:ascii="Times New Roman" w:eastAsia="Times New Roman" w:hAnsi="Times New Roman"/>
          <w:sz w:val="28"/>
          <w:szCs w:val="28"/>
          <w:lang w:val="uk-UA" w:eastAsia="ru-RU"/>
        </w:rPr>
        <w:t>ні другій</w:t>
      </w:r>
      <w:r w:rsidR="00B420E0">
        <w:rPr>
          <w:rFonts w:ascii="Times New Roman" w:eastAsia="Times New Roman" w:hAnsi="Times New Roman"/>
          <w:sz w:val="28"/>
          <w:szCs w:val="28"/>
          <w:lang w:val="uk-UA" w:eastAsia="ru-RU"/>
        </w:rPr>
        <w:t xml:space="preserve"> </w:t>
      </w:r>
      <w:r w:rsidR="00202B5D" w:rsidRPr="00B420E0">
        <w:rPr>
          <w:rFonts w:ascii="Times New Roman" w:eastAsia="Times New Roman" w:hAnsi="Times New Roman"/>
          <w:sz w:val="28"/>
          <w:szCs w:val="28"/>
          <w:lang w:val="uk-UA" w:eastAsia="ru-RU"/>
        </w:rPr>
        <w:t>статті 129 Конституції</w:t>
      </w:r>
      <w:r w:rsidR="0066713C" w:rsidRPr="00B420E0">
        <w:rPr>
          <w:rFonts w:ascii="Times New Roman" w:eastAsia="Times New Roman" w:hAnsi="Times New Roman"/>
          <w:sz w:val="28"/>
          <w:szCs w:val="28"/>
          <w:lang w:val="uk-UA" w:eastAsia="ru-RU"/>
        </w:rPr>
        <w:t xml:space="preserve"> України</w:t>
      </w:r>
      <w:r w:rsidR="00980429" w:rsidRPr="00B420E0">
        <w:rPr>
          <w:rFonts w:ascii="Times New Roman" w:eastAsia="Times New Roman" w:hAnsi="Times New Roman"/>
          <w:sz w:val="28"/>
          <w:szCs w:val="28"/>
          <w:lang w:val="uk-UA" w:eastAsia="ru-RU"/>
        </w:rPr>
        <w:t>,</w:t>
      </w:r>
      <w:r w:rsidR="0066713C" w:rsidRPr="00B420E0">
        <w:rPr>
          <w:rFonts w:ascii="Times New Roman" w:eastAsia="Times New Roman" w:hAnsi="Times New Roman"/>
          <w:sz w:val="28"/>
          <w:szCs w:val="28"/>
          <w:lang w:val="uk-UA" w:eastAsia="ru-RU"/>
        </w:rPr>
        <w:t xml:space="preserve"> </w:t>
      </w:r>
      <w:r w:rsidR="00A379E0" w:rsidRPr="00B420E0">
        <w:rPr>
          <w:rFonts w:ascii="Times New Roman" w:eastAsia="Times New Roman" w:hAnsi="Times New Roman"/>
          <w:sz w:val="28"/>
          <w:szCs w:val="28"/>
          <w:lang w:val="uk-UA" w:eastAsia="ru-RU"/>
        </w:rPr>
        <w:t xml:space="preserve">належить </w:t>
      </w:r>
      <w:r w:rsidR="0066713C" w:rsidRPr="00B420E0">
        <w:rPr>
          <w:rFonts w:ascii="Times New Roman" w:eastAsia="Times New Roman" w:hAnsi="Times New Roman"/>
          <w:sz w:val="28"/>
          <w:szCs w:val="28"/>
          <w:lang w:val="uk-UA" w:eastAsia="ru-RU"/>
        </w:rPr>
        <w:t>гласн</w:t>
      </w:r>
      <w:r w:rsidR="00D51B82">
        <w:rPr>
          <w:rFonts w:ascii="Times New Roman" w:eastAsia="Times New Roman" w:hAnsi="Times New Roman"/>
          <w:sz w:val="28"/>
          <w:szCs w:val="28"/>
          <w:lang w:val="uk-UA" w:eastAsia="ru-RU"/>
        </w:rPr>
        <w:t xml:space="preserve">ість </w:t>
      </w:r>
      <w:r w:rsidR="0066713C" w:rsidRPr="00B420E0">
        <w:rPr>
          <w:rFonts w:ascii="Times New Roman" w:eastAsia="Times New Roman" w:hAnsi="Times New Roman"/>
          <w:sz w:val="28"/>
          <w:szCs w:val="28"/>
          <w:lang w:val="uk-UA" w:eastAsia="ru-RU"/>
        </w:rPr>
        <w:t>судового процесу та його повн</w:t>
      </w:r>
      <w:r w:rsidR="00D51B82">
        <w:rPr>
          <w:rFonts w:ascii="Times New Roman" w:eastAsia="Times New Roman" w:hAnsi="Times New Roman"/>
          <w:sz w:val="28"/>
          <w:szCs w:val="28"/>
          <w:lang w:val="uk-UA" w:eastAsia="ru-RU"/>
        </w:rPr>
        <w:t>е</w:t>
      </w:r>
      <w:r w:rsidR="0066713C" w:rsidRPr="00B420E0">
        <w:rPr>
          <w:rFonts w:ascii="Times New Roman" w:eastAsia="Times New Roman" w:hAnsi="Times New Roman"/>
          <w:sz w:val="28"/>
          <w:szCs w:val="28"/>
          <w:lang w:val="uk-UA" w:eastAsia="ru-RU"/>
        </w:rPr>
        <w:t xml:space="preserve"> фіксування технічними засобами (</w:t>
      </w:r>
      <w:r w:rsidRPr="00B420E0">
        <w:rPr>
          <w:rFonts w:ascii="Times New Roman" w:eastAsia="Times New Roman" w:hAnsi="Times New Roman"/>
          <w:sz w:val="28"/>
          <w:szCs w:val="28"/>
          <w:lang w:val="uk-UA" w:eastAsia="ru-RU"/>
        </w:rPr>
        <w:t xml:space="preserve">пункт </w:t>
      </w:r>
      <w:r w:rsidR="0066713C" w:rsidRPr="00B420E0">
        <w:rPr>
          <w:rFonts w:ascii="Times New Roman" w:eastAsia="Times New Roman" w:hAnsi="Times New Roman"/>
          <w:sz w:val="28"/>
          <w:szCs w:val="28"/>
          <w:lang w:val="uk-UA" w:eastAsia="ru-RU"/>
        </w:rPr>
        <w:t>6)</w:t>
      </w:r>
      <w:r w:rsidRPr="00B420E0">
        <w:rPr>
          <w:rFonts w:ascii="Times New Roman" w:eastAsia="Times New Roman" w:hAnsi="Times New Roman"/>
          <w:sz w:val="28"/>
          <w:szCs w:val="28"/>
          <w:lang w:val="uk-UA" w:eastAsia="ru-RU"/>
        </w:rPr>
        <w:t>.</w:t>
      </w:r>
    </w:p>
    <w:p w14:paraId="4CCAA61D" w14:textId="6A0E4016" w:rsidR="0066713C" w:rsidRPr="00B420E0" w:rsidRDefault="0066713C" w:rsidP="00B420E0">
      <w:pPr>
        <w:pStyle w:val="rvps2"/>
        <w:shd w:val="clear" w:color="auto" w:fill="FFFFFF"/>
        <w:spacing w:before="0" w:beforeAutospacing="0" w:after="0" w:afterAutospacing="0" w:line="360" w:lineRule="auto"/>
        <w:ind w:firstLine="567"/>
        <w:jc w:val="both"/>
        <w:rPr>
          <w:color w:val="000000" w:themeColor="text1"/>
          <w:sz w:val="28"/>
          <w:szCs w:val="28"/>
          <w:lang w:val="uk-UA" w:eastAsia="uk-UA"/>
        </w:rPr>
      </w:pPr>
      <w:r w:rsidRPr="00B420E0">
        <w:rPr>
          <w:color w:val="000000" w:themeColor="text1"/>
          <w:sz w:val="28"/>
          <w:szCs w:val="28"/>
          <w:lang w:val="uk-UA" w:eastAsia="ru-RU"/>
        </w:rPr>
        <w:t>За с</w:t>
      </w:r>
      <w:r w:rsidRPr="00B420E0">
        <w:rPr>
          <w:bCs/>
          <w:color w:val="000000" w:themeColor="text1"/>
          <w:sz w:val="28"/>
          <w:szCs w:val="28"/>
          <w:lang w:val="uk-UA" w:eastAsia="uk-UA"/>
        </w:rPr>
        <w:t xml:space="preserve">таттею 7 Кодексу </w:t>
      </w:r>
      <w:bookmarkStart w:id="3" w:name="n6072"/>
      <w:bookmarkEnd w:id="3"/>
      <w:r w:rsidRPr="00B420E0">
        <w:rPr>
          <w:bCs/>
          <w:color w:val="000000" w:themeColor="text1"/>
          <w:sz w:val="28"/>
          <w:szCs w:val="28"/>
          <w:lang w:val="uk-UA" w:eastAsia="uk-UA"/>
        </w:rPr>
        <w:t>р</w:t>
      </w:r>
      <w:r w:rsidR="000D6CC8" w:rsidRPr="00B420E0">
        <w:rPr>
          <w:color w:val="000000" w:themeColor="text1"/>
          <w:sz w:val="28"/>
          <w:szCs w:val="28"/>
          <w:lang w:val="uk-UA" w:eastAsia="uk-UA"/>
        </w:rPr>
        <w:t>озгляд справ у судах проводять</w:t>
      </w:r>
      <w:r w:rsidRPr="00B420E0">
        <w:rPr>
          <w:color w:val="000000" w:themeColor="text1"/>
          <w:sz w:val="28"/>
          <w:szCs w:val="28"/>
          <w:lang w:val="uk-UA" w:eastAsia="uk-UA"/>
        </w:rPr>
        <w:t xml:space="preserve"> усно і відкрито, крім випадків, </w:t>
      </w:r>
      <w:r w:rsidR="009C7C59">
        <w:rPr>
          <w:color w:val="000000" w:themeColor="text1"/>
          <w:sz w:val="28"/>
          <w:szCs w:val="28"/>
          <w:lang w:val="uk-UA" w:eastAsia="uk-UA"/>
        </w:rPr>
        <w:t>визначених</w:t>
      </w:r>
      <w:r w:rsidRPr="00B420E0">
        <w:rPr>
          <w:color w:val="000000" w:themeColor="text1"/>
          <w:sz w:val="28"/>
          <w:szCs w:val="28"/>
          <w:lang w:val="uk-UA" w:eastAsia="uk-UA"/>
        </w:rPr>
        <w:t xml:space="preserve"> Кодексом (частина перша); </w:t>
      </w:r>
      <w:bookmarkStart w:id="4" w:name="n6073"/>
      <w:bookmarkEnd w:id="4"/>
      <w:r w:rsidRPr="00B420E0">
        <w:rPr>
          <w:color w:val="000000" w:themeColor="text1"/>
          <w:sz w:val="28"/>
          <w:szCs w:val="28"/>
          <w:lang w:val="uk-UA" w:eastAsia="uk-UA"/>
        </w:rPr>
        <w:t xml:space="preserve">будь-яка особа має право бути присутньою </w:t>
      </w:r>
      <w:r w:rsidR="00AF5552" w:rsidRPr="00B420E0">
        <w:rPr>
          <w:color w:val="000000" w:themeColor="text1"/>
          <w:sz w:val="28"/>
          <w:szCs w:val="28"/>
          <w:lang w:val="uk-UA" w:eastAsia="uk-UA"/>
        </w:rPr>
        <w:t>у відкритому судовому засіданні</w:t>
      </w:r>
      <w:r w:rsidR="00026D14" w:rsidRPr="00B420E0">
        <w:rPr>
          <w:color w:val="000000" w:themeColor="text1"/>
          <w:sz w:val="28"/>
          <w:szCs w:val="28"/>
          <w:lang w:val="uk-UA" w:eastAsia="uk-UA"/>
        </w:rPr>
        <w:t xml:space="preserve"> </w:t>
      </w:r>
      <w:r w:rsidRPr="00B420E0">
        <w:rPr>
          <w:color w:val="000000" w:themeColor="text1"/>
          <w:sz w:val="28"/>
          <w:szCs w:val="28"/>
          <w:lang w:val="uk-UA" w:eastAsia="uk-UA"/>
        </w:rPr>
        <w:t>(</w:t>
      </w:r>
      <w:r w:rsidR="00B420E0">
        <w:rPr>
          <w:color w:val="000000" w:themeColor="text1"/>
          <w:sz w:val="28"/>
          <w:szCs w:val="28"/>
          <w:lang w:val="uk-UA" w:eastAsia="uk-UA"/>
        </w:rPr>
        <w:t>перше речення</w:t>
      </w:r>
      <w:r w:rsidR="009C7C59">
        <w:rPr>
          <w:color w:val="000000" w:themeColor="text1"/>
          <w:sz w:val="28"/>
          <w:szCs w:val="28"/>
          <w:lang w:val="uk-UA" w:eastAsia="uk-UA"/>
        </w:rPr>
        <w:t xml:space="preserve"> </w:t>
      </w:r>
      <w:r w:rsidRPr="00B420E0">
        <w:rPr>
          <w:color w:val="000000" w:themeColor="text1"/>
          <w:sz w:val="28"/>
          <w:szCs w:val="28"/>
          <w:lang w:val="uk-UA" w:eastAsia="uk-UA"/>
        </w:rPr>
        <w:t>частин</w:t>
      </w:r>
      <w:r w:rsidR="00026D14" w:rsidRPr="00B420E0">
        <w:rPr>
          <w:color w:val="000000" w:themeColor="text1"/>
          <w:sz w:val="28"/>
          <w:szCs w:val="28"/>
          <w:lang w:val="uk-UA" w:eastAsia="uk-UA"/>
        </w:rPr>
        <w:t>и</w:t>
      </w:r>
      <w:r w:rsidRPr="00B420E0">
        <w:rPr>
          <w:color w:val="000000" w:themeColor="text1"/>
          <w:sz w:val="28"/>
          <w:szCs w:val="28"/>
          <w:lang w:val="uk-UA" w:eastAsia="uk-UA"/>
        </w:rPr>
        <w:t xml:space="preserve"> друг</w:t>
      </w:r>
      <w:r w:rsidR="00026D14" w:rsidRPr="00B420E0">
        <w:rPr>
          <w:color w:val="000000" w:themeColor="text1"/>
          <w:sz w:val="28"/>
          <w:szCs w:val="28"/>
          <w:lang w:val="uk-UA" w:eastAsia="uk-UA"/>
        </w:rPr>
        <w:t>ої</w:t>
      </w:r>
      <w:r w:rsidRPr="00B420E0">
        <w:rPr>
          <w:color w:val="000000" w:themeColor="text1"/>
          <w:sz w:val="28"/>
          <w:szCs w:val="28"/>
          <w:lang w:val="uk-UA" w:eastAsia="uk-UA"/>
        </w:rPr>
        <w:t>).</w:t>
      </w:r>
    </w:p>
    <w:p w14:paraId="5AFBFB33" w14:textId="0A4D69CE" w:rsidR="00EC307A" w:rsidRPr="00B420E0" w:rsidRDefault="00026D14" w:rsidP="00B420E0">
      <w:pPr>
        <w:pStyle w:val="rvps2"/>
        <w:shd w:val="clear" w:color="auto" w:fill="FFFFFF"/>
        <w:spacing w:before="0" w:beforeAutospacing="0" w:after="0" w:afterAutospacing="0" w:line="360" w:lineRule="auto"/>
        <w:ind w:firstLine="567"/>
        <w:jc w:val="both"/>
        <w:rPr>
          <w:color w:val="000000" w:themeColor="text1"/>
          <w:sz w:val="28"/>
          <w:szCs w:val="28"/>
          <w:lang w:val="uk-UA" w:eastAsia="uk-UA"/>
        </w:rPr>
      </w:pPr>
      <w:r w:rsidRPr="00B420E0">
        <w:rPr>
          <w:color w:val="000000" w:themeColor="text1"/>
          <w:sz w:val="28"/>
          <w:szCs w:val="28"/>
          <w:lang w:val="uk-UA" w:eastAsia="ru-RU"/>
        </w:rPr>
        <w:t xml:space="preserve">За </w:t>
      </w:r>
      <w:r w:rsidR="00EC307A" w:rsidRPr="00B420E0">
        <w:rPr>
          <w:color w:val="000000" w:themeColor="text1"/>
          <w:sz w:val="28"/>
          <w:szCs w:val="28"/>
          <w:lang w:val="uk-UA" w:eastAsia="ru-RU"/>
        </w:rPr>
        <w:t xml:space="preserve">статтею 8 Кодексу </w:t>
      </w:r>
      <w:bookmarkStart w:id="5" w:name="n6091"/>
      <w:bookmarkEnd w:id="5"/>
      <w:r w:rsidR="00EC307A" w:rsidRPr="00B420E0">
        <w:rPr>
          <w:color w:val="000000" w:themeColor="text1"/>
          <w:sz w:val="28"/>
          <w:szCs w:val="28"/>
          <w:lang w:val="uk-UA" w:eastAsia="ru-RU"/>
        </w:rPr>
        <w:t>н</w:t>
      </w:r>
      <w:r w:rsidR="00EC307A" w:rsidRPr="00B420E0">
        <w:rPr>
          <w:color w:val="000000" w:themeColor="text1"/>
          <w:sz w:val="28"/>
          <w:szCs w:val="28"/>
          <w:lang w:val="uk-UA" w:eastAsia="uk-UA"/>
        </w:rPr>
        <w:t>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w:t>
      </w:r>
      <w:r w:rsidR="00372DD0" w:rsidRPr="00B420E0">
        <w:rPr>
          <w:color w:val="000000" w:themeColor="text1"/>
          <w:sz w:val="28"/>
          <w:szCs w:val="28"/>
          <w:lang w:val="uk-UA" w:eastAsia="uk-UA"/>
        </w:rPr>
        <w:t>;</w:t>
      </w:r>
      <w:r w:rsidR="00EC307A" w:rsidRPr="00B420E0">
        <w:rPr>
          <w:color w:val="000000" w:themeColor="text1"/>
          <w:sz w:val="28"/>
          <w:szCs w:val="28"/>
          <w:lang w:val="uk-UA" w:eastAsia="uk-UA"/>
        </w:rPr>
        <w:t xml:space="preserve"> </w:t>
      </w:r>
      <w:r w:rsidR="00372DD0" w:rsidRPr="00B420E0">
        <w:rPr>
          <w:color w:val="000000" w:themeColor="text1"/>
          <w:sz w:val="28"/>
          <w:szCs w:val="28"/>
          <w:lang w:val="uk-UA" w:eastAsia="uk-UA"/>
        </w:rPr>
        <w:t>б</w:t>
      </w:r>
      <w:r w:rsidR="00EC307A" w:rsidRPr="00B420E0">
        <w:rPr>
          <w:color w:val="000000" w:themeColor="text1"/>
          <w:sz w:val="28"/>
          <w:szCs w:val="28"/>
          <w:lang w:val="uk-UA" w:eastAsia="uk-UA"/>
        </w:rPr>
        <w:t>удь-яка особа, яка не є учасником справи, має право на досту</w:t>
      </w:r>
      <w:r w:rsidR="003C546D" w:rsidRPr="00B420E0">
        <w:rPr>
          <w:color w:val="000000" w:themeColor="text1"/>
          <w:sz w:val="28"/>
          <w:szCs w:val="28"/>
          <w:lang w:val="uk-UA" w:eastAsia="uk-UA"/>
        </w:rPr>
        <w:t xml:space="preserve">п до </w:t>
      </w:r>
      <w:r w:rsidR="003C546D" w:rsidRPr="00B420E0">
        <w:rPr>
          <w:color w:val="000000" w:themeColor="text1"/>
          <w:sz w:val="28"/>
          <w:szCs w:val="28"/>
          <w:lang w:val="uk-UA" w:eastAsia="uk-UA"/>
        </w:rPr>
        <w:lastRenderedPageBreak/>
        <w:t>судових рішень у порядку, у</w:t>
      </w:r>
      <w:r w:rsidR="00EC307A" w:rsidRPr="00B420E0">
        <w:rPr>
          <w:color w:val="000000" w:themeColor="text1"/>
          <w:sz w:val="28"/>
          <w:szCs w:val="28"/>
          <w:lang w:val="uk-UA" w:eastAsia="uk-UA"/>
        </w:rPr>
        <w:t>становленому законом</w:t>
      </w:r>
      <w:r w:rsidR="005D0D27" w:rsidRPr="00B420E0">
        <w:rPr>
          <w:color w:val="000000" w:themeColor="text1"/>
          <w:sz w:val="28"/>
          <w:szCs w:val="28"/>
          <w:lang w:val="uk-UA" w:eastAsia="uk-UA"/>
        </w:rPr>
        <w:t xml:space="preserve"> (частина перша);</w:t>
      </w:r>
      <w:r w:rsidR="00B420E0">
        <w:rPr>
          <w:color w:val="000000" w:themeColor="text1"/>
          <w:sz w:val="28"/>
          <w:szCs w:val="28"/>
          <w:lang w:val="uk-UA" w:eastAsia="uk-UA"/>
        </w:rPr>
        <w:t xml:space="preserve"> </w:t>
      </w:r>
      <w:r w:rsidR="005D0D27" w:rsidRPr="00B420E0">
        <w:rPr>
          <w:color w:val="000000" w:themeColor="text1"/>
          <w:sz w:val="28"/>
          <w:szCs w:val="28"/>
          <w:lang w:val="uk-UA" w:eastAsia="uk-UA"/>
        </w:rPr>
        <w:t>і</w:t>
      </w:r>
      <w:r w:rsidR="00EC307A" w:rsidRPr="00B420E0">
        <w:rPr>
          <w:color w:val="000000" w:themeColor="text1"/>
          <w:sz w:val="28"/>
          <w:szCs w:val="28"/>
          <w:lang w:val="uk-UA" w:eastAsia="uk-UA"/>
        </w:rPr>
        <w:t>нформація щодо суду, який розглядає справу, учасників справи та предмета позову, дати надходження позовної заяви (скарги) чи</w:t>
      </w:r>
      <w:r w:rsidR="00B420E0">
        <w:rPr>
          <w:color w:val="000000" w:themeColor="text1"/>
          <w:sz w:val="28"/>
          <w:szCs w:val="28"/>
          <w:lang w:val="uk-UA" w:eastAsia="uk-UA"/>
        </w:rPr>
        <w:t xml:space="preserve"> </w:t>
      </w:r>
      <w:r w:rsidR="00EC307A" w:rsidRPr="00B420E0">
        <w:rPr>
          <w:color w:val="000000" w:themeColor="text1"/>
          <w:sz w:val="28"/>
          <w:szCs w:val="28"/>
          <w:lang w:val="uk-UA" w:eastAsia="uk-UA"/>
        </w:rPr>
        <w:t xml:space="preserve">будь-якої іншої заяви або клопотання у справі, </w:t>
      </w:r>
      <w:r w:rsidR="00F40B28">
        <w:rPr>
          <w:color w:val="000000" w:themeColor="text1"/>
          <w:sz w:val="28"/>
          <w:szCs w:val="28"/>
          <w:lang w:val="uk-UA" w:eastAsia="uk-UA"/>
        </w:rPr>
        <w:t>зокрема</w:t>
      </w:r>
      <w:r w:rsidR="00EC307A" w:rsidRPr="00B420E0">
        <w:rPr>
          <w:color w:val="000000" w:themeColor="text1"/>
          <w:sz w:val="28"/>
          <w:szCs w:val="28"/>
          <w:lang w:val="uk-UA" w:eastAsia="uk-UA"/>
        </w:rPr>
        <w:t xml:space="preserve"> особи, яка подала таку заяву, </w:t>
      </w:r>
      <w:r w:rsidR="006F067D" w:rsidRPr="00B420E0">
        <w:rPr>
          <w:color w:val="000000" w:themeColor="text1"/>
          <w:sz w:val="28"/>
          <w:szCs w:val="28"/>
          <w:lang w:val="uk-UA" w:eastAsia="uk-UA"/>
        </w:rPr>
        <w:t>у</w:t>
      </w:r>
      <w:r w:rsidR="00EC307A" w:rsidRPr="00B420E0">
        <w:rPr>
          <w:color w:val="000000" w:themeColor="text1"/>
          <w:sz w:val="28"/>
          <w:szCs w:val="28"/>
          <w:lang w:val="uk-UA" w:eastAsia="uk-UA"/>
        </w:rPr>
        <w:t>житих заходів забезпечення позову та</w:t>
      </w:r>
      <w:r w:rsidR="00B34931">
        <w:rPr>
          <w:color w:val="000000" w:themeColor="text1"/>
          <w:sz w:val="28"/>
          <w:szCs w:val="28"/>
          <w:lang w:val="uk-UA" w:eastAsia="uk-UA"/>
        </w:rPr>
        <w:t>/</w:t>
      </w:r>
      <w:r w:rsidR="00EC307A" w:rsidRPr="00B420E0">
        <w:rPr>
          <w:color w:val="000000" w:themeColor="text1"/>
          <w:sz w:val="28"/>
          <w:szCs w:val="28"/>
          <w:lang w:val="uk-UA" w:eastAsia="uk-UA"/>
        </w:rPr>
        <w:t>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w:t>
      </w:r>
      <w:r w:rsidR="00B420E0">
        <w:rPr>
          <w:color w:val="000000" w:themeColor="text1"/>
          <w:sz w:val="28"/>
          <w:szCs w:val="28"/>
          <w:lang w:val="uk-UA" w:eastAsia="uk-UA"/>
        </w:rPr>
        <w:t xml:space="preserve">ійному </w:t>
      </w:r>
      <w:proofErr w:type="spellStart"/>
      <w:r w:rsidR="00B420E0">
        <w:rPr>
          <w:color w:val="000000" w:themeColor="text1"/>
          <w:sz w:val="28"/>
          <w:szCs w:val="28"/>
          <w:lang w:val="uk-UA" w:eastAsia="uk-UA"/>
        </w:rPr>
        <w:t>вебпорталі</w:t>
      </w:r>
      <w:proofErr w:type="spellEnd"/>
      <w:r w:rsidR="00B420E0">
        <w:rPr>
          <w:color w:val="000000" w:themeColor="text1"/>
          <w:sz w:val="28"/>
          <w:szCs w:val="28"/>
          <w:lang w:val="uk-UA" w:eastAsia="uk-UA"/>
        </w:rPr>
        <w:t xml:space="preserve"> судової влади</w:t>
      </w:r>
      <w:r w:rsidR="00B420E0">
        <w:rPr>
          <w:color w:val="000000" w:themeColor="text1"/>
          <w:sz w:val="28"/>
          <w:szCs w:val="28"/>
          <w:lang w:val="uk-UA" w:eastAsia="uk-UA"/>
        </w:rPr>
        <w:br/>
      </w:r>
      <w:r w:rsidR="00EC307A" w:rsidRPr="00B420E0">
        <w:rPr>
          <w:color w:val="000000" w:themeColor="text1"/>
          <w:sz w:val="28"/>
          <w:szCs w:val="28"/>
          <w:lang w:val="uk-UA" w:eastAsia="uk-UA"/>
        </w:rPr>
        <w:t>України в порядку, визначен</w:t>
      </w:r>
      <w:r w:rsidR="00B420E0">
        <w:rPr>
          <w:color w:val="000000" w:themeColor="text1"/>
          <w:sz w:val="28"/>
          <w:szCs w:val="28"/>
          <w:lang w:val="uk-UA" w:eastAsia="uk-UA"/>
        </w:rPr>
        <w:t>ому Положенням про Єдину судову</w:t>
      </w:r>
      <w:r w:rsidR="00B420E0">
        <w:rPr>
          <w:color w:val="000000" w:themeColor="text1"/>
          <w:sz w:val="28"/>
          <w:szCs w:val="28"/>
          <w:lang w:val="uk-UA" w:eastAsia="uk-UA"/>
        </w:rPr>
        <w:br/>
      </w:r>
      <w:r w:rsidR="00EC307A" w:rsidRPr="00B420E0">
        <w:rPr>
          <w:color w:val="000000" w:themeColor="text1"/>
          <w:sz w:val="28"/>
          <w:szCs w:val="28"/>
          <w:lang w:val="uk-UA" w:eastAsia="uk-UA"/>
        </w:rPr>
        <w:t>інформаційно-</w:t>
      </w:r>
      <w:r w:rsidR="000E0BFC">
        <w:rPr>
          <w:color w:val="000000" w:themeColor="text1"/>
          <w:sz w:val="28"/>
          <w:szCs w:val="28"/>
          <w:lang w:val="uk-UA" w:eastAsia="uk-UA"/>
        </w:rPr>
        <w:t>теле</w:t>
      </w:r>
      <w:r w:rsidR="00EC307A" w:rsidRPr="00B420E0">
        <w:rPr>
          <w:color w:val="000000" w:themeColor="text1"/>
          <w:sz w:val="28"/>
          <w:szCs w:val="28"/>
          <w:lang w:val="uk-UA" w:eastAsia="uk-UA"/>
        </w:rPr>
        <w:t>комунікаційну систему та/або положеннями, що визначають порядок функціонування її окремих підсистем (модулів)</w:t>
      </w:r>
      <w:r w:rsidR="005D0D27" w:rsidRPr="00B420E0">
        <w:rPr>
          <w:color w:val="000000" w:themeColor="text1"/>
          <w:sz w:val="28"/>
          <w:szCs w:val="28"/>
          <w:lang w:val="uk-UA" w:eastAsia="uk-UA"/>
        </w:rPr>
        <w:t xml:space="preserve"> (частина третя)</w:t>
      </w:r>
      <w:r w:rsidR="00EC307A" w:rsidRPr="00B420E0">
        <w:rPr>
          <w:color w:val="000000" w:themeColor="text1"/>
          <w:sz w:val="28"/>
          <w:szCs w:val="28"/>
          <w:lang w:val="uk-UA" w:eastAsia="uk-UA"/>
        </w:rPr>
        <w:t>.</w:t>
      </w:r>
    </w:p>
    <w:p w14:paraId="1577BFB8" w14:textId="4C22EE92" w:rsidR="00A377B3" w:rsidRPr="00B420E0" w:rsidRDefault="005D0D27"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Конституційний Суд України, у</w:t>
      </w:r>
      <w:r w:rsidRPr="00B420E0">
        <w:rPr>
          <w:rFonts w:ascii="Times New Roman" w:eastAsia="Times New Roman" w:hAnsi="Times New Roman"/>
          <w:sz w:val="28"/>
          <w:szCs w:val="28"/>
          <w:lang w:val="uk-UA" w:eastAsia="ru-RU"/>
        </w:rPr>
        <w:t xml:space="preserve">становлюючи посутній </w:t>
      </w:r>
      <w:r w:rsidR="00375CAB" w:rsidRPr="00B420E0">
        <w:rPr>
          <w:rFonts w:ascii="Times New Roman" w:eastAsia="Times New Roman" w:hAnsi="Times New Roman"/>
          <w:sz w:val="28"/>
          <w:szCs w:val="28"/>
          <w:lang w:val="uk-UA" w:eastAsia="ru-RU"/>
        </w:rPr>
        <w:t>зв’язок</w:t>
      </w:r>
      <w:r w:rsidRPr="00B420E0">
        <w:rPr>
          <w:rFonts w:ascii="Times New Roman" w:eastAsia="Times New Roman" w:hAnsi="Times New Roman"/>
          <w:sz w:val="28"/>
          <w:szCs w:val="28"/>
          <w:lang w:val="uk-UA" w:eastAsia="ru-RU"/>
        </w:rPr>
        <w:t xml:space="preserve"> між </w:t>
      </w:r>
      <w:r w:rsidR="00375CAB" w:rsidRPr="00B420E0">
        <w:rPr>
          <w:rFonts w:ascii="Times New Roman" w:eastAsia="Times New Roman" w:hAnsi="Times New Roman"/>
          <w:sz w:val="28"/>
          <w:szCs w:val="28"/>
          <w:lang w:val="uk-UA" w:eastAsia="ru-RU"/>
        </w:rPr>
        <w:t>приписами частини другої статті 129 Конституції України, що визначають такі</w:t>
      </w:r>
      <w:r w:rsidR="00B420E0">
        <w:rPr>
          <w:rFonts w:ascii="Times New Roman" w:eastAsia="Times New Roman" w:hAnsi="Times New Roman"/>
          <w:sz w:val="28"/>
          <w:szCs w:val="28"/>
          <w:lang w:val="uk-UA" w:eastAsia="ru-RU"/>
        </w:rPr>
        <w:t xml:space="preserve"> </w:t>
      </w:r>
      <w:r w:rsidRPr="00B420E0">
        <w:rPr>
          <w:rFonts w:ascii="Times New Roman" w:eastAsia="Times New Roman" w:hAnsi="Times New Roman"/>
          <w:sz w:val="28"/>
          <w:szCs w:val="28"/>
          <w:lang w:val="uk-UA" w:eastAsia="ru-RU"/>
        </w:rPr>
        <w:t>основн</w:t>
      </w:r>
      <w:r w:rsidR="00375CAB" w:rsidRPr="00B420E0">
        <w:rPr>
          <w:rFonts w:ascii="Times New Roman" w:eastAsia="Times New Roman" w:hAnsi="Times New Roman"/>
          <w:sz w:val="28"/>
          <w:szCs w:val="28"/>
          <w:lang w:val="uk-UA" w:eastAsia="ru-RU"/>
        </w:rPr>
        <w:t>і</w:t>
      </w:r>
      <w:r w:rsidRPr="00B420E0">
        <w:rPr>
          <w:rFonts w:ascii="Times New Roman" w:eastAsia="Times New Roman" w:hAnsi="Times New Roman"/>
          <w:sz w:val="28"/>
          <w:szCs w:val="28"/>
          <w:lang w:val="uk-UA" w:eastAsia="ru-RU"/>
        </w:rPr>
        <w:t xml:space="preserve"> засад</w:t>
      </w:r>
      <w:r w:rsidR="00DD2E3B" w:rsidRPr="00B420E0">
        <w:rPr>
          <w:rFonts w:ascii="Times New Roman" w:eastAsia="Times New Roman" w:hAnsi="Times New Roman"/>
          <w:sz w:val="28"/>
          <w:szCs w:val="28"/>
          <w:lang w:val="uk-UA" w:eastAsia="ru-RU"/>
        </w:rPr>
        <w:t>и</w:t>
      </w:r>
      <w:r w:rsidRPr="00B420E0">
        <w:rPr>
          <w:rFonts w:ascii="Times New Roman" w:eastAsia="Times New Roman" w:hAnsi="Times New Roman"/>
          <w:sz w:val="28"/>
          <w:szCs w:val="28"/>
          <w:lang w:val="uk-UA" w:eastAsia="ru-RU"/>
        </w:rPr>
        <w:t xml:space="preserve"> судочинства</w:t>
      </w:r>
      <w:r w:rsidR="00375CAB" w:rsidRPr="00B420E0">
        <w:rPr>
          <w:rFonts w:ascii="Times New Roman" w:eastAsia="Times New Roman" w:hAnsi="Times New Roman"/>
          <w:sz w:val="28"/>
          <w:szCs w:val="28"/>
          <w:lang w:val="uk-UA" w:eastAsia="ru-RU"/>
        </w:rPr>
        <w:t>,</w:t>
      </w:r>
      <w:r w:rsidRPr="00B420E0">
        <w:rPr>
          <w:rFonts w:ascii="Times New Roman" w:eastAsia="Times New Roman" w:hAnsi="Times New Roman"/>
          <w:sz w:val="28"/>
          <w:szCs w:val="28"/>
          <w:lang w:val="uk-UA" w:eastAsia="ru-RU"/>
        </w:rPr>
        <w:t xml:space="preserve"> як гласність судового процесу та його повне фіксування технічними засобами (пункт 6) </w:t>
      </w:r>
      <w:r w:rsidR="00F56937" w:rsidRPr="00B420E0">
        <w:rPr>
          <w:rFonts w:ascii="Times New Roman" w:eastAsia="Times New Roman" w:hAnsi="Times New Roman"/>
          <w:sz w:val="28"/>
          <w:szCs w:val="28"/>
          <w:lang w:val="uk-UA" w:eastAsia="ru-RU"/>
        </w:rPr>
        <w:t>і</w:t>
      </w:r>
      <w:r w:rsidRPr="00B420E0">
        <w:rPr>
          <w:rFonts w:ascii="Times New Roman" w:eastAsia="Times New Roman" w:hAnsi="Times New Roman"/>
          <w:sz w:val="28"/>
          <w:szCs w:val="28"/>
          <w:lang w:val="uk-UA" w:eastAsia="ru-RU"/>
        </w:rPr>
        <w:t xml:space="preserve"> розумні строки розгляду справи судом (пункт 7)</w:t>
      </w:r>
      <w:r w:rsidR="00205346">
        <w:rPr>
          <w:rFonts w:ascii="Times New Roman" w:eastAsia="Times New Roman" w:hAnsi="Times New Roman"/>
          <w:sz w:val="28"/>
          <w:szCs w:val="28"/>
          <w:lang w:val="uk-UA" w:eastAsia="ru-RU"/>
        </w:rPr>
        <w:t>,</w:t>
      </w:r>
      <w:r w:rsidRPr="00B420E0">
        <w:rPr>
          <w:rFonts w:ascii="Times New Roman" w:eastAsia="Times New Roman" w:hAnsi="Times New Roman"/>
          <w:sz w:val="28"/>
          <w:szCs w:val="28"/>
          <w:lang w:val="uk-UA" w:eastAsia="ru-RU"/>
        </w:rPr>
        <w:t xml:space="preserve"> у контексті предмет</w:t>
      </w:r>
      <w:r w:rsidR="00711832" w:rsidRPr="00B420E0">
        <w:rPr>
          <w:rFonts w:ascii="Times New Roman" w:eastAsia="Times New Roman" w:hAnsi="Times New Roman"/>
          <w:sz w:val="28"/>
          <w:szCs w:val="28"/>
          <w:lang w:val="uk-UA" w:eastAsia="ru-RU"/>
        </w:rPr>
        <w:t>а</w:t>
      </w:r>
      <w:r w:rsidRPr="00B420E0">
        <w:rPr>
          <w:rFonts w:ascii="Times New Roman" w:eastAsia="Times New Roman" w:hAnsi="Times New Roman"/>
          <w:sz w:val="28"/>
          <w:szCs w:val="28"/>
          <w:lang w:val="uk-UA" w:eastAsia="ru-RU"/>
        </w:rPr>
        <w:t xml:space="preserve"> конституційного контролю у цьому провадженні, виходить </w:t>
      </w:r>
      <w:r w:rsidR="00205346">
        <w:rPr>
          <w:rFonts w:ascii="Times New Roman" w:eastAsia="Times New Roman" w:hAnsi="Times New Roman"/>
          <w:sz w:val="28"/>
          <w:szCs w:val="28"/>
          <w:lang w:val="uk-UA" w:eastAsia="ru-RU"/>
        </w:rPr>
        <w:t>і</w:t>
      </w:r>
      <w:r w:rsidRPr="00B420E0">
        <w:rPr>
          <w:rFonts w:ascii="Times New Roman" w:eastAsia="Times New Roman" w:hAnsi="Times New Roman"/>
          <w:sz w:val="28"/>
          <w:szCs w:val="28"/>
          <w:lang w:val="uk-UA" w:eastAsia="ru-RU"/>
        </w:rPr>
        <w:t>з того, що особа, яка реалізує своє конституційне право на судовий захист (стаття 55 Конституції України), передовсім за</w:t>
      </w:r>
      <w:r w:rsidR="00B34931">
        <w:rPr>
          <w:rFonts w:ascii="Times New Roman" w:eastAsia="Times New Roman" w:hAnsi="Times New Roman"/>
          <w:sz w:val="28"/>
          <w:szCs w:val="28"/>
          <w:lang w:val="uk-UA" w:eastAsia="ru-RU"/>
        </w:rPr>
        <w:t>інтересована</w:t>
      </w:r>
      <w:r w:rsidRPr="00B420E0">
        <w:rPr>
          <w:rFonts w:ascii="Times New Roman" w:eastAsia="Times New Roman" w:hAnsi="Times New Roman"/>
          <w:sz w:val="28"/>
          <w:szCs w:val="28"/>
          <w:lang w:val="uk-UA" w:eastAsia="ru-RU"/>
        </w:rPr>
        <w:t xml:space="preserve"> </w:t>
      </w:r>
      <w:r w:rsidR="00B34931">
        <w:rPr>
          <w:rFonts w:ascii="Times New Roman" w:eastAsia="Times New Roman" w:hAnsi="Times New Roman"/>
          <w:sz w:val="28"/>
          <w:szCs w:val="28"/>
          <w:lang w:val="uk-UA" w:eastAsia="ru-RU"/>
        </w:rPr>
        <w:t>в</w:t>
      </w:r>
      <w:r w:rsidRPr="00B420E0">
        <w:rPr>
          <w:rFonts w:ascii="Times New Roman" w:eastAsia="Times New Roman" w:hAnsi="Times New Roman"/>
          <w:sz w:val="28"/>
          <w:szCs w:val="28"/>
          <w:lang w:val="uk-UA" w:eastAsia="ru-RU"/>
        </w:rPr>
        <w:t xml:space="preserve"> додержанні розумних строків розгляду її справи судом.</w:t>
      </w:r>
      <w:r w:rsidR="00B420E0">
        <w:rPr>
          <w:rFonts w:ascii="Times New Roman" w:eastAsia="Times New Roman" w:hAnsi="Times New Roman"/>
          <w:sz w:val="28"/>
          <w:szCs w:val="28"/>
          <w:lang w:val="uk-UA" w:eastAsia="ru-RU"/>
        </w:rPr>
        <w:t xml:space="preserve"> </w:t>
      </w:r>
      <w:r w:rsidR="00026D14" w:rsidRPr="00B420E0">
        <w:rPr>
          <w:rFonts w:ascii="Times New Roman" w:eastAsia="Times New Roman" w:hAnsi="Times New Roman"/>
          <w:sz w:val="28"/>
          <w:szCs w:val="28"/>
          <w:lang w:val="uk-UA" w:eastAsia="ru-RU"/>
        </w:rPr>
        <w:t>Водночас</w:t>
      </w:r>
      <w:r w:rsidR="00B420E0">
        <w:rPr>
          <w:rFonts w:ascii="Times New Roman" w:eastAsia="Times New Roman" w:hAnsi="Times New Roman"/>
          <w:sz w:val="28"/>
          <w:szCs w:val="28"/>
          <w:lang w:val="uk-UA" w:eastAsia="ru-RU"/>
        </w:rPr>
        <w:t xml:space="preserve"> </w:t>
      </w:r>
      <w:r w:rsidR="00026D14" w:rsidRPr="00B420E0">
        <w:rPr>
          <w:rFonts w:ascii="Times New Roman" w:eastAsia="Times New Roman" w:hAnsi="Times New Roman"/>
          <w:sz w:val="28"/>
          <w:szCs w:val="28"/>
          <w:lang w:val="uk-UA" w:eastAsia="ru-RU"/>
        </w:rPr>
        <w:t>г</w:t>
      </w:r>
      <w:r w:rsidRPr="00B420E0">
        <w:rPr>
          <w:rFonts w:ascii="Times New Roman" w:eastAsia="Times New Roman" w:hAnsi="Times New Roman"/>
          <w:sz w:val="28"/>
          <w:szCs w:val="28"/>
          <w:lang w:val="uk-UA" w:eastAsia="ru-RU"/>
        </w:rPr>
        <w:t>ласність судового процесу та його повне фіксування технічними засобами є</w:t>
      </w:r>
      <w:r w:rsidR="00562390" w:rsidRPr="00B420E0">
        <w:rPr>
          <w:rFonts w:ascii="Times New Roman" w:eastAsia="Times New Roman" w:hAnsi="Times New Roman"/>
          <w:sz w:val="28"/>
          <w:szCs w:val="28"/>
          <w:lang w:val="uk-UA" w:eastAsia="ru-RU"/>
        </w:rPr>
        <w:t xml:space="preserve"> </w:t>
      </w:r>
      <w:r w:rsidRPr="00B420E0">
        <w:rPr>
          <w:rFonts w:ascii="Times New Roman" w:eastAsia="Times New Roman" w:hAnsi="Times New Roman"/>
          <w:sz w:val="28"/>
          <w:szCs w:val="28"/>
          <w:lang w:val="uk-UA" w:eastAsia="ru-RU"/>
        </w:rPr>
        <w:t xml:space="preserve">допоміжними юридичними явищами, </w:t>
      </w:r>
      <w:r w:rsidR="00DD2E3B" w:rsidRPr="00B420E0">
        <w:rPr>
          <w:rFonts w:ascii="Times New Roman" w:eastAsia="Times New Roman" w:hAnsi="Times New Roman"/>
          <w:sz w:val="28"/>
          <w:szCs w:val="28"/>
          <w:lang w:val="uk-UA" w:eastAsia="ru-RU"/>
        </w:rPr>
        <w:t>що</w:t>
      </w:r>
      <w:r w:rsidRPr="00B420E0">
        <w:rPr>
          <w:rFonts w:ascii="Times New Roman" w:eastAsia="Times New Roman" w:hAnsi="Times New Roman"/>
          <w:sz w:val="28"/>
          <w:szCs w:val="28"/>
          <w:lang w:val="uk-UA" w:eastAsia="ru-RU"/>
        </w:rPr>
        <w:t xml:space="preserve"> стосуються </w:t>
      </w:r>
      <w:r w:rsidRPr="00B420E0">
        <w:rPr>
          <w:rFonts w:ascii="Times New Roman" w:hAnsi="Times New Roman"/>
          <w:sz w:val="28"/>
          <w:szCs w:val="28"/>
          <w:lang w:val="uk-UA" w:eastAsia="uk-UA"/>
        </w:rPr>
        <w:t>б</w:t>
      </w:r>
      <w:r w:rsidRPr="00B420E0">
        <w:rPr>
          <w:rFonts w:ascii="Times New Roman" w:eastAsia="Times New Roman" w:hAnsi="Times New Roman"/>
          <w:sz w:val="28"/>
          <w:szCs w:val="28"/>
          <w:lang w:val="uk-UA" w:eastAsia="uk-UA"/>
        </w:rPr>
        <w:t>удь-якої особи</w:t>
      </w:r>
      <w:r w:rsidR="00562390" w:rsidRPr="00B420E0">
        <w:rPr>
          <w:rFonts w:ascii="Times New Roman" w:eastAsia="Times New Roman" w:hAnsi="Times New Roman"/>
          <w:sz w:val="28"/>
          <w:szCs w:val="28"/>
          <w:lang w:val="uk-UA" w:eastAsia="uk-UA"/>
        </w:rPr>
        <w:t>.</w:t>
      </w:r>
      <w:r w:rsidR="00A377B3" w:rsidRPr="00B420E0">
        <w:rPr>
          <w:rFonts w:ascii="Times New Roman" w:eastAsia="Times New Roman" w:hAnsi="Times New Roman"/>
          <w:sz w:val="28"/>
          <w:szCs w:val="28"/>
          <w:lang w:val="uk-UA" w:eastAsia="uk-UA"/>
        </w:rPr>
        <w:t xml:space="preserve"> </w:t>
      </w:r>
    </w:p>
    <w:p w14:paraId="24EF3ABC" w14:textId="4EC81D2F" w:rsidR="00F56937" w:rsidRPr="00B420E0" w:rsidRDefault="00F56937"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Отже, додержання так</w:t>
      </w:r>
      <w:r w:rsidR="00B34931">
        <w:rPr>
          <w:rFonts w:ascii="Times New Roman" w:eastAsia="Times New Roman" w:hAnsi="Times New Roman"/>
          <w:sz w:val="28"/>
          <w:szCs w:val="28"/>
          <w:lang w:val="uk-UA" w:eastAsia="uk-UA"/>
        </w:rPr>
        <w:t>ої</w:t>
      </w:r>
      <w:r w:rsidRP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ru-RU"/>
        </w:rPr>
        <w:t>основн</w:t>
      </w:r>
      <w:r w:rsidR="00B34931">
        <w:rPr>
          <w:rFonts w:ascii="Times New Roman" w:eastAsia="Times New Roman" w:hAnsi="Times New Roman"/>
          <w:sz w:val="28"/>
          <w:szCs w:val="28"/>
          <w:lang w:val="uk-UA" w:eastAsia="ru-RU"/>
        </w:rPr>
        <w:t>ої</w:t>
      </w:r>
      <w:r w:rsidRPr="00B420E0">
        <w:rPr>
          <w:rFonts w:ascii="Times New Roman" w:eastAsia="Times New Roman" w:hAnsi="Times New Roman"/>
          <w:sz w:val="28"/>
          <w:szCs w:val="28"/>
          <w:lang w:val="uk-UA" w:eastAsia="ru-RU"/>
        </w:rPr>
        <w:t xml:space="preserve"> засад</w:t>
      </w:r>
      <w:r w:rsidR="00B34931">
        <w:rPr>
          <w:rFonts w:ascii="Times New Roman" w:eastAsia="Times New Roman" w:hAnsi="Times New Roman"/>
          <w:sz w:val="28"/>
          <w:szCs w:val="28"/>
          <w:lang w:val="uk-UA" w:eastAsia="ru-RU"/>
        </w:rPr>
        <w:t>и</w:t>
      </w:r>
      <w:r w:rsidRPr="00B420E0">
        <w:rPr>
          <w:rFonts w:ascii="Times New Roman" w:eastAsia="Times New Roman" w:hAnsi="Times New Roman"/>
          <w:sz w:val="28"/>
          <w:szCs w:val="28"/>
          <w:lang w:val="uk-UA" w:eastAsia="ru-RU"/>
        </w:rPr>
        <w:t xml:space="preserve"> судочинства</w:t>
      </w:r>
      <w:r w:rsidR="005015CD" w:rsidRPr="00B420E0">
        <w:rPr>
          <w:rFonts w:ascii="Times New Roman" w:eastAsia="Times New Roman" w:hAnsi="Times New Roman"/>
          <w:sz w:val="28"/>
          <w:szCs w:val="28"/>
          <w:lang w:val="uk-UA" w:eastAsia="ru-RU"/>
        </w:rPr>
        <w:t>,</w:t>
      </w:r>
      <w:r w:rsidRPr="00B420E0">
        <w:rPr>
          <w:rFonts w:ascii="Times New Roman" w:eastAsia="Times New Roman" w:hAnsi="Times New Roman"/>
          <w:sz w:val="28"/>
          <w:szCs w:val="28"/>
          <w:lang w:val="uk-UA" w:eastAsia="ru-RU"/>
        </w:rPr>
        <w:t xml:space="preserve"> як </w:t>
      </w:r>
      <w:r w:rsidRPr="00B420E0">
        <w:rPr>
          <w:rFonts w:ascii="Times New Roman" w:eastAsia="Times New Roman" w:hAnsi="Times New Roman"/>
          <w:sz w:val="28"/>
          <w:szCs w:val="28"/>
          <w:lang w:val="uk-UA" w:eastAsia="uk-UA"/>
        </w:rPr>
        <w:t>г</w:t>
      </w:r>
      <w:r w:rsidRPr="00B420E0">
        <w:rPr>
          <w:rFonts w:ascii="Times New Roman" w:eastAsia="Times New Roman" w:hAnsi="Times New Roman"/>
          <w:sz w:val="28"/>
          <w:szCs w:val="28"/>
          <w:lang w:val="uk-UA" w:eastAsia="ru-RU"/>
        </w:rPr>
        <w:t>ласність судового процесу та його повне фіксування технічними засобами</w:t>
      </w:r>
      <w:r w:rsidR="005015CD" w:rsidRPr="00B420E0">
        <w:rPr>
          <w:rFonts w:ascii="Times New Roman" w:eastAsia="Times New Roman" w:hAnsi="Times New Roman"/>
          <w:sz w:val="28"/>
          <w:szCs w:val="28"/>
          <w:lang w:val="uk-UA" w:eastAsia="ru-RU"/>
        </w:rPr>
        <w:t>,</w:t>
      </w:r>
      <w:r w:rsidR="00952F4A" w:rsidRPr="00B420E0">
        <w:rPr>
          <w:rFonts w:ascii="Times New Roman" w:eastAsia="Times New Roman" w:hAnsi="Times New Roman"/>
          <w:sz w:val="28"/>
          <w:szCs w:val="28"/>
          <w:lang w:val="uk-UA" w:eastAsia="ru-RU"/>
        </w:rPr>
        <w:t xml:space="preserve"> має бути узгоджене</w:t>
      </w:r>
      <w:r w:rsidRPr="00B420E0">
        <w:rPr>
          <w:rFonts w:ascii="Times New Roman" w:eastAsia="Times New Roman" w:hAnsi="Times New Roman"/>
          <w:sz w:val="28"/>
          <w:szCs w:val="28"/>
          <w:lang w:val="uk-UA" w:eastAsia="ru-RU"/>
        </w:rPr>
        <w:t xml:space="preserve"> </w:t>
      </w:r>
      <w:r w:rsidR="009405B6" w:rsidRPr="00B420E0">
        <w:rPr>
          <w:rFonts w:ascii="Times New Roman" w:eastAsia="Times New Roman" w:hAnsi="Times New Roman"/>
          <w:sz w:val="28"/>
          <w:szCs w:val="28"/>
          <w:lang w:val="uk-UA" w:eastAsia="ru-RU"/>
        </w:rPr>
        <w:t>з іншими основними засадами судочинства</w:t>
      </w:r>
      <w:r w:rsidR="00026D14" w:rsidRPr="00B420E0">
        <w:rPr>
          <w:rFonts w:ascii="Times New Roman" w:eastAsia="Times New Roman" w:hAnsi="Times New Roman"/>
          <w:sz w:val="28"/>
          <w:szCs w:val="28"/>
          <w:lang w:val="uk-UA" w:eastAsia="ru-RU"/>
        </w:rPr>
        <w:t xml:space="preserve">, визначеними Конституцією України, </w:t>
      </w:r>
      <w:r w:rsidR="009405B6" w:rsidRPr="00B420E0">
        <w:rPr>
          <w:rFonts w:ascii="Times New Roman" w:eastAsia="Times New Roman" w:hAnsi="Times New Roman"/>
          <w:sz w:val="28"/>
          <w:szCs w:val="28"/>
          <w:lang w:val="uk-UA" w:eastAsia="ru-RU"/>
        </w:rPr>
        <w:t xml:space="preserve">зокрема </w:t>
      </w:r>
      <w:r w:rsidRPr="00B420E0">
        <w:rPr>
          <w:rFonts w:ascii="Times New Roman" w:eastAsia="Times New Roman" w:hAnsi="Times New Roman"/>
          <w:sz w:val="28"/>
          <w:szCs w:val="28"/>
          <w:lang w:val="uk-UA" w:eastAsia="ru-RU"/>
        </w:rPr>
        <w:t>розумни</w:t>
      </w:r>
      <w:r w:rsidR="009405B6" w:rsidRPr="00B420E0">
        <w:rPr>
          <w:rFonts w:ascii="Times New Roman" w:eastAsia="Times New Roman" w:hAnsi="Times New Roman"/>
          <w:sz w:val="28"/>
          <w:szCs w:val="28"/>
          <w:lang w:val="uk-UA" w:eastAsia="ru-RU"/>
        </w:rPr>
        <w:t>ми с</w:t>
      </w:r>
      <w:r w:rsidRPr="00B420E0">
        <w:rPr>
          <w:rFonts w:ascii="Times New Roman" w:eastAsia="Times New Roman" w:hAnsi="Times New Roman"/>
          <w:sz w:val="28"/>
          <w:szCs w:val="28"/>
          <w:lang w:val="uk-UA" w:eastAsia="ru-RU"/>
        </w:rPr>
        <w:t>трок</w:t>
      </w:r>
      <w:r w:rsidR="009405B6" w:rsidRPr="00B420E0">
        <w:rPr>
          <w:rFonts w:ascii="Times New Roman" w:eastAsia="Times New Roman" w:hAnsi="Times New Roman"/>
          <w:sz w:val="28"/>
          <w:szCs w:val="28"/>
          <w:lang w:val="uk-UA" w:eastAsia="ru-RU"/>
        </w:rPr>
        <w:t xml:space="preserve">ами </w:t>
      </w:r>
      <w:r w:rsidRPr="00B420E0">
        <w:rPr>
          <w:rFonts w:ascii="Times New Roman" w:eastAsia="Times New Roman" w:hAnsi="Times New Roman"/>
          <w:sz w:val="28"/>
          <w:szCs w:val="28"/>
          <w:lang w:val="uk-UA" w:eastAsia="ru-RU"/>
        </w:rPr>
        <w:t>розгляду справи судом.</w:t>
      </w:r>
      <w:r w:rsidR="00B420E0">
        <w:rPr>
          <w:rFonts w:ascii="Times New Roman" w:eastAsia="Times New Roman" w:hAnsi="Times New Roman"/>
          <w:sz w:val="28"/>
          <w:szCs w:val="28"/>
          <w:lang w:val="uk-UA" w:eastAsia="ru-RU"/>
        </w:rPr>
        <w:t xml:space="preserve"> </w:t>
      </w:r>
    </w:p>
    <w:p w14:paraId="50C8FDFC" w14:textId="6C29AA50" w:rsidR="005D0D27" w:rsidRPr="00B420E0" w:rsidRDefault="005D0D27" w:rsidP="00B420E0">
      <w:pPr>
        <w:spacing w:after="0" w:line="360" w:lineRule="auto"/>
        <w:ind w:firstLine="567"/>
        <w:jc w:val="both"/>
        <w:rPr>
          <w:rFonts w:ascii="Times New Roman" w:eastAsia="Times New Roman" w:hAnsi="Times New Roman"/>
          <w:sz w:val="28"/>
          <w:szCs w:val="28"/>
          <w:lang w:val="uk-UA" w:eastAsia="ru-RU"/>
        </w:rPr>
      </w:pPr>
      <w:r w:rsidRPr="00B420E0">
        <w:rPr>
          <w:rFonts w:ascii="Times New Roman" w:eastAsia="Times New Roman" w:hAnsi="Times New Roman"/>
          <w:color w:val="333333"/>
          <w:sz w:val="28"/>
          <w:szCs w:val="28"/>
          <w:lang w:val="uk-UA" w:eastAsia="uk-UA"/>
        </w:rPr>
        <w:t xml:space="preserve"> </w:t>
      </w:r>
    </w:p>
    <w:p w14:paraId="207587AF" w14:textId="746F39E4" w:rsidR="001C3130" w:rsidRPr="00B420E0" w:rsidRDefault="00F56937" w:rsidP="00B420E0">
      <w:pPr>
        <w:spacing w:after="0" w:line="360" w:lineRule="auto"/>
        <w:ind w:firstLine="567"/>
        <w:jc w:val="both"/>
        <w:rPr>
          <w:rFonts w:ascii="Times New Roman" w:eastAsia="Times New Roman" w:hAnsi="Times New Roman"/>
          <w:sz w:val="28"/>
          <w:szCs w:val="28"/>
          <w:lang w:val="uk-UA" w:eastAsia="ru-RU"/>
        </w:rPr>
      </w:pPr>
      <w:r w:rsidRPr="00B420E0">
        <w:rPr>
          <w:rFonts w:ascii="Times New Roman" w:eastAsia="Times New Roman" w:hAnsi="Times New Roman"/>
          <w:sz w:val="28"/>
          <w:szCs w:val="28"/>
          <w:lang w:val="uk-UA" w:eastAsia="ru-RU"/>
        </w:rPr>
        <w:t>4.</w:t>
      </w:r>
      <w:r w:rsidR="000F170A" w:rsidRPr="00B420E0">
        <w:rPr>
          <w:rFonts w:ascii="Times New Roman" w:eastAsia="Times New Roman" w:hAnsi="Times New Roman"/>
          <w:sz w:val="28"/>
          <w:szCs w:val="28"/>
          <w:lang w:val="uk-UA" w:eastAsia="ru-RU"/>
        </w:rPr>
        <w:t>6</w:t>
      </w:r>
      <w:r w:rsidRPr="00B420E0">
        <w:rPr>
          <w:rFonts w:ascii="Times New Roman" w:eastAsia="Times New Roman" w:hAnsi="Times New Roman"/>
          <w:sz w:val="28"/>
          <w:szCs w:val="28"/>
          <w:lang w:val="uk-UA" w:eastAsia="ru-RU"/>
        </w:rPr>
        <w:t xml:space="preserve">. </w:t>
      </w:r>
      <w:r w:rsidR="00E84761" w:rsidRPr="00B420E0">
        <w:rPr>
          <w:rFonts w:ascii="Times New Roman" w:eastAsia="Times New Roman" w:hAnsi="Times New Roman"/>
          <w:sz w:val="28"/>
          <w:szCs w:val="28"/>
          <w:lang w:val="uk-UA" w:eastAsia="ru-RU"/>
        </w:rPr>
        <w:t xml:space="preserve">Досліджуючи </w:t>
      </w:r>
      <w:r w:rsidR="001C3130" w:rsidRPr="00B420E0">
        <w:rPr>
          <w:rFonts w:ascii="Times New Roman" w:eastAsia="Times New Roman" w:hAnsi="Times New Roman"/>
          <w:sz w:val="28"/>
          <w:szCs w:val="28"/>
          <w:lang w:val="uk-UA" w:eastAsia="ru-RU"/>
        </w:rPr>
        <w:t xml:space="preserve">правомірність мети запровадження </w:t>
      </w:r>
      <w:r w:rsidR="00205346">
        <w:rPr>
          <w:rFonts w:ascii="Times New Roman" w:eastAsia="Times New Roman" w:hAnsi="Times New Roman"/>
          <w:sz w:val="28"/>
          <w:szCs w:val="28"/>
          <w:lang w:val="uk-UA" w:eastAsia="ru-RU"/>
        </w:rPr>
        <w:t>в</w:t>
      </w:r>
      <w:r w:rsidR="001C3130" w:rsidRPr="00B420E0">
        <w:rPr>
          <w:rFonts w:ascii="Times New Roman" w:eastAsia="Times New Roman" w:hAnsi="Times New Roman"/>
          <w:sz w:val="28"/>
          <w:szCs w:val="28"/>
          <w:lang w:val="uk-UA" w:eastAsia="ru-RU"/>
        </w:rPr>
        <w:t xml:space="preserve"> Кодексі категорії малозначних справ, Конституційний Суд України виходить </w:t>
      </w:r>
      <w:r w:rsidR="00205346">
        <w:rPr>
          <w:rFonts w:ascii="Times New Roman" w:eastAsia="Times New Roman" w:hAnsi="Times New Roman"/>
          <w:sz w:val="28"/>
          <w:szCs w:val="28"/>
          <w:lang w:val="uk-UA" w:eastAsia="ru-RU"/>
        </w:rPr>
        <w:t>і</w:t>
      </w:r>
      <w:r w:rsidR="001C3130" w:rsidRPr="00B420E0">
        <w:rPr>
          <w:rFonts w:ascii="Times New Roman" w:eastAsia="Times New Roman" w:hAnsi="Times New Roman"/>
          <w:sz w:val="28"/>
          <w:szCs w:val="28"/>
          <w:lang w:val="uk-UA" w:eastAsia="ru-RU"/>
        </w:rPr>
        <w:t xml:space="preserve">з того, що </w:t>
      </w:r>
      <w:r w:rsidR="001C3130" w:rsidRPr="00B420E0">
        <w:rPr>
          <w:rFonts w:ascii="Times New Roman" w:eastAsia="Times New Roman" w:hAnsi="Times New Roman"/>
          <w:sz w:val="28"/>
          <w:szCs w:val="28"/>
          <w:lang w:val="uk-UA" w:eastAsia="uk-UA"/>
        </w:rPr>
        <w:t>визнання справи малозначною та</w:t>
      </w:r>
      <w:r w:rsidR="00205346">
        <w:rPr>
          <w:rFonts w:ascii="Times New Roman" w:eastAsia="Times New Roman" w:hAnsi="Times New Roman"/>
          <w:sz w:val="28"/>
          <w:szCs w:val="28"/>
          <w:lang w:val="uk-UA" w:eastAsia="uk-UA"/>
        </w:rPr>
        <w:t>,</w:t>
      </w:r>
      <w:r w:rsidR="001C3130" w:rsidRPr="00B420E0">
        <w:rPr>
          <w:rFonts w:ascii="Times New Roman" w:eastAsia="Times New Roman" w:hAnsi="Times New Roman"/>
          <w:sz w:val="28"/>
          <w:szCs w:val="28"/>
          <w:lang w:val="uk-UA" w:eastAsia="uk-UA"/>
        </w:rPr>
        <w:t xml:space="preserve"> як наслідок</w:t>
      </w:r>
      <w:r w:rsidR="00205346">
        <w:rPr>
          <w:rFonts w:ascii="Times New Roman" w:eastAsia="Times New Roman" w:hAnsi="Times New Roman"/>
          <w:sz w:val="28"/>
          <w:szCs w:val="28"/>
          <w:lang w:val="uk-UA" w:eastAsia="uk-UA"/>
        </w:rPr>
        <w:t>,</w:t>
      </w:r>
      <w:r w:rsidR="001C3130" w:rsidRPr="00B420E0">
        <w:rPr>
          <w:rFonts w:ascii="Times New Roman" w:eastAsia="Times New Roman" w:hAnsi="Times New Roman"/>
          <w:sz w:val="28"/>
          <w:szCs w:val="28"/>
          <w:lang w:val="uk-UA" w:eastAsia="uk-UA"/>
        </w:rPr>
        <w:t xml:space="preserve"> її розгляд, за загальним правилом</w:t>
      </w:r>
      <w:r w:rsidR="00205346">
        <w:rPr>
          <w:rFonts w:ascii="Times New Roman" w:eastAsia="Times New Roman" w:hAnsi="Times New Roman"/>
          <w:sz w:val="28"/>
          <w:szCs w:val="28"/>
          <w:lang w:val="uk-UA" w:eastAsia="uk-UA"/>
        </w:rPr>
        <w:t>,</w:t>
      </w:r>
      <w:r w:rsidR="00B420E0">
        <w:rPr>
          <w:rFonts w:ascii="Times New Roman" w:eastAsia="Times New Roman" w:hAnsi="Times New Roman"/>
          <w:sz w:val="28"/>
          <w:szCs w:val="28"/>
          <w:lang w:val="uk-UA" w:eastAsia="uk-UA"/>
        </w:rPr>
        <w:t xml:space="preserve"> </w:t>
      </w:r>
      <w:r w:rsidR="001C3130" w:rsidRPr="00B420E0">
        <w:rPr>
          <w:rFonts w:ascii="Times New Roman" w:eastAsia="Times New Roman" w:hAnsi="Times New Roman"/>
          <w:sz w:val="28"/>
          <w:szCs w:val="28"/>
          <w:lang w:val="uk-UA" w:eastAsia="uk-UA"/>
        </w:rPr>
        <w:t>у порядку спрощеного позовного провадження є передумовою</w:t>
      </w:r>
      <w:r w:rsidR="00B420E0">
        <w:rPr>
          <w:rFonts w:ascii="Times New Roman" w:eastAsia="Times New Roman" w:hAnsi="Times New Roman"/>
          <w:sz w:val="28"/>
          <w:szCs w:val="28"/>
          <w:lang w:val="uk-UA" w:eastAsia="uk-UA"/>
        </w:rPr>
        <w:t xml:space="preserve"> </w:t>
      </w:r>
      <w:r w:rsidR="001C3130" w:rsidRPr="00B420E0">
        <w:rPr>
          <w:rFonts w:ascii="Times New Roman" w:eastAsia="Times New Roman" w:hAnsi="Times New Roman"/>
          <w:sz w:val="28"/>
          <w:szCs w:val="28"/>
          <w:lang w:val="uk-UA" w:eastAsia="uk-UA"/>
        </w:rPr>
        <w:t xml:space="preserve">забезпечення додержання </w:t>
      </w:r>
      <w:r w:rsidR="001C3130" w:rsidRPr="00B420E0">
        <w:rPr>
          <w:rFonts w:ascii="Times New Roman" w:eastAsia="Times New Roman" w:hAnsi="Times New Roman"/>
          <w:sz w:val="28"/>
          <w:szCs w:val="28"/>
          <w:lang w:val="uk-UA" w:eastAsia="ru-RU"/>
        </w:rPr>
        <w:lastRenderedPageBreak/>
        <w:t>розумних строків розгляду справи судом – одніє</w:t>
      </w:r>
      <w:r w:rsidR="00537D47" w:rsidRPr="00B420E0">
        <w:rPr>
          <w:rFonts w:ascii="Times New Roman" w:eastAsia="Times New Roman" w:hAnsi="Times New Roman"/>
          <w:sz w:val="28"/>
          <w:szCs w:val="28"/>
          <w:lang w:val="uk-UA" w:eastAsia="ru-RU"/>
        </w:rPr>
        <w:t>ї</w:t>
      </w:r>
      <w:r w:rsidR="001C3130" w:rsidRPr="00B420E0">
        <w:rPr>
          <w:rFonts w:ascii="Times New Roman" w:eastAsia="Times New Roman" w:hAnsi="Times New Roman"/>
          <w:sz w:val="28"/>
          <w:szCs w:val="28"/>
          <w:lang w:val="uk-UA" w:eastAsia="ru-RU"/>
        </w:rPr>
        <w:t xml:space="preserve"> з основних засад судочинства, визначених</w:t>
      </w:r>
      <w:r w:rsidR="00B420E0">
        <w:rPr>
          <w:rFonts w:ascii="Times New Roman" w:eastAsia="Times New Roman" w:hAnsi="Times New Roman"/>
          <w:sz w:val="28"/>
          <w:szCs w:val="28"/>
          <w:lang w:val="uk-UA" w:eastAsia="ru-RU"/>
        </w:rPr>
        <w:t xml:space="preserve"> </w:t>
      </w:r>
      <w:r w:rsidR="001C3130" w:rsidRPr="00B420E0">
        <w:rPr>
          <w:rFonts w:ascii="Times New Roman" w:eastAsia="Times New Roman" w:hAnsi="Times New Roman"/>
          <w:sz w:val="28"/>
          <w:szCs w:val="28"/>
          <w:lang w:val="uk-UA" w:eastAsia="ru-RU"/>
        </w:rPr>
        <w:t>Конституцією України (пункт 7 частини другої статті 129).</w:t>
      </w:r>
    </w:p>
    <w:p w14:paraId="21089DD2" w14:textId="44588EF3" w:rsidR="006C4058" w:rsidRPr="00B420E0" w:rsidRDefault="00F7164F"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ru-RU"/>
        </w:rPr>
        <w:t xml:space="preserve">Конституційний Суд України </w:t>
      </w:r>
      <w:r w:rsidR="008C36DD" w:rsidRPr="00B420E0">
        <w:rPr>
          <w:rFonts w:ascii="Times New Roman" w:eastAsia="Times New Roman" w:hAnsi="Times New Roman"/>
          <w:sz w:val="28"/>
          <w:szCs w:val="28"/>
          <w:lang w:val="uk-UA" w:eastAsia="ru-RU"/>
        </w:rPr>
        <w:t>в</w:t>
      </w:r>
      <w:r w:rsidRPr="00B420E0">
        <w:rPr>
          <w:rFonts w:ascii="Times New Roman" w:eastAsia="Times New Roman" w:hAnsi="Times New Roman"/>
          <w:sz w:val="28"/>
          <w:szCs w:val="28"/>
          <w:lang w:val="uk-UA" w:eastAsia="ru-RU"/>
        </w:rPr>
        <w:t>раховує, що</w:t>
      </w:r>
      <w:r w:rsidR="006E7CE6">
        <w:rPr>
          <w:rFonts w:ascii="Times New Roman" w:eastAsia="Times New Roman" w:hAnsi="Times New Roman"/>
          <w:sz w:val="28"/>
          <w:szCs w:val="28"/>
          <w:lang w:val="uk-UA" w:eastAsia="ru-RU"/>
        </w:rPr>
        <w:t>,</w:t>
      </w:r>
      <w:r w:rsidRPr="00B420E0">
        <w:rPr>
          <w:rFonts w:ascii="Times New Roman" w:eastAsia="Times New Roman" w:hAnsi="Times New Roman"/>
          <w:sz w:val="28"/>
          <w:szCs w:val="28"/>
          <w:lang w:val="uk-UA" w:eastAsia="ru-RU"/>
        </w:rPr>
        <w:t xml:space="preserve"> </w:t>
      </w:r>
      <w:r w:rsidR="006C4058" w:rsidRPr="00B420E0">
        <w:rPr>
          <w:rFonts w:ascii="Times New Roman" w:eastAsia="Times New Roman" w:hAnsi="Times New Roman"/>
          <w:sz w:val="28"/>
          <w:szCs w:val="28"/>
          <w:lang w:val="uk-UA" w:eastAsia="uk-UA"/>
        </w:rPr>
        <w:t>розв’яз</w:t>
      </w:r>
      <w:r w:rsidR="00DB1E3D">
        <w:rPr>
          <w:rFonts w:ascii="Times New Roman" w:eastAsia="Times New Roman" w:hAnsi="Times New Roman"/>
          <w:sz w:val="28"/>
          <w:szCs w:val="28"/>
          <w:lang w:val="uk-UA" w:eastAsia="uk-UA"/>
        </w:rPr>
        <w:t>уючи</w:t>
      </w:r>
      <w:r w:rsidR="00B420E0">
        <w:rPr>
          <w:rFonts w:ascii="Times New Roman" w:eastAsia="Times New Roman" w:hAnsi="Times New Roman"/>
          <w:sz w:val="28"/>
          <w:szCs w:val="28"/>
          <w:lang w:val="uk-UA" w:eastAsia="uk-UA"/>
        </w:rPr>
        <w:t xml:space="preserve"> </w:t>
      </w:r>
      <w:r w:rsidR="006C4058" w:rsidRPr="00B420E0">
        <w:rPr>
          <w:rFonts w:ascii="Times New Roman" w:eastAsia="Times New Roman" w:hAnsi="Times New Roman"/>
          <w:sz w:val="28"/>
          <w:szCs w:val="28"/>
          <w:lang w:val="uk-UA" w:eastAsia="uk-UA"/>
        </w:rPr>
        <w:t>процесуальн</w:t>
      </w:r>
      <w:r w:rsidR="00DB1E3D">
        <w:rPr>
          <w:rFonts w:ascii="Times New Roman" w:eastAsia="Times New Roman" w:hAnsi="Times New Roman"/>
          <w:sz w:val="28"/>
          <w:szCs w:val="28"/>
          <w:lang w:val="uk-UA" w:eastAsia="uk-UA"/>
        </w:rPr>
        <w:t>е</w:t>
      </w:r>
      <w:r w:rsidR="006C4058" w:rsidRPr="00B420E0">
        <w:rPr>
          <w:rFonts w:ascii="Times New Roman" w:eastAsia="Times New Roman" w:hAnsi="Times New Roman"/>
          <w:sz w:val="28"/>
          <w:szCs w:val="28"/>
          <w:lang w:val="uk-UA" w:eastAsia="uk-UA"/>
        </w:rPr>
        <w:t xml:space="preserve"> питання про розгляд справи в порядку спрощеного або загального позовного провадження</w:t>
      </w:r>
      <w:r w:rsidR="00DB1E3D">
        <w:rPr>
          <w:rFonts w:ascii="Times New Roman" w:eastAsia="Times New Roman" w:hAnsi="Times New Roman"/>
          <w:sz w:val="28"/>
          <w:szCs w:val="28"/>
          <w:lang w:val="uk-UA" w:eastAsia="uk-UA"/>
        </w:rPr>
        <w:t>,</w:t>
      </w:r>
      <w:r w:rsidR="006C4058" w:rsidRPr="00B420E0">
        <w:rPr>
          <w:rFonts w:ascii="Times New Roman" w:eastAsia="Times New Roman" w:hAnsi="Times New Roman"/>
          <w:sz w:val="28"/>
          <w:szCs w:val="28"/>
          <w:lang w:val="uk-UA" w:eastAsia="uk-UA"/>
        </w:rPr>
        <w:t xml:space="preserve"> суд </w:t>
      </w:r>
      <w:r w:rsidR="008C36DD" w:rsidRPr="00B420E0">
        <w:rPr>
          <w:rFonts w:ascii="Times New Roman" w:eastAsia="Times New Roman" w:hAnsi="Times New Roman"/>
          <w:sz w:val="28"/>
          <w:szCs w:val="28"/>
          <w:lang w:val="uk-UA" w:eastAsia="uk-UA"/>
        </w:rPr>
        <w:t>бере до уваги</w:t>
      </w:r>
      <w:r w:rsidR="006C4058" w:rsidRPr="00B420E0">
        <w:rPr>
          <w:rFonts w:ascii="Times New Roman" w:eastAsia="Times New Roman" w:hAnsi="Times New Roman"/>
          <w:sz w:val="28"/>
          <w:szCs w:val="28"/>
          <w:lang w:val="uk-UA" w:eastAsia="uk-UA"/>
        </w:rPr>
        <w:t xml:space="preserve"> не лише </w:t>
      </w:r>
      <w:bookmarkStart w:id="6" w:name="n8132"/>
      <w:bookmarkEnd w:id="6"/>
      <w:r w:rsidR="006C4058" w:rsidRPr="00B420E0">
        <w:rPr>
          <w:rFonts w:ascii="Times New Roman" w:eastAsia="Times New Roman" w:hAnsi="Times New Roman"/>
          <w:sz w:val="28"/>
          <w:szCs w:val="28"/>
          <w:lang w:val="uk-UA" w:eastAsia="uk-UA"/>
        </w:rPr>
        <w:t>ціну позову</w:t>
      </w:r>
      <w:r w:rsidR="008C36DD" w:rsidRPr="00B420E0">
        <w:rPr>
          <w:rFonts w:ascii="Times New Roman" w:eastAsia="Times New Roman" w:hAnsi="Times New Roman"/>
          <w:sz w:val="28"/>
          <w:szCs w:val="28"/>
          <w:lang w:val="uk-UA" w:eastAsia="uk-UA"/>
        </w:rPr>
        <w:t xml:space="preserve"> в цивільній справі</w:t>
      </w:r>
      <w:r w:rsidR="006C4058" w:rsidRPr="00B420E0">
        <w:rPr>
          <w:rFonts w:ascii="Times New Roman" w:eastAsia="Times New Roman" w:hAnsi="Times New Roman"/>
          <w:sz w:val="28"/>
          <w:szCs w:val="28"/>
          <w:lang w:val="uk-UA" w:eastAsia="uk-UA"/>
        </w:rPr>
        <w:t xml:space="preserve">, а й низку інших обставин: </w:t>
      </w:r>
      <w:bookmarkStart w:id="7" w:name="n8133"/>
      <w:bookmarkEnd w:id="7"/>
      <w:r w:rsidR="006C4058" w:rsidRPr="00B420E0">
        <w:rPr>
          <w:rFonts w:ascii="Times New Roman" w:eastAsia="Times New Roman" w:hAnsi="Times New Roman"/>
          <w:sz w:val="28"/>
          <w:szCs w:val="28"/>
          <w:lang w:val="uk-UA" w:eastAsia="uk-UA"/>
        </w:rPr>
        <w:t xml:space="preserve">значення справи для сторін; </w:t>
      </w:r>
      <w:bookmarkStart w:id="8" w:name="n8134"/>
      <w:bookmarkEnd w:id="8"/>
      <w:r w:rsidR="006C4058" w:rsidRPr="00B420E0">
        <w:rPr>
          <w:rFonts w:ascii="Times New Roman" w:eastAsia="Times New Roman" w:hAnsi="Times New Roman"/>
          <w:sz w:val="28"/>
          <w:szCs w:val="28"/>
          <w:lang w:val="uk-UA" w:eastAsia="uk-UA"/>
        </w:rPr>
        <w:t xml:space="preserve">обраний позивачем спосіб захисту; </w:t>
      </w:r>
      <w:bookmarkStart w:id="9" w:name="n8135"/>
      <w:bookmarkEnd w:id="9"/>
      <w:r w:rsidR="006C4058" w:rsidRPr="00B420E0">
        <w:rPr>
          <w:rFonts w:ascii="Times New Roman" w:eastAsia="Times New Roman" w:hAnsi="Times New Roman"/>
          <w:sz w:val="28"/>
          <w:szCs w:val="28"/>
          <w:lang w:val="uk-UA" w:eastAsia="uk-UA"/>
        </w:rPr>
        <w:t>категорію та складність справи;</w:t>
      </w:r>
      <w:r w:rsidR="00B420E0">
        <w:rPr>
          <w:rFonts w:ascii="Times New Roman" w:eastAsia="Times New Roman" w:hAnsi="Times New Roman"/>
          <w:sz w:val="28"/>
          <w:szCs w:val="28"/>
          <w:lang w:val="uk-UA" w:eastAsia="uk-UA"/>
        </w:rPr>
        <w:t xml:space="preserve"> </w:t>
      </w:r>
      <w:r w:rsidR="006C4058" w:rsidRPr="00B420E0">
        <w:rPr>
          <w:rFonts w:ascii="Times New Roman" w:eastAsia="Times New Roman" w:hAnsi="Times New Roman"/>
          <w:sz w:val="28"/>
          <w:szCs w:val="28"/>
          <w:lang w:val="uk-UA" w:eastAsia="uk-UA"/>
        </w:rPr>
        <w:t xml:space="preserve">обсяг та характер доказів у справі, зокрема чи потрібно у справі призначити експертизу, викликати свідків тощо; </w:t>
      </w:r>
      <w:bookmarkStart w:id="10" w:name="n8137"/>
      <w:bookmarkEnd w:id="10"/>
      <w:r w:rsidR="006C4058" w:rsidRPr="00B420E0">
        <w:rPr>
          <w:rFonts w:ascii="Times New Roman" w:eastAsia="Times New Roman" w:hAnsi="Times New Roman"/>
          <w:sz w:val="28"/>
          <w:szCs w:val="28"/>
          <w:lang w:val="uk-UA" w:eastAsia="uk-UA"/>
        </w:rPr>
        <w:t xml:space="preserve">кількість сторін та інших учасників справи; </w:t>
      </w:r>
      <w:bookmarkStart w:id="11" w:name="n8138"/>
      <w:bookmarkEnd w:id="11"/>
      <w:r w:rsidR="006C4058" w:rsidRPr="00B420E0">
        <w:rPr>
          <w:rFonts w:ascii="Times New Roman" w:eastAsia="Times New Roman" w:hAnsi="Times New Roman"/>
          <w:sz w:val="28"/>
          <w:szCs w:val="28"/>
          <w:lang w:val="uk-UA" w:eastAsia="uk-UA"/>
        </w:rPr>
        <w:t xml:space="preserve">чи становить розгляд справи значний суспільний інтерес; </w:t>
      </w:r>
      <w:bookmarkStart w:id="12" w:name="n8139"/>
      <w:bookmarkEnd w:id="12"/>
      <w:r w:rsidR="006C4058" w:rsidRPr="00B420E0">
        <w:rPr>
          <w:rFonts w:ascii="Times New Roman" w:eastAsia="Times New Roman" w:hAnsi="Times New Roman"/>
          <w:sz w:val="28"/>
          <w:szCs w:val="28"/>
          <w:lang w:val="uk-UA" w:eastAsia="uk-UA"/>
        </w:rPr>
        <w:t xml:space="preserve">думку сторін щодо </w:t>
      </w:r>
      <w:r w:rsidR="00B34931">
        <w:rPr>
          <w:rFonts w:ascii="Times New Roman" w:eastAsia="Times New Roman" w:hAnsi="Times New Roman"/>
          <w:sz w:val="28"/>
          <w:szCs w:val="28"/>
          <w:lang w:val="uk-UA" w:eastAsia="uk-UA"/>
        </w:rPr>
        <w:t>потрібності</w:t>
      </w:r>
      <w:r w:rsidR="006C4058" w:rsidRPr="00B420E0">
        <w:rPr>
          <w:rFonts w:ascii="Times New Roman" w:eastAsia="Times New Roman" w:hAnsi="Times New Roman"/>
          <w:sz w:val="28"/>
          <w:szCs w:val="28"/>
          <w:lang w:val="uk-UA" w:eastAsia="uk-UA"/>
        </w:rPr>
        <w:t xml:space="preserve"> розгляду справи за правилами спрощеного позовного провадження (частина третя статті 274 Кодексу).</w:t>
      </w:r>
    </w:p>
    <w:p w14:paraId="629B49BE" w14:textId="4F6D193C" w:rsidR="006C4058" w:rsidRPr="00B420E0" w:rsidRDefault="006C4058"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Статтями 274, 277 Кодексу внормовано </w:t>
      </w:r>
      <w:proofErr w:type="spellStart"/>
      <w:r w:rsidRPr="00B420E0">
        <w:rPr>
          <w:rFonts w:ascii="Times New Roman" w:eastAsia="Times New Roman" w:hAnsi="Times New Roman"/>
          <w:sz w:val="28"/>
          <w:szCs w:val="28"/>
          <w:lang w:val="uk-UA" w:eastAsia="uk-UA"/>
        </w:rPr>
        <w:t>розвʼязання</w:t>
      </w:r>
      <w:proofErr w:type="spellEnd"/>
      <w:r w:rsidRPr="00B420E0">
        <w:rPr>
          <w:rFonts w:ascii="Times New Roman" w:eastAsia="Times New Roman" w:hAnsi="Times New Roman"/>
          <w:sz w:val="28"/>
          <w:szCs w:val="28"/>
          <w:lang w:val="uk-UA" w:eastAsia="uk-UA"/>
        </w:rPr>
        <w:t xml:space="preserve"> судом питання щодо розгляду справи в порядку спрощеного позовного провадження, зокрема: вказано на право позивача заявляти клопотання про такий порядок розгляду, зазначено про можливість надання відповідачем заперечень із цього питання, </w:t>
      </w:r>
      <w:r w:rsidR="00DB1E3D">
        <w:rPr>
          <w:rFonts w:ascii="Times New Roman" w:eastAsia="Times New Roman" w:hAnsi="Times New Roman"/>
          <w:sz w:val="28"/>
          <w:szCs w:val="28"/>
          <w:lang w:val="uk-UA" w:eastAsia="uk-UA"/>
        </w:rPr>
        <w:t>у</w:t>
      </w:r>
      <w:r w:rsidRPr="00B420E0">
        <w:rPr>
          <w:rFonts w:ascii="Times New Roman" w:eastAsia="Times New Roman" w:hAnsi="Times New Roman"/>
          <w:sz w:val="28"/>
          <w:szCs w:val="28"/>
          <w:lang w:val="uk-UA" w:eastAsia="uk-UA"/>
        </w:rPr>
        <w:t xml:space="preserve">становлено право суду на постановлення ухвали про перехід зі спрощеного позовного провадження до розгляду справи за правилами загального позовного провадження. </w:t>
      </w:r>
    </w:p>
    <w:p w14:paraId="7DF7D09E" w14:textId="77777777" w:rsidR="006C4058" w:rsidRPr="00B420E0" w:rsidRDefault="006C4058" w:rsidP="00B420E0">
      <w:pPr>
        <w:spacing w:after="0" w:line="360" w:lineRule="auto"/>
        <w:ind w:firstLine="567"/>
        <w:jc w:val="both"/>
        <w:rPr>
          <w:rFonts w:ascii="Times New Roman" w:eastAsia="Times New Roman" w:hAnsi="Times New Roman"/>
          <w:sz w:val="28"/>
          <w:szCs w:val="28"/>
          <w:lang w:val="uk-UA" w:eastAsia="ru-RU"/>
        </w:rPr>
      </w:pPr>
    </w:p>
    <w:p w14:paraId="316B24FF" w14:textId="2C81BBDC" w:rsidR="00E46F3C" w:rsidRPr="00B420E0" w:rsidRDefault="006C4058"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4.7. </w:t>
      </w:r>
      <w:r w:rsidR="00A377B3" w:rsidRPr="00B420E0">
        <w:rPr>
          <w:rFonts w:ascii="Times New Roman" w:eastAsia="Times New Roman" w:hAnsi="Times New Roman"/>
          <w:sz w:val="28"/>
          <w:szCs w:val="28"/>
          <w:lang w:val="uk-UA" w:eastAsia="uk-UA"/>
        </w:rPr>
        <w:t xml:space="preserve">Конституційний Суд України зважає </w:t>
      </w:r>
      <w:r w:rsidR="00980429" w:rsidRPr="00B420E0">
        <w:rPr>
          <w:rFonts w:ascii="Times New Roman" w:eastAsia="Times New Roman" w:hAnsi="Times New Roman"/>
          <w:sz w:val="28"/>
          <w:szCs w:val="28"/>
          <w:lang w:val="uk-UA" w:eastAsia="uk-UA"/>
        </w:rPr>
        <w:t xml:space="preserve">також </w:t>
      </w:r>
      <w:r w:rsidR="00A377B3" w:rsidRPr="00B420E0">
        <w:rPr>
          <w:rFonts w:ascii="Times New Roman" w:eastAsia="Times New Roman" w:hAnsi="Times New Roman"/>
          <w:sz w:val="28"/>
          <w:szCs w:val="28"/>
          <w:lang w:val="uk-UA" w:eastAsia="uk-UA"/>
        </w:rPr>
        <w:t xml:space="preserve">на те, що </w:t>
      </w:r>
      <w:r w:rsidR="00DF1FF5" w:rsidRPr="00B420E0">
        <w:rPr>
          <w:rFonts w:ascii="Times New Roman" w:eastAsia="Times New Roman" w:hAnsi="Times New Roman"/>
          <w:sz w:val="28"/>
          <w:szCs w:val="28"/>
          <w:lang w:val="uk-UA" w:eastAsia="uk-UA"/>
        </w:rPr>
        <w:t>скорочення строк</w:t>
      </w:r>
      <w:r w:rsidR="009405B6" w:rsidRPr="00B420E0">
        <w:rPr>
          <w:rFonts w:ascii="Times New Roman" w:eastAsia="Times New Roman" w:hAnsi="Times New Roman"/>
          <w:sz w:val="28"/>
          <w:szCs w:val="28"/>
          <w:lang w:val="uk-UA" w:eastAsia="uk-UA"/>
        </w:rPr>
        <w:t xml:space="preserve">у </w:t>
      </w:r>
      <w:r w:rsidR="009405B6" w:rsidRPr="00B420E0">
        <w:rPr>
          <w:rFonts w:ascii="Times New Roman" w:eastAsia="Times New Roman" w:hAnsi="Times New Roman"/>
          <w:sz w:val="28"/>
          <w:szCs w:val="28"/>
          <w:lang w:val="uk-UA" w:eastAsia="ru-RU"/>
        </w:rPr>
        <w:t>розгляду справи судом</w:t>
      </w:r>
      <w:r w:rsidR="009405B6" w:rsidRPr="00B420E0">
        <w:rPr>
          <w:rFonts w:ascii="Times New Roman" w:eastAsia="Times New Roman" w:hAnsi="Times New Roman"/>
          <w:sz w:val="28"/>
          <w:szCs w:val="28"/>
          <w:lang w:val="uk-UA" w:eastAsia="uk-UA"/>
        </w:rPr>
        <w:t xml:space="preserve"> </w:t>
      </w:r>
      <w:r w:rsidR="00DF1FF5" w:rsidRPr="00B420E0">
        <w:rPr>
          <w:rFonts w:ascii="Times New Roman" w:eastAsia="Times New Roman" w:hAnsi="Times New Roman"/>
          <w:sz w:val="28"/>
          <w:szCs w:val="28"/>
          <w:lang w:val="uk-UA" w:eastAsia="uk-UA"/>
        </w:rPr>
        <w:t xml:space="preserve">та інші процесуальні особливості </w:t>
      </w:r>
      <w:proofErr w:type="spellStart"/>
      <w:r w:rsidR="00DF1FF5" w:rsidRPr="00B420E0">
        <w:rPr>
          <w:rFonts w:ascii="Times New Roman" w:eastAsia="Times New Roman" w:hAnsi="Times New Roman"/>
          <w:sz w:val="28"/>
          <w:szCs w:val="28"/>
          <w:lang w:val="uk-UA" w:eastAsia="uk-UA"/>
        </w:rPr>
        <w:t>розвʼязання</w:t>
      </w:r>
      <w:proofErr w:type="spellEnd"/>
      <w:r w:rsidR="00DF1FF5" w:rsidRPr="00B420E0">
        <w:rPr>
          <w:rFonts w:ascii="Times New Roman" w:eastAsia="Times New Roman" w:hAnsi="Times New Roman"/>
          <w:sz w:val="28"/>
          <w:szCs w:val="28"/>
          <w:lang w:val="uk-UA" w:eastAsia="uk-UA"/>
        </w:rPr>
        <w:t xml:space="preserve"> малозначних спорів</w:t>
      </w:r>
      <w:r w:rsidR="00980429" w:rsidRPr="00B420E0">
        <w:rPr>
          <w:rFonts w:ascii="Times New Roman" w:eastAsia="Times New Roman" w:hAnsi="Times New Roman"/>
          <w:sz w:val="28"/>
          <w:szCs w:val="28"/>
          <w:lang w:val="uk-UA" w:eastAsia="uk-UA"/>
        </w:rPr>
        <w:t xml:space="preserve"> </w:t>
      </w:r>
      <w:r w:rsidR="00DF1FF5" w:rsidRPr="00B420E0">
        <w:rPr>
          <w:rFonts w:ascii="Times New Roman" w:eastAsia="Times New Roman" w:hAnsi="Times New Roman"/>
          <w:sz w:val="28"/>
          <w:szCs w:val="28"/>
          <w:lang w:val="uk-UA" w:eastAsia="uk-UA"/>
        </w:rPr>
        <w:t>ма</w:t>
      </w:r>
      <w:r w:rsidR="00980429" w:rsidRPr="00B420E0">
        <w:rPr>
          <w:rFonts w:ascii="Times New Roman" w:eastAsia="Times New Roman" w:hAnsi="Times New Roman"/>
          <w:sz w:val="28"/>
          <w:szCs w:val="28"/>
          <w:lang w:val="uk-UA" w:eastAsia="uk-UA"/>
        </w:rPr>
        <w:t xml:space="preserve">ють </w:t>
      </w:r>
      <w:r w:rsidR="00DF1FF5" w:rsidRPr="00B420E0">
        <w:rPr>
          <w:rFonts w:ascii="Times New Roman" w:eastAsia="Times New Roman" w:hAnsi="Times New Roman"/>
          <w:sz w:val="28"/>
          <w:szCs w:val="28"/>
          <w:lang w:val="uk-UA" w:eastAsia="uk-UA"/>
        </w:rPr>
        <w:t>наслідком</w:t>
      </w:r>
      <w:r w:rsidR="00B420E0">
        <w:rPr>
          <w:rFonts w:ascii="Times New Roman" w:eastAsia="Times New Roman" w:hAnsi="Times New Roman"/>
          <w:sz w:val="28"/>
          <w:szCs w:val="28"/>
          <w:lang w:val="uk-UA" w:eastAsia="uk-UA"/>
        </w:rPr>
        <w:t xml:space="preserve"> </w:t>
      </w:r>
      <w:r w:rsidR="00DF1FF5" w:rsidRPr="00B420E0">
        <w:rPr>
          <w:rFonts w:ascii="Times New Roman" w:eastAsia="Times New Roman" w:hAnsi="Times New Roman"/>
          <w:sz w:val="28"/>
          <w:szCs w:val="28"/>
          <w:lang w:val="uk-UA" w:eastAsia="uk-UA"/>
        </w:rPr>
        <w:t>зниження судових витрат</w:t>
      </w:r>
      <w:r w:rsidR="00E46F3C" w:rsidRPr="00B420E0">
        <w:rPr>
          <w:rFonts w:ascii="Times New Roman" w:eastAsia="Times New Roman" w:hAnsi="Times New Roman"/>
          <w:sz w:val="28"/>
          <w:szCs w:val="28"/>
          <w:lang w:val="uk-UA" w:eastAsia="uk-UA"/>
        </w:rPr>
        <w:t xml:space="preserve"> </w:t>
      </w:r>
      <w:r w:rsidR="00A377B3" w:rsidRPr="00B420E0">
        <w:rPr>
          <w:rFonts w:ascii="Times New Roman" w:eastAsia="Times New Roman" w:hAnsi="Times New Roman"/>
          <w:sz w:val="28"/>
          <w:szCs w:val="28"/>
          <w:lang w:val="uk-UA" w:eastAsia="uk-UA"/>
        </w:rPr>
        <w:t>для особи, яка</w:t>
      </w:r>
      <w:r w:rsidR="00B420E0">
        <w:rPr>
          <w:rFonts w:ascii="Times New Roman" w:eastAsia="Times New Roman" w:hAnsi="Times New Roman"/>
          <w:sz w:val="28"/>
          <w:szCs w:val="28"/>
          <w:lang w:val="uk-UA" w:eastAsia="uk-UA"/>
        </w:rPr>
        <w:t xml:space="preserve"> </w:t>
      </w:r>
      <w:r w:rsidR="00A377B3" w:rsidRPr="00B420E0">
        <w:rPr>
          <w:rFonts w:ascii="Times New Roman" w:eastAsia="Times New Roman" w:hAnsi="Times New Roman"/>
          <w:sz w:val="28"/>
          <w:szCs w:val="28"/>
          <w:lang w:val="uk-UA" w:eastAsia="ru-RU"/>
        </w:rPr>
        <w:t>реалізує своє конституційне право на судовий захист,</w:t>
      </w:r>
      <w:r w:rsidR="00A377B3" w:rsidRPr="00B420E0">
        <w:rPr>
          <w:rFonts w:ascii="Times New Roman" w:eastAsia="Times New Roman" w:hAnsi="Times New Roman"/>
          <w:sz w:val="28"/>
          <w:szCs w:val="28"/>
          <w:lang w:val="uk-UA" w:eastAsia="uk-UA"/>
        </w:rPr>
        <w:t xml:space="preserve"> </w:t>
      </w:r>
      <w:r w:rsidR="00E46F3C" w:rsidRPr="00B420E0">
        <w:rPr>
          <w:rFonts w:ascii="Times New Roman" w:eastAsia="Times New Roman" w:hAnsi="Times New Roman"/>
          <w:sz w:val="28"/>
          <w:szCs w:val="28"/>
          <w:lang w:val="uk-UA" w:eastAsia="uk-UA"/>
        </w:rPr>
        <w:t xml:space="preserve">що </w:t>
      </w:r>
      <w:r w:rsidR="00B34931">
        <w:rPr>
          <w:rFonts w:ascii="Times New Roman" w:eastAsia="Times New Roman" w:hAnsi="Times New Roman"/>
          <w:sz w:val="28"/>
          <w:szCs w:val="28"/>
          <w:lang w:val="uk-UA" w:eastAsia="uk-UA"/>
        </w:rPr>
        <w:t>в</w:t>
      </w:r>
      <w:r w:rsidR="00E46F3C" w:rsidRPr="00B420E0">
        <w:rPr>
          <w:rFonts w:ascii="Times New Roman" w:eastAsia="Times New Roman" w:hAnsi="Times New Roman"/>
          <w:sz w:val="28"/>
          <w:szCs w:val="28"/>
          <w:lang w:val="uk-UA" w:eastAsia="uk-UA"/>
        </w:rPr>
        <w:t xml:space="preserve"> цілому </w:t>
      </w:r>
      <w:r w:rsidR="00952F4A" w:rsidRPr="00B420E0">
        <w:rPr>
          <w:rFonts w:ascii="Times New Roman" w:eastAsia="Times New Roman" w:hAnsi="Times New Roman"/>
          <w:sz w:val="28"/>
          <w:szCs w:val="28"/>
          <w:lang w:val="uk-UA" w:eastAsia="uk-UA"/>
        </w:rPr>
        <w:t xml:space="preserve">полегшує </w:t>
      </w:r>
      <w:r w:rsidR="00431F29" w:rsidRPr="00B420E0">
        <w:rPr>
          <w:rFonts w:ascii="Times New Roman" w:eastAsia="Times New Roman" w:hAnsi="Times New Roman"/>
          <w:sz w:val="28"/>
          <w:szCs w:val="28"/>
          <w:lang w:val="uk-UA" w:eastAsia="uk-UA"/>
        </w:rPr>
        <w:t>доступ</w:t>
      </w:r>
      <w:r w:rsidR="00E46F3C" w:rsidRPr="00B420E0">
        <w:rPr>
          <w:rFonts w:ascii="Times New Roman" w:eastAsia="Times New Roman" w:hAnsi="Times New Roman"/>
          <w:sz w:val="28"/>
          <w:szCs w:val="28"/>
          <w:lang w:val="uk-UA" w:eastAsia="uk-UA"/>
        </w:rPr>
        <w:t xml:space="preserve"> </w:t>
      </w:r>
      <w:r w:rsidR="00431F29" w:rsidRPr="00B420E0">
        <w:rPr>
          <w:rFonts w:ascii="Times New Roman" w:eastAsia="Times New Roman" w:hAnsi="Times New Roman"/>
          <w:sz w:val="28"/>
          <w:szCs w:val="28"/>
          <w:lang w:val="uk-UA" w:eastAsia="uk-UA"/>
        </w:rPr>
        <w:t>до правосуддя</w:t>
      </w:r>
      <w:r w:rsidR="00153FD9" w:rsidRPr="00B420E0">
        <w:rPr>
          <w:rFonts w:ascii="Times New Roman" w:eastAsia="Times New Roman" w:hAnsi="Times New Roman"/>
          <w:sz w:val="28"/>
          <w:szCs w:val="28"/>
          <w:lang w:val="uk-UA" w:eastAsia="uk-UA"/>
        </w:rPr>
        <w:t xml:space="preserve"> та саму можливість реалізації права, гарантованого приписами статті 55 Конституції України</w:t>
      </w:r>
      <w:r w:rsidR="00E46F3C" w:rsidRPr="00B420E0">
        <w:rPr>
          <w:rFonts w:ascii="Times New Roman" w:eastAsia="Times New Roman" w:hAnsi="Times New Roman"/>
          <w:sz w:val="28"/>
          <w:szCs w:val="28"/>
          <w:lang w:val="uk-UA" w:eastAsia="uk-UA"/>
        </w:rPr>
        <w:t>.</w:t>
      </w:r>
    </w:p>
    <w:p w14:paraId="70E0FB42" w14:textId="6E21DF23" w:rsidR="00BA724D" w:rsidRPr="00B420E0" w:rsidRDefault="00504BE9"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Крім того, </w:t>
      </w:r>
      <w:r w:rsidR="00B3593F" w:rsidRPr="00B420E0">
        <w:rPr>
          <w:rFonts w:ascii="Times New Roman" w:eastAsia="Times New Roman" w:hAnsi="Times New Roman"/>
          <w:sz w:val="28"/>
          <w:szCs w:val="28"/>
          <w:lang w:val="uk-UA" w:eastAsia="uk-UA"/>
        </w:rPr>
        <w:t xml:space="preserve">приписи </w:t>
      </w:r>
      <w:r w:rsidR="00153FD9" w:rsidRPr="00B420E0">
        <w:rPr>
          <w:rFonts w:ascii="Times New Roman" w:hAnsi="Times New Roman"/>
          <w:sz w:val="28"/>
          <w:szCs w:val="28"/>
          <w:lang w:val="uk-UA"/>
        </w:rPr>
        <w:t xml:space="preserve">частини шостої </w:t>
      </w:r>
      <w:r w:rsidR="00A377B3" w:rsidRPr="00B420E0">
        <w:rPr>
          <w:rFonts w:ascii="Times New Roman" w:eastAsia="Times New Roman" w:hAnsi="Times New Roman"/>
          <w:sz w:val="28"/>
          <w:szCs w:val="28"/>
          <w:lang w:val="uk-UA" w:eastAsia="uk-UA"/>
        </w:rPr>
        <w:t xml:space="preserve">статті 19 </w:t>
      </w:r>
      <w:r w:rsidR="00B3593F" w:rsidRPr="00B420E0">
        <w:rPr>
          <w:rFonts w:ascii="Times New Roman" w:eastAsia="Times New Roman" w:hAnsi="Times New Roman"/>
          <w:sz w:val="28"/>
          <w:szCs w:val="28"/>
          <w:lang w:val="uk-UA" w:eastAsia="uk-UA"/>
        </w:rPr>
        <w:t>Кодексу, які визначають категорію малозначних справ</w:t>
      </w:r>
      <w:r w:rsidR="004E565B">
        <w:rPr>
          <w:rFonts w:ascii="Times New Roman" w:eastAsia="Times New Roman" w:hAnsi="Times New Roman"/>
          <w:sz w:val="28"/>
          <w:szCs w:val="28"/>
          <w:lang w:val="uk-UA" w:eastAsia="uk-UA"/>
        </w:rPr>
        <w:t xml:space="preserve"> та їх</w:t>
      </w:r>
      <w:r w:rsidR="00153FD9" w:rsidRPr="00B420E0">
        <w:rPr>
          <w:rFonts w:ascii="Times New Roman" w:eastAsia="Times New Roman" w:hAnsi="Times New Roman"/>
          <w:sz w:val="28"/>
          <w:szCs w:val="28"/>
          <w:lang w:val="uk-UA" w:eastAsia="uk-UA"/>
        </w:rPr>
        <w:t xml:space="preserve"> </w:t>
      </w:r>
      <w:r w:rsidR="008C36DD" w:rsidRPr="00B420E0">
        <w:rPr>
          <w:rFonts w:ascii="Times New Roman" w:eastAsia="Times New Roman" w:hAnsi="Times New Roman"/>
          <w:sz w:val="28"/>
          <w:szCs w:val="28"/>
          <w:lang w:val="uk-UA" w:eastAsia="uk-UA"/>
        </w:rPr>
        <w:t>розгляд</w:t>
      </w:r>
      <w:r w:rsidR="004E565B">
        <w:rPr>
          <w:rFonts w:ascii="Times New Roman" w:eastAsia="Times New Roman" w:hAnsi="Times New Roman"/>
          <w:sz w:val="28"/>
          <w:szCs w:val="28"/>
          <w:lang w:val="uk-UA" w:eastAsia="uk-UA"/>
        </w:rPr>
        <w:t xml:space="preserve"> судами</w:t>
      </w:r>
      <w:r w:rsidR="008C36DD" w:rsidRPr="00B420E0">
        <w:rPr>
          <w:rFonts w:ascii="Times New Roman" w:eastAsia="Times New Roman" w:hAnsi="Times New Roman"/>
          <w:sz w:val="28"/>
          <w:szCs w:val="28"/>
          <w:lang w:val="uk-UA" w:eastAsia="uk-UA"/>
        </w:rPr>
        <w:t xml:space="preserve"> </w:t>
      </w:r>
      <w:r w:rsidR="00B3593F" w:rsidRPr="00B420E0">
        <w:rPr>
          <w:rFonts w:ascii="Times New Roman" w:eastAsia="Times New Roman" w:hAnsi="Times New Roman"/>
          <w:sz w:val="28"/>
          <w:szCs w:val="28"/>
          <w:lang w:val="uk-UA" w:eastAsia="uk-UA"/>
        </w:rPr>
        <w:t>у порядку спрощеного позовного провадження</w:t>
      </w:r>
      <w:r w:rsidR="00F56937" w:rsidRPr="00B420E0">
        <w:rPr>
          <w:rFonts w:ascii="Times New Roman" w:eastAsia="Times New Roman" w:hAnsi="Times New Roman"/>
          <w:sz w:val="28"/>
          <w:szCs w:val="28"/>
          <w:lang w:val="uk-UA" w:eastAsia="uk-UA"/>
        </w:rPr>
        <w:t>,</w:t>
      </w:r>
      <w:r w:rsidR="00B3593F" w:rsidRPr="00B420E0">
        <w:rPr>
          <w:rFonts w:ascii="Times New Roman" w:eastAsia="Times New Roman" w:hAnsi="Times New Roman"/>
          <w:sz w:val="28"/>
          <w:szCs w:val="28"/>
          <w:lang w:val="uk-UA" w:eastAsia="uk-UA"/>
        </w:rPr>
        <w:t xml:space="preserve"> є </w:t>
      </w:r>
      <w:r w:rsidR="003B7B1D" w:rsidRPr="00B420E0">
        <w:rPr>
          <w:rFonts w:ascii="Times New Roman" w:eastAsia="Times New Roman" w:hAnsi="Times New Roman"/>
          <w:sz w:val="28"/>
          <w:szCs w:val="28"/>
          <w:lang w:val="uk-UA" w:eastAsia="uk-UA"/>
        </w:rPr>
        <w:t>узгодженим</w:t>
      </w:r>
      <w:r w:rsidR="004E565B">
        <w:rPr>
          <w:rFonts w:ascii="Times New Roman" w:eastAsia="Times New Roman" w:hAnsi="Times New Roman"/>
          <w:sz w:val="28"/>
          <w:szCs w:val="28"/>
          <w:lang w:val="uk-UA" w:eastAsia="uk-UA"/>
        </w:rPr>
        <w:t>и</w:t>
      </w:r>
      <w:r w:rsidR="003B7B1D" w:rsidRPr="00B420E0">
        <w:rPr>
          <w:rFonts w:ascii="Times New Roman" w:eastAsia="Times New Roman" w:hAnsi="Times New Roman"/>
          <w:sz w:val="28"/>
          <w:szCs w:val="28"/>
          <w:lang w:val="uk-UA" w:eastAsia="uk-UA"/>
        </w:rPr>
        <w:t xml:space="preserve"> </w:t>
      </w:r>
      <w:r w:rsidR="00777F72" w:rsidRPr="00B420E0">
        <w:rPr>
          <w:rFonts w:ascii="Times New Roman" w:eastAsia="Times New Roman" w:hAnsi="Times New Roman"/>
          <w:sz w:val="28"/>
          <w:szCs w:val="28"/>
          <w:lang w:val="uk-UA" w:eastAsia="uk-UA"/>
        </w:rPr>
        <w:t>і</w:t>
      </w:r>
      <w:r w:rsidR="00B3593F" w:rsidRPr="00B420E0">
        <w:rPr>
          <w:rFonts w:ascii="Times New Roman" w:eastAsia="Times New Roman" w:hAnsi="Times New Roman"/>
          <w:sz w:val="28"/>
          <w:szCs w:val="28"/>
          <w:lang w:val="uk-UA" w:eastAsia="uk-UA"/>
        </w:rPr>
        <w:t>з застосовн</w:t>
      </w:r>
      <w:r w:rsidR="00856B2E" w:rsidRPr="00B420E0">
        <w:rPr>
          <w:rFonts w:ascii="Times New Roman" w:eastAsia="Times New Roman" w:hAnsi="Times New Roman"/>
          <w:sz w:val="28"/>
          <w:szCs w:val="28"/>
          <w:lang w:val="uk-UA" w:eastAsia="uk-UA"/>
        </w:rPr>
        <w:t xml:space="preserve">ими </w:t>
      </w:r>
      <w:r w:rsidR="00BA724D" w:rsidRPr="00B420E0">
        <w:rPr>
          <w:rFonts w:ascii="Times New Roman" w:eastAsia="Times New Roman" w:hAnsi="Times New Roman"/>
          <w:sz w:val="28"/>
          <w:szCs w:val="28"/>
          <w:lang w:val="uk-UA" w:eastAsia="uk-UA"/>
        </w:rPr>
        <w:t xml:space="preserve">в країнах ЄС </w:t>
      </w:r>
      <w:r w:rsidR="00856B2E" w:rsidRPr="00B420E0">
        <w:rPr>
          <w:rFonts w:ascii="Times New Roman" w:eastAsia="Times New Roman" w:hAnsi="Times New Roman"/>
          <w:sz w:val="28"/>
          <w:szCs w:val="28"/>
          <w:lang w:val="uk-UA" w:eastAsia="uk-UA"/>
        </w:rPr>
        <w:t xml:space="preserve">приписами </w:t>
      </w:r>
      <w:r w:rsidR="00856B2E" w:rsidRPr="00B420E0">
        <w:rPr>
          <w:rFonts w:ascii="Times New Roman" w:eastAsia="Times New Roman" w:hAnsi="Times New Roman"/>
          <w:sz w:val="28"/>
          <w:szCs w:val="28"/>
          <w:lang w:val="uk-UA" w:eastAsia="uk-UA"/>
        </w:rPr>
        <w:lastRenderedPageBreak/>
        <w:t xml:space="preserve">Правил </w:t>
      </w:r>
      <w:r w:rsidR="00B3593F" w:rsidRPr="00B420E0">
        <w:rPr>
          <w:rFonts w:ascii="Times New Roman" w:eastAsia="Times New Roman" w:hAnsi="Times New Roman"/>
          <w:sz w:val="28"/>
          <w:szCs w:val="28"/>
          <w:lang w:val="uk-UA" w:eastAsia="uk-UA"/>
        </w:rPr>
        <w:t>ESCP</w:t>
      </w:r>
      <w:r w:rsidR="00856B2E" w:rsidRPr="00B420E0">
        <w:rPr>
          <w:rFonts w:ascii="Times New Roman" w:eastAsia="Times New Roman" w:hAnsi="Times New Roman"/>
          <w:sz w:val="28"/>
          <w:szCs w:val="28"/>
          <w:lang w:val="uk-UA" w:eastAsia="uk-UA"/>
        </w:rPr>
        <w:t xml:space="preserve">, що </w:t>
      </w:r>
      <w:r w:rsidR="00C64601" w:rsidRPr="00B420E0">
        <w:rPr>
          <w:rFonts w:ascii="Times New Roman" w:eastAsia="Times New Roman" w:hAnsi="Times New Roman"/>
          <w:sz w:val="28"/>
          <w:szCs w:val="28"/>
          <w:lang w:val="uk-UA" w:eastAsia="uk-UA"/>
        </w:rPr>
        <w:t>визначають</w:t>
      </w:r>
      <w:r w:rsidR="00B420E0">
        <w:rPr>
          <w:rFonts w:ascii="Times New Roman" w:eastAsia="Times New Roman" w:hAnsi="Times New Roman"/>
          <w:sz w:val="28"/>
          <w:szCs w:val="28"/>
          <w:lang w:val="uk-UA" w:eastAsia="uk-UA"/>
        </w:rPr>
        <w:t xml:space="preserve"> </w:t>
      </w:r>
      <w:r w:rsidR="009C57F3" w:rsidRPr="00B420E0">
        <w:rPr>
          <w:rFonts w:ascii="Times New Roman" w:eastAsia="Times New Roman" w:hAnsi="Times New Roman"/>
          <w:sz w:val="28"/>
          <w:szCs w:val="28"/>
          <w:lang w:val="uk-UA" w:eastAsia="uk-UA"/>
        </w:rPr>
        <w:t xml:space="preserve">такий вид </w:t>
      </w:r>
      <w:r w:rsidR="00375CAA" w:rsidRPr="00B420E0">
        <w:rPr>
          <w:rFonts w:ascii="Times New Roman" w:eastAsia="Times New Roman" w:hAnsi="Times New Roman"/>
          <w:sz w:val="28"/>
          <w:szCs w:val="28"/>
          <w:lang w:val="uk-UA" w:eastAsia="uk-UA"/>
        </w:rPr>
        <w:t>позовів</w:t>
      </w:r>
      <w:r w:rsidR="00C64601" w:rsidRPr="00B420E0">
        <w:rPr>
          <w:rFonts w:ascii="Times New Roman" w:eastAsia="Times New Roman" w:hAnsi="Times New Roman"/>
          <w:sz w:val="28"/>
          <w:szCs w:val="28"/>
          <w:lang w:val="uk-UA" w:eastAsia="uk-UA"/>
        </w:rPr>
        <w:t>,</w:t>
      </w:r>
      <w:r w:rsidR="009C57F3" w:rsidRPr="00B420E0">
        <w:rPr>
          <w:rFonts w:ascii="Times New Roman" w:eastAsia="Times New Roman" w:hAnsi="Times New Roman"/>
          <w:sz w:val="28"/>
          <w:szCs w:val="28"/>
          <w:lang w:val="uk-UA" w:eastAsia="uk-UA"/>
        </w:rPr>
        <w:t xml:space="preserve"> як дрібні</w:t>
      </w:r>
      <w:r w:rsidR="00042151">
        <w:rPr>
          <w:rFonts w:ascii="Times New Roman" w:eastAsia="Times New Roman" w:hAnsi="Times New Roman"/>
          <w:sz w:val="28"/>
          <w:szCs w:val="28"/>
          <w:lang w:val="uk-UA" w:eastAsia="uk-UA"/>
        </w:rPr>
        <w:t>,</w:t>
      </w:r>
      <w:r w:rsidR="009C57F3" w:rsidRPr="00B420E0">
        <w:rPr>
          <w:rFonts w:ascii="Times New Roman" w:eastAsia="Times New Roman" w:hAnsi="Times New Roman"/>
          <w:sz w:val="28"/>
          <w:szCs w:val="28"/>
          <w:lang w:val="uk-UA" w:eastAsia="uk-UA"/>
        </w:rPr>
        <w:t xml:space="preserve"> та </w:t>
      </w:r>
      <w:r w:rsidRPr="00B420E0">
        <w:rPr>
          <w:rFonts w:ascii="Times New Roman" w:eastAsia="Times New Roman" w:hAnsi="Times New Roman"/>
          <w:sz w:val="28"/>
          <w:szCs w:val="28"/>
          <w:lang w:val="uk-UA" w:eastAsia="uk-UA"/>
        </w:rPr>
        <w:t xml:space="preserve">внормовують </w:t>
      </w:r>
      <w:r w:rsidR="009C57F3" w:rsidRPr="00B420E0">
        <w:rPr>
          <w:rFonts w:ascii="Times New Roman" w:eastAsia="Times New Roman" w:hAnsi="Times New Roman"/>
          <w:sz w:val="28"/>
          <w:szCs w:val="28"/>
          <w:lang w:val="uk-UA" w:eastAsia="uk-UA"/>
        </w:rPr>
        <w:t>п</w:t>
      </w:r>
      <w:r w:rsidR="00856B2E" w:rsidRPr="00B420E0">
        <w:rPr>
          <w:rFonts w:ascii="Times New Roman" w:eastAsia="Times New Roman" w:hAnsi="Times New Roman"/>
          <w:sz w:val="28"/>
          <w:szCs w:val="28"/>
          <w:lang w:val="uk-UA" w:eastAsia="uk-UA"/>
        </w:rPr>
        <w:t xml:space="preserve">роцедуру </w:t>
      </w:r>
      <w:r w:rsidR="009C57F3" w:rsidRPr="00B420E0">
        <w:rPr>
          <w:rFonts w:ascii="Times New Roman" w:eastAsia="Times New Roman" w:hAnsi="Times New Roman"/>
          <w:sz w:val="28"/>
          <w:szCs w:val="28"/>
          <w:lang w:val="uk-UA" w:eastAsia="uk-UA"/>
        </w:rPr>
        <w:t xml:space="preserve">їх </w:t>
      </w:r>
      <w:proofErr w:type="spellStart"/>
      <w:r w:rsidR="00856B2E" w:rsidRPr="00B420E0">
        <w:rPr>
          <w:rFonts w:ascii="Times New Roman" w:eastAsia="Times New Roman" w:hAnsi="Times New Roman"/>
          <w:sz w:val="28"/>
          <w:szCs w:val="28"/>
          <w:lang w:val="uk-UA" w:eastAsia="uk-UA"/>
        </w:rPr>
        <w:t>розвʼязання</w:t>
      </w:r>
      <w:proofErr w:type="spellEnd"/>
      <w:r w:rsidR="00153FD9" w:rsidRPr="00B420E0">
        <w:rPr>
          <w:rFonts w:ascii="Times New Roman" w:eastAsia="Times New Roman" w:hAnsi="Times New Roman"/>
          <w:sz w:val="28"/>
          <w:szCs w:val="28"/>
          <w:lang w:val="uk-UA" w:eastAsia="uk-UA"/>
        </w:rPr>
        <w:t xml:space="preserve"> у спрощеній процедурі</w:t>
      </w:r>
      <w:r w:rsidR="00BA724D" w:rsidRPr="00B420E0">
        <w:rPr>
          <w:rFonts w:ascii="Times New Roman" w:eastAsia="Times New Roman" w:hAnsi="Times New Roman"/>
          <w:sz w:val="28"/>
          <w:szCs w:val="28"/>
          <w:lang w:val="uk-UA" w:eastAsia="uk-UA"/>
        </w:rPr>
        <w:t>.</w:t>
      </w:r>
    </w:p>
    <w:p w14:paraId="0780E304" w14:textId="4678E0DB" w:rsidR="001C3130" w:rsidRPr="00B420E0" w:rsidRDefault="001C3130"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У Правилах ESCP</w:t>
      </w:r>
      <w:r w:rsidR="00042151">
        <w:rPr>
          <w:rFonts w:ascii="Times New Roman" w:eastAsia="Times New Roman" w:hAnsi="Times New Roman"/>
          <w:sz w:val="28"/>
          <w:szCs w:val="28"/>
          <w:lang w:val="uk-UA" w:eastAsia="uk-UA"/>
        </w:rPr>
        <w:t xml:space="preserve"> також</w:t>
      </w:r>
      <w:r w:rsidRPr="00B420E0">
        <w:rPr>
          <w:rFonts w:ascii="Times New Roman" w:eastAsia="Times New Roman" w:hAnsi="Times New Roman"/>
          <w:sz w:val="28"/>
          <w:szCs w:val="28"/>
          <w:lang w:val="uk-UA" w:eastAsia="uk-UA"/>
        </w:rPr>
        <w:t xml:space="preserve"> визначено один із критеріїв для визнання </w:t>
      </w:r>
      <w:r w:rsidR="00375CAA" w:rsidRPr="00B420E0">
        <w:rPr>
          <w:rFonts w:ascii="Times New Roman" w:eastAsia="Times New Roman" w:hAnsi="Times New Roman"/>
          <w:sz w:val="28"/>
          <w:szCs w:val="28"/>
          <w:lang w:val="uk-UA" w:eastAsia="uk-UA"/>
        </w:rPr>
        <w:t xml:space="preserve">позову </w:t>
      </w:r>
      <w:r w:rsidRPr="00B420E0">
        <w:rPr>
          <w:rFonts w:ascii="Times New Roman" w:eastAsia="Times New Roman" w:hAnsi="Times New Roman"/>
          <w:sz w:val="28"/>
          <w:szCs w:val="28"/>
          <w:lang w:val="uk-UA" w:eastAsia="uk-UA"/>
        </w:rPr>
        <w:t>дрібним – розмір поз</w:t>
      </w:r>
      <w:r w:rsidR="006C4058" w:rsidRPr="00B420E0">
        <w:rPr>
          <w:rFonts w:ascii="Times New Roman" w:eastAsia="Times New Roman" w:hAnsi="Times New Roman"/>
          <w:sz w:val="28"/>
          <w:szCs w:val="28"/>
          <w:lang w:val="uk-UA" w:eastAsia="uk-UA"/>
        </w:rPr>
        <w:t>о</w:t>
      </w:r>
      <w:r w:rsidRPr="00B420E0">
        <w:rPr>
          <w:rFonts w:ascii="Times New Roman" w:eastAsia="Times New Roman" w:hAnsi="Times New Roman"/>
          <w:sz w:val="28"/>
          <w:szCs w:val="28"/>
          <w:lang w:val="uk-UA" w:eastAsia="uk-UA"/>
        </w:rPr>
        <w:t>вних вимог не перевищує 5 000 євро (пункт 1 статті 2)</w:t>
      </w:r>
      <w:r w:rsidR="00BC47E1" w:rsidRPr="00B420E0">
        <w:rPr>
          <w:rFonts w:ascii="Times New Roman" w:eastAsia="Times New Roman" w:hAnsi="Times New Roman"/>
          <w:sz w:val="28"/>
          <w:szCs w:val="28"/>
          <w:lang w:val="uk-UA" w:eastAsia="uk-UA"/>
        </w:rPr>
        <w:t xml:space="preserve">, що є співвідносним зі змістом приписів </w:t>
      </w:r>
      <w:r w:rsidR="00BC47E1" w:rsidRPr="00B420E0">
        <w:rPr>
          <w:rFonts w:ascii="Times New Roman" w:hAnsi="Times New Roman"/>
          <w:sz w:val="28"/>
          <w:szCs w:val="28"/>
          <w:lang w:val="uk-UA"/>
        </w:rPr>
        <w:t>пунктів 1, 5 частини шостої статті 19 Кодексу</w:t>
      </w:r>
      <w:r w:rsidRPr="00B420E0">
        <w:rPr>
          <w:rFonts w:ascii="Times New Roman" w:eastAsia="Times New Roman" w:hAnsi="Times New Roman"/>
          <w:sz w:val="28"/>
          <w:szCs w:val="28"/>
          <w:lang w:val="uk-UA" w:eastAsia="uk-UA"/>
        </w:rPr>
        <w:t>.</w:t>
      </w:r>
    </w:p>
    <w:p w14:paraId="2CA6976A" w14:textId="31616A7F" w:rsidR="00857CC2" w:rsidRPr="00B420E0" w:rsidRDefault="00DD2E3B"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 xml:space="preserve">Ураховуючи </w:t>
      </w:r>
      <w:r w:rsidR="006C4058" w:rsidRPr="00B420E0">
        <w:rPr>
          <w:rFonts w:ascii="Times New Roman" w:eastAsia="Times New Roman" w:hAnsi="Times New Roman"/>
          <w:sz w:val="28"/>
          <w:szCs w:val="28"/>
          <w:lang w:val="uk-UA" w:eastAsia="uk-UA"/>
        </w:rPr>
        <w:t xml:space="preserve">сукупність </w:t>
      </w:r>
      <w:r w:rsidRPr="00B420E0">
        <w:rPr>
          <w:rFonts w:ascii="Times New Roman" w:eastAsia="Times New Roman" w:hAnsi="Times New Roman"/>
          <w:sz w:val="28"/>
          <w:szCs w:val="28"/>
          <w:lang w:val="uk-UA" w:eastAsia="uk-UA"/>
        </w:rPr>
        <w:t>наведен</w:t>
      </w:r>
      <w:r w:rsidR="006C4058" w:rsidRPr="00B420E0">
        <w:rPr>
          <w:rFonts w:ascii="Times New Roman" w:eastAsia="Times New Roman" w:hAnsi="Times New Roman"/>
          <w:sz w:val="28"/>
          <w:szCs w:val="28"/>
          <w:lang w:val="uk-UA" w:eastAsia="uk-UA"/>
        </w:rPr>
        <w:t>их міркувань</w:t>
      </w:r>
      <w:r w:rsidR="00042151">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 xml:space="preserve"> </w:t>
      </w:r>
      <w:r w:rsidR="00857CC2" w:rsidRPr="00B420E0">
        <w:rPr>
          <w:rFonts w:ascii="Times New Roman" w:eastAsia="Times New Roman" w:hAnsi="Times New Roman"/>
          <w:sz w:val="28"/>
          <w:szCs w:val="28"/>
          <w:lang w:val="uk-UA" w:eastAsia="uk-UA"/>
        </w:rPr>
        <w:t xml:space="preserve">Конституційний Суд України </w:t>
      </w:r>
      <w:r w:rsidRPr="00B420E0">
        <w:rPr>
          <w:rFonts w:ascii="Times New Roman" w:eastAsia="Times New Roman" w:hAnsi="Times New Roman"/>
          <w:sz w:val="28"/>
          <w:szCs w:val="28"/>
          <w:lang w:val="uk-UA" w:eastAsia="uk-UA"/>
        </w:rPr>
        <w:t>висновує</w:t>
      </w:r>
      <w:r w:rsidR="00857CC2" w:rsidRPr="00B420E0">
        <w:rPr>
          <w:rFonts w:ascii="Times New Roman" w:eastAsia="Times New Roman" w:hAnsi="Times New Roman"/>
          <w:sz w:val="28"/>
          <w:szCs w:val="28"/>
          <w:lang w:val="uk-UA" w:eastAsia="uk-UA"/>
        </w:rPr>
        <w:t xml:space="preserve">, що </w:t>
      </w:r>
      <w:r w:rsidR="00857CC2" w:rsidRPr="00B420E0">
        <w:rPr>
          <w:rFonts w:ascii="Times New Roman" w:hAnsi="Times New Roman"/>
          <w:sz w:val="28"/>
          <w:szCs w:val="28"/>
          <w:lang w:val="uk-UA"/>
        </w:rPr>
        <w:t>пункти 1, 5 частини шостої статті 19</w:t>
      </w:r>
      <w:r w:rsidR="00B420E0">
        <w:rPr>
          <w:rFonts w:ascii="Times New Roman" w:hAnsi="Times New Roman"/>
          <w:sz w:val="28"/>
          <w:szCs w:val="28"/>
          <w:lang w:val="uk-UA"/>
        </w:rPr>
        <w:t xml:space="preserve"> Кодексу не суперечать</w:t>
      </w:r>
      <w:r w:rsidR="00B420E0">
        <w:rPr>
          <w:rFonts w:ascii="Times New Roman" w:hAnsi="Times New Roman"/>
          <w:sz w:val="28"/>
          <w:szCs w:val="28"/>
          <w:lang w:val="uk-UA"/>
        </w:rPr>
        <w:br/>
      </w:r>
      <w:r w:rsidR="005A4EC6" w:rsidRPr="00B420E0">
        <w:rPr>
          <w:rFonts w:ascii="Times New Roman" w:hAnsi="Times New Roman"/>
          <w:sz w:val="28"/>
          <w:szCs w:val="28"/>
          <w:lang w:val="uk-UA"/>
        </w:rPr>
        <w:t xml:space="preserve">частині </w:t>
      </w:r>
      <w:r w:rsidR="00980429" w:rsidRPr="00B420E0">
        <w:rPr>
          <w:rFonts w:ascii="Times New Roman" w:hAnsi="Times New Roman"/>
          <w:sz w:val="28"/>
          <w:szCs w:val="28"/>
          <w:lang w:val="uk-UA"/>
        </w:rPr>
        <w:t xml:space="preserve">першій </w:t>
      </w:r>
      <w:r w:rsidR="005A4EC6" w:rsidRPr="00B420E0">
        <w:rPr>
          <w:rFonts w:ascii="Times New Roman" w:hAnsi="Times New Roman"/>
          <w:sz w:val="28"/>
          <w:szCs w:val="28"/>
          <w:lang w:val="uk-UA"/>
        </w:rPr>
        <w:t>статт</w:t>
      </w:r>
      <w:r w:rsidR="00980429" w:rsidRPr="00B420E0">
        <w:rPr>
          <w:rFonts w:ascii="Times New Roman" w:hAnsi="Times New Roman"/>
          <w:sz w:val="28"/>
          <w:szCs w:val="28"/>
          <w:lang w:val="uk-UA"/>
        </w:rPr>
        <w:t xml:space="preserve">і </w:t>
      </w:r>
      <w:r w:rsidR="005A4EC6" w:rsidRPr="00B420E0">
        <w:rPr>
          <w:rFonts w:ascii="Times New Roman" w:hAnsi="Times New Roman"/>
          <w:sz w:val="28"/>
          <w:szCs w:val="28"/>
          <w:lang w:val="uk-UA"/>
        </w:rPr>
        <w:t xml:space="preserve">55, </w:t>
      </w:r>
      <w:r w:rsidR="00980429" w:rsidRPr="00B420E0">
        <w:rPr>
          <w:rFonts w:ascii="Times New Roman" w:hAnsi="Times New Roman"/>
          <w:sz w:val="28"/>
          <w:szCs w:val="28"/>
          <w:lang w:val="uk-UA"/>
        </w:rPr>
        <w:t xml:space="preserve">частині другій статті </w:t>
      </w:r>
      <w:r w:rsidR="005A4EC6" w:rsidRPr="00B420E0">
        <w:rPr>
          <w:rFonts w:ascii="Times New Roman" w:hAnsi="Times New Roman"/>
          <w:sz w:val="28"/>
          <w:szCs w:val="28"/>
          <w:lang w:val="uk-UA"/>
        </w:rPr>
        <w:t>129</w:t>
      </w:r>
      <w:r w:rsidR="005A4EC6" w:rsidRPr="00B420E0">
        <w:rPr>
          <w:rFonts w:ascii="Times New Roman" w:hAnsi="Times New Roman"/>
          <w:sz w:val="28"/>
          <w:szCs w:val="28"/>
          <w:lang w:val="uk-UA" w:eastAsia="uk-UA"/>
        </w:rPr>
        <w:t xml:space="preserve"> </w:t>
      </w:r>
      <w:r w:rsidR="00857CC2" w:rsidRPr="00B420E0">
        <w:rPr>
          <w:rFonts w:ascii="Times New Roman" w:hAnsi="Times New Roman"/>
          <w:sz w:val="28"/>
          <w:szCs w:val="28"/>
          <w:lang w:val="uk-UA"/>
        </w:rPr>
        <w:t xml:space="preserve">Конституції України. </w:t>
      </w:r>
    </w:p>
    <w:p w14:paraId="11319083" w14:textId="17F6E0BD" w:rsidR="00BA724D" w:rsidRPr="00B420E0" w:rsidRDefault="00BA724D" w:rsidP="00B420E0">
      <w:pPr>
        <w:spacing w:after="0" w:line="360" w:lineRule="auto"/>
        <w:ind w:firstLine="567"/>
        <w:jc w:val="both"/>
        <w:rPr>
          <w:rFonts w:ascii="Times New Roman" w:eastAsia="Times New Roman" w:hAnsi="Times New Roman"/>
          <w:sz w:val="28"/>
          <w:szCs w:val="28"/>
          <w:lang w:val="uk-UA" w:eastAsia="uk-UA"/>
        </w:rPr>
      </w:pPr>
    </w:p>
    <w:p w14:paraId="2744F60D" w14:textId="1CDCD64E" w:rsidR="00436C6C" w:rsidRPr="00B420E0" w:rsidRDefault="00F55151"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5</w:t>
      </w:r>
      <w:r w:rsidR="00BA724D" w:rsidRPr="00B420E0">
        <w:rPr>
          <w:rFonts w:ascii="Times New Roman" w:eastAsia="Times New Roman" w:hAnsi="Times New Roman"/>
          <w:sz w:val="28"/>
          <w:szCs w:val="28"/>
          <w:lang w:val="uk-UA" w:eastAsia="uk-UA"/>
        </w:rPr>
        <w:t xml:space="preserve">. </w:t>
      </w:r>
      <w:r w:rsidR="00DD2E3B" w:rsidRPr="00B420E0">
        <w:rPr>
          <w:rFonts w:ascii="Times New Roman" w:eastAsia="Times New Roman" w:hAnsi="Times New Roman"/>
          <w:sz w:val="28"/>
          <w:szCs w:val="28"/>
          <w:lang w:val="uk-UA" w:eastAsia="uk-UA"/>
        </w:rPr>
        <w:t>А</w:t>
      </w:r>
      <w:r w:rsidR="00062167" w:rsidRPr="00B420E0">
        <w:rPr>
          <w:rFonts w:ascii="Times New Roman" w:eastAsia="Times New Roman" w:hAnsi="Times New Roman"/>
          <w:sz w:val="28"/>
          <w:szCs w:val="28"/>
          <w:lang w:val="uk-UA" w:eastAsia="uk-UA"/>
        </w:rPr>
        <w:t>втори клопотань</w:t>
      </w:r>
      <w:r w:rsidR="007C61E8" w:rsidRPr="00B420E0">
        <w:rPr>
          <w:rFonts w:ascii="Times New Roman" w:eastAsia="Times New Roman" w:hAnsi="Times New Roman"/>
          <w:sz w:val="28"/>
          <w:szCs w:val="28"/>
          <w:lang w:val="uk-UA" w:eastAsia="uk-UA"/>
        </w:rPr>
        <w:t>,</w:t>
      </w:r>
      <w:r w:rsidR="00062167" w:rsidRPr="00B420E0">
        <w:rPr>
          <w:rFonts w:ascii="Times New Roman" w:eastAsia="Times New Roman" w:hAnsi="Times New Roman"/>
          <w:sz w:val="28"/>
          <w:szCs w:val="28"/>
          <w:lang w:val="uk-UA" w:eastAsia="uk-UA"/>
        </w:rPr>
        <w:t xml:space="preserve"> </w:t>
      </w:r>
      <w:r w:rsidR="00042151">
        <w:rPr>
          <w:rFonts w:ascii="Times New Roman" w:eastAsia="Times New Roman" w:hAnsi="Times New Roman"/>
          <w:sz w:val="28"/>
          <w:szCs w:val="28"/>
          <w:lang w:val="uk-UA" w:eastAsia="uk-UA"/>
        </w:rPr>
        <w:t>аргументуючи невідповідність Конституції України</w:t>
      </w:r>
      <w:r w:rsidR="00436C6C" w:rsidRPr="00B420E0">
        <w:rPr>
          <w:rFonts w:ascii="Times New Roman" w:eastAsia="Times New Roman" w:hAnsi="Times New Roman"/>
          <w:sz w:val="28"/>
          <w:szCs w:val="28"/>
          <w:lang w:val="uk-UA" w:eastAsia="uk-UA"/>
        </w:rPr>
        <w:t xml:space="preserve"> </w:t>
      </w:r>
      <w:r w:rsidR="00436C6C" w:rsidRPr="00B420E0">
        <w:rPr>
          <w:rFonts w:ascii="Times New Roman" w:hAnsi="Times New Roman"/>
          <w:sz w:val="28"/>
          <w:szCs w:val="28"/>
          <w:lang w:val="uk-UA"/>
        </w:rPr>
        <w:t>пунктів 1, 5 частини шостої статті 19 Кодексу</w:t>
      </w:r>
      <w:r w:rsidR="007C61E8" w:rsidRPr="00B420E0">
        <w:rPr>
          <w:rFonts w:ascii="Times New Roman" w:hAnsi="Times New Roman"/>
          <w:sz w:val="28"/>
          <w:szCs w:val="28"/>
          <w:lang w:val="uk-UA"/>
        </w:rPr>
        <w:t>,</w:t>
      </w:r>
      <w:r w:rsidR="00436C6C" w:rsidRPr="00B420E0">
        <w:rPr>
          <w:rFonts w:ascii="Times New Roman" w:hAnsi="Times New Roman"/>
          <w:sz w:val="28"/>
          <w:szCs w:val="28"/>
          <w:lang w:val="uk-UA"/>
        </w:rPr>
        <w:t xml:space="preserve"> </w:t>
      </w:r>
      <w:r w:rsidR="009C57F3" w:rsidRPr="00B420E0">
        <w:rPr>
          <w:rFonts w:ascii="Times New Roman" w:hAnsi="Times New Roman"/>
          <w:sz w:val="28"/>
          <w:szCs w:val="28"/>
          <w:lang w:val="uk-UA"/>
        </w:rPr>
        <w:t>твердять про</w:t>
      </w:r>
      <w:r w:rsidR="00C64601" w:rsidRPr="00B420E0">
        <w:rPr>
          <w:rFonts w:ascii="Times New Roman" w:hAnsi="Times New Roman"/>
          <w:sz w:val="28"/>
          <w:szCs w:val="28"/>
          <w:lang w:val="uk-UA"/>
        </w:rPr>
        <w:t xml:space="preserve"> їх</w:t>
      </w:r>
      <w:r w:rsidR="009C57F3" w:rsidRPr="00B420E0">
        <w:rPr>
          <w:rFonts w:ascii="Times New Roman" w:hAnsi="Times New Roman"/>
          <w:sz w:val="28"/>
          <w:szCs w:val="28"/>
          <w:lang w:val="uk-UA"/>
        </w:rPr>
        <w:t xml:space="preserve"> неконституційність </w:t>
      </w:r>
      <w:r w:rsidR="00EF77E4" w:rsidRPr="00B420E0">
        <w:rPr>
          <w:rFonts w:ascii="Times New Roman" w:hAnsi="Times New Roman"/>
          <w:sz w:val="28"/>
          <w:szCs w:val="28"/>
          <w:lang w:val="uk-UA"/>
        </w:rPr>
        <w:t xml:space="preserve">не лише </w:t>
      </w:r>
      <w:r w:rsidR="00C64601" w:rsidRPr="00B420E0">
        <w:rPr>
          <w:rFonts w:ascii="Times New Roman" w:hAnsi="Times New Roman"/>
          <w:sz w:val="28"/>
          <w:szCs w:val="28"/>
          <w:lang w:val="uk-UA"/>
        </w:rPr>
        <w:t>в</w:t>
      </w:r>
      <w:r w:rsidR="001A0FC6" w:rsidRPr="00B420E0">
        <w:rPr>
          <w:rFonts w:ascii="Times New Roman" w:hAnsi="Times New Roman"/>
          <w:sz w:val="28"/>
          <w:szCs w:val="28"/>
          <w:lang w:val="uk-UA"/>
        </w:rPr>
        <w:t xml:space="preserve"> аспекті </w:t>
      </w:r>
      <w:r w:rsidR="00EF77E4" w:rsidRPr="00B420E0">
        <w:rPr>
          <w:rFonts w:ascii="Times New Roman" w:hAnsi="Times New Roman"/>
          <w:sz w:val="28"/>
          <w:szCs w:val="28"/>
          <w:lang w:val="uk-UA"/>
        </w:rPr>
        <w:t>ви</w:t>
      </w:r>
      <w:r w:rsidR="00DB78DA" w:rsidRPr="00B420E0">
        <w:rPr>
          <w:rFonts w:ascii="Times New Roman" w:hAnsi="Times New Roman"/>
          <w:sz w:val="28"/>
          <w:szCs w:val="28"/>
          <w:lang w:val="uk-UA"/>
        </w:rPr>
        <w:t>значенн</w:t>
      </w:r>
      <w:r w:rsidR="00103547" w:rsidRPr="00B420E0">
        <w:rPr>
          <w:rFonts w:ascii="Times New Roman" w:hAnsi="Times New Roman"/>
          <w:sz w:val="28"/>
          <w:szCs w:val="28"/>
          <w:lang w:val="uk-UA"/>
        </w:rPr>
        <w:t>я ними грошових критеріїв для віднесення</w:t>
      </w:r>
      <w:r w:rsidR="00DB78DA" w:rsidRPr="00B420E0">
        <w:rPr>
          <w:rFonts w:ascii="Times New Roman" w:hAnsi="Times New Roman"/>
          <w:sz w:val="28"/>
          <w:szCs w:val="28"/>
          <w:lang w:val="uk-UA"/>
        </w:rPr>
        <w:t xml:space="preserve"> цивільних справ до </w:t>
      </w:r>
      <w:r w:rsidR="00436C6C" w:rsidRPr="00B420E0">
        <w:rPr>
          <w:rFonts w:ascii="Times New Roman" w:hAnsi="Times New Roman"/>
          <w:sz w:val="28"/>
          <w:szCs w:val="28"/>
          <w:lang w:val="uk-UA"/>
        </w:rPr>
        <w:t>категорі</w:t>
      </w:r>
      <w:r w:rsidR="00C64601" w:rsidRPr="00B420E0">
        <w:rPr>
          <w:rFonts w:ascii="Times New Roman" w:hAnsi="Times New Roman"/>
          <w:sz w:val="28"/>
          <w:szCs w:val="28"/>
          <w:lang w:val="uk-UA"/>
        </w:rPr>
        <w:t>ї</w:t>
      </w:r>
      <w:r w:rsidR="009C57F3" w:rsidRPr="00B420E0">
        <w:rPr>
          <w:rFonts w:ascii="Times New Roman" w:hAnsi="Times New Roman"/>
          <w:sz w:val="28"/>
          <w:szCs w:val="28"/>
          <w:lang w:val="uk-UA"/>
        </w:rPr>
        <w:t xml:space="preserve"> малозначних, а </w:t>
      </w:r>
      <w:r w:rsidR="00103547" w:rsidRPr="00B420E0">
        <w:rPr>
          <w:rFonts w:ascii="Times New Roman" w:hAnsi="Times New Roman"/>
          <w:sz w:val="28"/>
          <w:szCs w:val="28"/>
          <w:lang w:val="uk-UA"/>
        </w:rPr>
        <w:t>й</w:t>
      </w:r>
      <w:r w:rsidR="009C57F3" w:rsidRPr="00B420E0">
        <w:rPr>
          <w:rFonts w:ascii="Times New Roman" w:hAnsi="Times New Roman"/>
          <w:sz w:val="28"/>
          <w:szCs w:val="28"/>
          <w:lang w:val="uk-UA"/>
        </w:rPr>
        <w:t xml:space="preserve"> </w:t>
      </w:r>
      <w:r w:rsidR="00C64601" w:rsidRPr="00B420E0">
        <w:rPr>
          <w:rFonts w:ascii="Times New Roman" w:hAnsi="Times New Roman"/>
          <w:sz w:val="28"/>
          <w:szCs w:val="28"/>
          <w:lang w:val="uk-UA"/>
        </w:rPr>
        <w:t xml:space="preserve">зазначають, </w:t>
      </w:r>
      <w:r w:rsidR="009C57F3" w:rsidRPr="00B420E0">
        <w:rPr>
          <w:rFonts w:ascii="Times New Roman" w:hAnsi="Times New Roman"/>
          <w:sz w:val="28"/>
          <w:szCs w:val="28"/>
          <w:lang w:val="uk-UA"/>
        </w:rPr>
        <w:t xml:space="preserve">що ці приписи є </w:t>
      </w:r>
      <w:r w:rsidR="00062167" w:rsidRPr="00B420E0">
        <w:rPr>
          <w:rFonts w:ascii="Times New Roman" w:eastAsia="Times New Roman" w:hAnsi="Times New Roman"/>
          <w:sz w:val="28"/>
          <w:szCs w:val="28"/>
          <w:lang w:val="uk-UA" w:eastAsia="uk-UA"/>
        </w:rPr>
        <w:t>дискримінаційн</w:t>
      </w:r>
      <w:r w:rsidR="009C57F3" w:rsidRPr="00B420E0">
        <w:rPr>
          <w:rFonts w:ascii="Times New Roman" w:eastAsia="Times New Roman" w:hAnsi="Times New Roman"/>
          <w:sz w:val="28"/>
          <w:szCs w:val="28"/>
          <w:lang w:val="uk-UA" w:eastAsia="uk-UA"/>
        </w:rPr>
        <w:t xml:space="preserve">ими </w:t>
      </w:r>
      <w:r w:rsidR="00062167" w:rsidRPr="00B420E0">
        <w:rPr>
          <w:rFonts w:ascii="Times New Roman" w:hAnsi="Times New Roman"/>
          <w:sz w:val="28"/>
          <w:szCs w:val="28"/>
          <w:lang w:val="uk-UA"/>
        </w:rPr>
        <w:t>з огляду</w:t>
      </w:r>
      <w:r w:rsidR="009D6C48" w:rsidRPr="00B420E0">
        <w:rPr>
          <w:rFonts w:ascii="Times New Roman" w:hAnsi="Times New Roman"/>
          <w:sz w:val="28"/>
          <w:szCs w:val="28"/>
          <w:lang w:val="uk-UA"/>
        </w:rPr>
        <w:t xml:space="preserve"> на</w:t>
      </w:r>
      <w:r w:rsidR="00062167" w:rsidRPr="00B420E0">
        <w:rPr>
          <w:rFonts w:ascii="Times New Roman" w:hAnsi="Times New Roman"/>
          <w:sz w:val="28"/>
          <w:szCs w:val="28"/>
          <w:lang w:val="uk-UA"/>
        </w:rPr>
        <w:t xml:space="preserve"> </w:t>
      </w:r>
      <w:r w:rsidR="00C16867" w:rsidRPr="00B420E0">
        <w:rPr>
          <w:rFonts w:ascii="Times New Roman" w:hAnsi="Times New Roman"/>
          <w:sz w:val="28"/>
          <w:szCs w:val="28"/>
          <w:lang w:val="uk-UA"/>
        </w:rPr>
        <w:t>визначен</w:t>
      </w:r>
      <w:r w:rsidR="001A0FC6" w:rsidRPr="00B420E0">
        <w:rPr>
          <w:rFonts w:ascii="Times New Roman" w:hAnsi="Times New Roman"/>
          <w:sz w:val="28"/>
          <w:szCs w:val="28"/>
          <w:lang w:val="uk-UA"/>
        </w:rPr>
        <w:t xml:space="preserve">ня </w:t>
      </w:r>
      <w:r w:rsidR="00062167" w:rsidRPr="00B420E0">
        <w:rPr>
          <w:rFonts w:ascii="Times New Roman" w:hAnsi="Times New Roman"/>
          <w:sz w:val="28"/>
          <w:szCs w:val="28"/>
          <w:lang w:val="uk-UA"/>
        </w:rPr>
        <w:t xml:space="preserve">в </w:t>
      </w:r>
      <w:r w:rsidR="001A0FC6" w:rsidRPr="00B420E0">
        <w:rPr>
          <w:rFonts w:ascii="Times New Roman" w:hAnsi="Times New Roman"/>
          <w:sz w:val="28"/>
          <w:szCs w:val="28"/>
          <w:lang w:val="uk-UA"/>
        </w:rPr>
        <w:t xml:space="preserve">них </w:t>
      </w:r>
      <w:r w:rsidR="00DD2E3B" w:rsidRPr="00B420E0">
        <w:rPr>
          <w:rFonts w:ascii="Times New Roman" w:hAnsi="Times New Roman"/>
          <w:sz w:val="28"/>
          <w:szCs w:val="28"/>
          <w:lang w:val="uk-UA"/>
        </w:rPr>
        <w:t xml:space="preserve">значних </w:t>
      </w:r>
      <w:r w:rsidR="00C16867" w:rsidRPr="00B420E0">
        <w:rPr>
          <w:rFonts w:ascii="Times New Roman" w:hAnsi="Times New Roman"/>
          <w:sz w:val="28"/>
          <w:szCs w:val="28"/>
          <w:lang w:val="uk-UA"/>
        </w:rPr>
        <w:t>розмір</w:t>
      </w:r>
      <w:r w:rsidR="001A0FC6" w:rsidRPr="00B420E0">
        <w:rPr>
          <w:rFonts w:ascii="Times New Roman" w:hAnsi="Times New Roman"/>
          <w:sz w:val="28"/>
          <w:szCs w:val="28"/>
          <w:lang w:val="uk-UA"/>
        </w:rPr>
        <w:t>ів</w:t>
      </w:r>
      <w:r w:rsidR="00062167" w:rsidRPr="00B420E0">
        <w:rPr>
          <w:rFonts w:ascii="Times New Roman" w:hAnsi="Times New Roman"/>
          <w:sz w:val="28"/>
          <w:szCs w:val="28"/>
          <w:lang w:val="uk-UA"/>
        </w:rPr>
        <w:t xml:space="preserve"> ціни позову</w:t>
      </w:r>
      <w:r w:rsidR="00C64601" w:rsidRPr="00B420E0">
        <w:rPr>
          <w:rFonts w:ascii="Times New Roman" w:hAnsi="Times New Roman"/>
          <w:sz w:val="28"/>
          <w:szCs w:val="28"/>
          <w:lang w:val="uk-UA"/>
        </w:rPr>
        <w:t xml:space="preserve"> як критері</w:t>
      </w:r>
      <w:r w:rsidR="004C3266" w:rsidRPr="00B420E0">
        <w:rPr>
          <w:rFonts w:ascii="Times New Roman" w:hAnsi="Times New Roman"/>
          <w:sz w:val="28"/>
          <w:szCs w:val="28"/>
          <w:lang w:val="uk-UA"/>
        </w:rPr>
        <w:t>ю</w:t>
      </w:r>
      <w:r w:rsidR="001A0FC6" w:rsidRPr="00B420E0">
        <w:rPr>
          <w:rFonts w:ascii="Times New Roman" w:hAnsi="Times New Roman"/>
          <w:sz w:val="28"/>
          <w:szCs w:val="28"/>
          <w:lang w:val="uk-UA"/>
        </w:rPr>
        <w:t xml:space="preserve"> визнання справи малозначною</w:t>
      </w:r>
      <w:r w:rsidR="00062167" w:rsidRPr="00B420E0">
        <w:rPr>
          <w:rFonts w:ascii="Times New Roman" w:hAnsi="Times New Roman"/>
          <w:sz w:val="28"/>
          <w:szCs w:val="28"/>
          <w:lang w:val="uk-UA"/>
        </w:rPr>
        <w:t xml:space="preserve">. </w:t>
      </w:r>
    </w:p>
    <w:p w14:paraId="45D295B6" w14:textId="25E59D50" w:rsidR="00062167" w:rsidRPr="00B420E0" w:rsidRDefault="0079426E" w:rsidP="00B420E0">
      <w:pPr>
        <w:spacing w:after="0" w:line="360" w:lineRule="auto"/>
        <w:ind w:firstLine="567"/>
        <w:jc w:val="both"/>
        <w:rPr>
          <w:rFonts w:ascii="Times New Roman" w:eastAsia="Times New Roman" w:hAnsi="Times New Roman"/>
          <w:sz w:val="28"/>
          <w:szCs w:val="28"/>
          <w:lang w:val="uk-UA" w:eastAsia="uk-UA"/>
        </w:rPr>
      </w:pPr>
      <w:proofErr w:type="spellStart"/>
      <w:r>
        <w:rPr>
          <w:rFonts w:ascii="Times New Roman" w:hAnsi="Times New Roman"/>
          <w:sz w:val="28"/>
          <w:szCs w:val="28"/>
          <w:lang w:val="uk-UA"/>
        </w:rPr>
        <w:t>Субʼєкти</w:t>
      </w:r>
      <w:proofErr w:type="spellEnd"/>
      <w:r>
        <w:rPr>
          <w:rFonts w:ascii="Times New Roman" w:hAnsi="Times New Roman"/>
          <w:sz w:val="28"/>
          <w:szCs w:val="28"/>
          <w:lang w:val="uk-UA"/>
        </w:rPr>
        <w:t xml:space="preserve"> права на конституційну скаргу</w:t>
      </w:r>
      <w:r w:rsidR="00436C6C" w:rsidRPr="00B420E0">
        <w:rPr>
          <w:rFonts w:ascii="Times New Roman" w:hAnsi="Times New Roman"/>
          <w:sz w:val="28"/>
          <w:szCs w:val="28"/>
          <w:lang w:val="uk-UA"/>
        </w:rPr>
        <w:t xml:space="preserve"> </w:t>
      </w:r>
      <w:r w:rsidR="00EF77E4" w:rsidRPr="00B420E0">
        <w:rPr>
          <w:rFonts w:ascii="Times New Roman" w:hAnsi="Times New Roman"/>
          <w:sz w:val="28"/>
          <w:szCs w:val="28"/>
          <w:lang w:val="uk-UA"/>
        </w:rPr>
        <w:t>вважають</w:t>
      </w:r>
      <w:r w:rsidR="00436C6C" w:rsidRPr="00B420E0">
        <w:rPr>
          <w:rFonts w:ascii="Times New Roman" w:hAnsi="Times New Roman"/>
          <w:sz w:val="28"/>
          <w:szCs w:val="28"/>
          <w:lang w:val="uk-UA"/>
        </w:rPr>
        <w:t>, що в</w:t>
      </w:r>
      <w:r w:rsidR="00062167" w:rsidRPr="00B420E0">
        <w:rPr>
          <w:rFonts w:ascii="Times New Roman" w:hAnsi="Times New Roman"/>
          <w:sz w:val="28"/>
          <w:szCs w:val="28"/>
          <w:lang w:val="uk-UA"/>
        </w:rPr>
        <w:t xml:space="preserve">наслідок застосування </w:t>
      </w:r>
      <w:r w:rsidR="00436C6C" w:rsidRPr="00B420E0">
        <w:rPr>
          <w:rFonts w:ascii="Times New Roman" w:hAnsi="Times New Roman"/>
          <w:sz w:val="28"/>
          <w:szCs w:val="28"/>
          <w:lang w:val="uk-UA"/>
        </w:rPr>
        <w:t xml:space="preserve">судами </w:t>
      </w:r>
      <w:r w:rsidR="00062167" w:rsidRPr="00B420E0">
        <w:rPr>
          <w:rFonts w:ascii="Times New Roman" w:hAnsi="Times New Roman"/>
          <w:sz w:val="28"/>
          <w:szCs w:val="28"/>
          <w:lang w:val="uk-UA"/>
        </w:rPr>
        <w:t xml:space="preserve">пунктів </w:t>
      </w:r>
      <w:r w:rsidR="00B420E0">
        <w:rPr>
          <w:rFonts w:ascii="Times New Roman" w:hAnsi="Times New Roman"/>
          <w:sz w:val="28"/>
          <w:szCs w:val="28"/>
          <w:lang w:val="uk-UA"/>
        </w:rPr>
        <w:t>1, 5</w:t>
      </w:r>
      <w:r>
        <w:rPr>
          <w:rFonts w:ascii="Times New Roman" w:hAnsi="Times New Roman"/>
          <w:sz w:val="28"/>
          <w:szCs w:val="28"/>
          <w:lang w:val="uk-UA"/>
        </w:rPr>
        <w:t xml:space="preserve"> </w:t>
      </w:r>
      <w:r w:rsidR="00062167" w:rsidRPr="00B420E0">
        <w:rPr>
          <w:rFonts w:ascii="Times New Roman" w:hAnsi="Times New Roman"/>
          <w:sz w:val="28"/>
          <w:szCs w:val="28"/>
          <w:lang w:val="uk-UA"/>
        </w:rPr>
        <w:t xml:space="preserve">частини шостої статті 19 Кодексу </w:t>
      </w:r>
      <w:r w:rsidR="00436C6C" w:rsidRPr="00B420E0">
        <w:rPr>
          <w:rFonts w:ascii="Times New Roman" w:hAnsi="Times New Roman"/>
          <w:sz w:val="28"/>
          <w:szCs w:val="28"/>
          <w:lang w:val="uk-UA"/>
        </w:rPr>
        <w:t>їх</w:t>
      </w:r>
      <w:r>
        <w:rPr>
          <w:rFonts w:ascii="Times New Roman" w:hAnsi="Times New Roman"/>
          <w:sz w:val="28"/>
          <w:szCs w:val="28"/>
          <w:lang w:val="uk-UA"/>
        </w:rPr>
        <w:t>ні</w:t>
      </w:r>
      <w:r w:rsidR="00436C6C" w:rsidRPr="00B420E0">
        <w:rPr>
          <w:rFonts w:ascii="Times New Roman" w:hAnsi="Times New Roman"/>
          <w:sz w:val="28"/>
          <w:szCs w:val="28"/>
          <w:lang w:val="uk-UA"/>
        </w:rPr>
        <w:t xml:space="preserve"> </w:t>
      </w:r>
      <w:r w:rsidR="00062167" w:rsidRPr="00B420E0">
        <w:rPr>
          <w:rFonts w:ascii="Times New Roman" w:hAnsi="Times New Roman"/>
          <w:sz w:val="28"/>
          <w:szCs w:val="28"/>
          <w:lang w:val="uk-UA"/>
        </w:rPr>
        <w:t xml:space="preserve">справи </w:t>
      </w:r>
      <w:r w:rsidR="00436C6C" w:rsidRPr="00B420E0">
        <w:rPr>
          <w:rFonts w:ascii="Times New Roman" w:hAnsi="Times New Roman"/>
          <w:sz w:val="28"/>
          <w:szCs w:val="28"/>
          <w:lang w:val="uk-UA"/>
        </w:rPr>
        <w:t>бул</w:t>
      </w:r>
      <w:r>
        <w:rPr>
          <w:rFonts w:ascii="Times New Roman" w:hAnsi="Times New Roman"/>
          <w:sz w:val="28"/>
          <w:szCs w:val="28"/>
          <w:lang w:val="uk-UA"/>
        </w:rPr>
        <w:t>о</w:t>
      </w:r>
      <w:r w:rsidR="00436C6C" w:rsidRPr="00B420E0">
        <w:rPr>
          <w:rFonts w:ascii="Times New Roman" w:hAnsi="Times New Roman"/>
          <w:sz w:val="28"/>
          <w:szCs w:val="28"/>
          <w:lang w:val="uk-UA"/>
        </w:rPr>
        <w:t xml:space="preserve"> </w:t>
      </w:r>
      <w:r w:rsidR="00062167" w:rsidRPr="00B420E0">
        <w:rPr>
          <w:rFonts w:ascii="Times New Roman" w:hAnsi="Times New Roman"/>
          <w:sz w:val="28"/>
          <w:szCs w:val="28"/>
          <w:lang w:val="uk-UA"/>
        </w:rPr>
        <w:t>визнан</w:t>
      </w:r>
      <w:r>
        <w:rPr>
          <w:rFonts w:ascii="Times New Roman" w:hAnsi="Times New Roman"/>
          <w:sz w:val="28"/>
          <w:szCs w:val="28"/>
          <w:lang w:val="uk-UA"/>
        </w:rPr>
        <w:t>о</w:t>
      </w:r>
      <w:r w:rsidR="00062167" w:rsidRPr="00B420E0">
        <w:rPr>
          <w:rFonts w:ascii="Times New Roman" w:hAnsi="Times New Roman"/>
          <w:sz w:val="28"/>
          <w:szCs w:val="28"/>
          <w:lang w:val="uk-UA"/>
        </w:rPr>
        <w:t xml:space="preserve"> малозначними, а тому </w:t>
      </w:r>
      <w:r w:rsidR="00436C6C" w:rsidRPr="00B420E0">
        <w:rPr>
          <w:rFonts w:ascii="Times New Roman" w:hAnsi="Times New Roman"/>
          <w:sz w:val="28"/>
          <w:szCs w:val="28"/>
          <w:lang w:val="uk-UA"/>
        </w:rPr>
        <w:t xml:space="preserve">їх </w:t>
      </w:r>
      <w:r w:rsidR="00062167" w:rsidRPr="00B420E0">
        <w:rPr>
          <w:rFonts w:ascii="Times New Roman" w:hAnsi="Times New Roman"/>
          <w:sz w:val="28"/>
          <w:szCs w:val="28"/>
          <w:lang w:val="uk-UA"/>
        </w:rPr>
        <w:t xml:space="preserve">було дискриміновано за ознакою майнового стану, що є порушенням передусім частини другої статті 24 Конституції України. </w:t>
      </w:r>
    </w:p>
    <w:p w14:paraId="4D7492B7" w14:textId="293DC848" w:rsidR="00062167" w:rsidRPr="00B420E0" w:rsidRDefault="00062167" w:rsidP="00B420E0">
      <w:pPr>
        <w:spacing w:after="0" w:line="360" w:lineRule="auto"/>
        <w:ind w:firstLine="567"/>
        <w:jc w:val="both"/>
        <w:rPr>
          <w:rFonts w:ascii="Times New Roman" w:eastAsia="Times New Roman" w:hAnsi="Times New Roman"/>
          <w:sz w:val="28"/>
          <w:szCs w:val="28"/>
          <w:lang w:val="uk-UA" w:eastAsia="uk-UA"/>
        </w:rPr>
      </w:pPr>
    </w:p>
    <w:p w14:paraId="5934E1FF" w14:textId="6F7A9AB3" w:rsidR="0099415F" w:rsidRPr="00B420E0" w:rsidRDefault="00F55151"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rPr>
        <w:t>5</w:t>
      </w:r>
      <w:r w:rsidR="00436C6C" w:rsidRPr="00B420E0">
        <w:rPr>
          <w:rFonts w:ascii="Times New Roman" w:eastAsia="Times New Roman" w:hAnsi="Times New Roman"/>
          <w:sz w:val="28"/>
          <w:szCs w:val="28"/>
          <w:lang w:val="uk-UA" w:eastAsia="uk-UA"/>
        </w:rPr>
        <w:t xml:space="preserve">.1. </w:t>
      </w:r>
      <w:r w:rsidR="0099415F" w:rsidRPr="00B420E0">
        <w:rPr>
          <w:rFonts w:ascii="Times New Roman" w:hAnsi="Times New Roman"/>
          <w:sz w:val="28"/>
          <w:szCs w:val="28"/>
          <w:lang w:val="uk-UA" w:eastAsia="uk-UA"/>
        </w:rPr>
        <w:t xml:space="preserve">За Конституцією України </w:t>
      </w:r>
      <w:r w:rsidR="0099415F" w:rsidRPr="00B420E0">
        <w:rPr>
          <w:rFonts w:ascii="Times New Roman" w:hAnsi="Times New Roman"/>
          <w:sz w:val="28"/>
          <w:szCs w:val="28"/>
          <w:lang w:val="uk-UA"/>
        </w:rPr>
        <w:t>„</w:t>
      </w:r>
      <w:r w:rsidR="0099415F" w:rsidRPr="00B420E0">
        <w:rPr>
          <w:rFonts w:ascii="Times New Roman" w:hAnsi="Times New Roman"/>
          <w:sz w:val="28"/>
          <w:szCs w:val="28"/>
          <w:lang w:val="uk-UA" w:eastAsia="uk-UA"/>
        </w:rPr>
        <w:t>в Україні визнається і діє принцип верховенства права</w:t>
      </w:r>
      <w:r w:rsidR="0099415F" w:rsidRPr="00B420E0">
        <w:rPr>
          <w:rStyle w:val="aa"/>
          <w:rFonts w:ascii="Times New Roman" w:hAnsi="Times New Roman"/>
          <w:i w:val="0"/>
          <w:sz w:val="28"/>
          <w:szCs w:val="28"/>
          <w:lang w:val="uk-UA"/>
        </w:rPr>
        <w:t>“</w:t>
      </w:r>
      <w:r w:rsidR="0099415F" w:rsidRPr="00B420E0">
        <w:rPr>
          <w:rFonts w:ascii="Times New Roman" w:hAnsi="Times New Roman"/>
          <w:sz w:val="28"/>
          <w:szCs w:val="28"/>
          <w:lang w:val="uk-UA" w:eastAsia="uk-UA"/>
        </w:rPr>
        <w:t xml:space="preserve"> (частина перша статті 8). </w:t>
      </w:r>
    </w:p>
    <w:p w14:paraId="431E6896" w14:textId="1D2B8C1A" w:rsidR="0099415F" w:rsidRPr="00B420E0" w:rsidRDefault="0099415F"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Принцип юридичної рівності внормовано </w:t>
      </w:r>
      <w:r w:rsidRPr="00B420E0">
        <w:rPr>
          <w:rFonts w:ascii="Times New Roman" w:hAnsi="Times New Roman"/>
          <w:sz w:val="28"/>
          <w:szCs w:val="28"/>
          <w:lang w:val="uk-UA" w:eastAsia="uk-UA"/>
        </w:rPr>
        <w:t>статтею 24</w:t>
      </w:r>
      <w:r w:rsidR="00B420E0">
        <w:rPr>
          <w:rFonts w:ascii="Times New Roman" w:hAnsi="Times New Roman"/>
          <w:sz w:val="28"/>
          <w:szCs w:val="28"/>
          <w:lang w:val="uk-UA" w:eastAsia="uk-UA"/>
        </w:rPr>
        <w:t xml:space="preserve"> </w:t>
      </w:r>
      <w:r w:rsidRPr="00B420E0">
        <w:rPr>
          <w:rFonts w:ascii="Times New Roman" w:hAnsi="Times New Roman"/>
          <w:sz w:val="28"/>
          <w:szCs w:val="28"/>
          <w:lang w:val="uk-UA" w:eastAsia="uk-UA"/>
        </w:rPr>
        <w:t>Конституції України</w:t>
      </w:r>
      <w:r w:rsidR="00D72E9E" w:rsidRPr="00B420E0">
        <w:rPr>
          <w:rFonts w:ascii="Times New Roman" w:hAnsi="Times New Roman"/>
          <w:sz w:val="28"/>
          <w:szCs w:val="28"/>
          <w:lang w:val="uk-UA" w:eastAsia="uk-UA"/>
        </w:rPr>
        <w:t>,</w:t>
      </w:r>
      <w:r w:rsidRPr="00B420E0">
        <w:rPr>
          <w:rFonts w:ascii="Times New Roman" w:hAnsi="Times New Roman"/>
          <w:sz w:val="28"/>
          <w:szCs w:val="28"/>
          <w:lang w:val="uk-UA" w:eastAsia="uk-UA"/>
        </w:rPr>
        <w:t xml:space="preserve"> за якою громадяни мають рівні конституційні права і свободи та є рівними перед законом (частина перша);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B420E0">
        <w:rPr>
          <w:rFonts w:ascii="Times New Roman" w:hAnsi="Times New Roman"/>
          <w:sz w:val="28"/>
          <w:szCs w:val="28"/>
          <w:lang w:val="uk-UA" w:eastAsia="uk-UA"/>
        </w:rPr>
        <w:t>мовними</w:t>
      </w:r>
      <w:proofErr w:type="spellEnd"/>
      <w:r w:rsidRPr="00B420E0">
        <w:rPr>
          <w:rFonts w:ascii="Times New Roman" w:hAnsi="Times New Roman"/>
          <w:sz w:val="28"/>
          <w:szCs w:val="28"/>
          <w:lang w:val="uk-UA" w:eastAsia="uk-UA"/>
        </w:rPr>
        <w:t xml:space="preserve"> або іншими ознаками (частина друга).</w:t>
      </w:r>
    </w:p>
    <w:p w14:paraId="08392902" w14:textId="3D0C7F2B" w:rsidR="002369F1" w:rsidRPr="00B420E0" w:rsidRDefault="0099415F" w:rsidP="00B420E0">
      <w:pPr>
        <w:spacing w:after="0" w:line="360" w:lineRule="auto"/>
        <w:ind w:firstLine="567"/>
        <w:jc w:val="both"/>
        <w:rPr>
          <w:rFonts w:ascii="Times New Roman" w:eastAsia="HiddenHorzOCR" w:hAnsi="Times New Roman"/>
          <w:sz w:val="28"/>
          <w:szCs w:val="28"/>
          <w:lang w:val="uk-UA" w:eastAsia="ru-RU"/>
        </w:rPr>
      </w:pPr>
      <w:r w:rsidRPr="00B420E0">
        <w:rPr>
          <w:rFonts w:ascii="Times New Roman" w:hAnsi="Times New Roman"/>
          <w:sz w:val="28"/>
          <w:szCs w:val="28"/>
          <w:lang w:val="uk-UA"/>
        </w:rPr>
        <w:lastRenderedPageBreak/>
        <w:t xml:space="preserve">5.2. </w:t>
      </w:r>
      <w:r w:rsidR="002369F1" w:rsidRPr="00B420E0">
        <w:rPr>
          <w:rFonts w:ascii="Times New Roman" w:hAnsi="Times New Roman"/>
          <w:sz w:val="28"/>
          <w:szCs w:val="28"/>
          <w:lang w:val="uk-UA" w:eastAsia="uk-UA"/>
        </w:rPr>
        <w:t xml:space="preserve">Конституційний Суд України </w:t>
      </w:r>
      <w:r w:rsidR="00901A61" w:rsidRPr="00B420E0">
        <w:rPr>
          <w:rFonts w:ascii="Times New Roman" w:hAnsi="Times New Roman"/>
          <w:sz w:val="28"/>
          <w:szCs w:val="28"/>
          <w:lang w:val="uk-UA" w:eastAsia="uk-UA"/>
        </w:rPr>
        <w:t xml:space="preserve">у своїх рішеннях </w:t>
      </w:r>
      <w:r w:rsidR="00774BEF" w:rsidRPr="00B420E0">
        <w:rPr>
          <w:rFonts w:ascii="Times New Roman" w:hAnsi="Times New Roman"/>
          <w:sz w:val="28"/>
          <w:szCs w:val="28"/>
          <w:lang w:val="uk-UA" w:eastAsia="uk-UA"/>
        </w:rPr>
        <w:t>сформулював</w:t>
      </w:r>
      <w:r w:rsidR="007833EA" w:rsidRPr="00B420E0">
        <w:rPr>
          <w:rFonts w:ascii="Times New Roman" w:hAnsi="Times New Roman"/>
          <w:b/>
          <w:sz w:val="28"/>
          <w:szCs w:val="28"/>
          <w:lang w:val="uk-UA"/>
        </w:rPr>
        <w:t xml:space="preserve"> </w:t>
      </w:r>
      <w:r w:rsidR="007833EA" w:rsidRPr="00B420E0">
        <w:rPr>
          <w:rFonts w:ascii="Times New Roman" w:hAnsi="Times New Roman"/>
          <w:sz w:val="28"/>
          <w:szCs w:val="28"/>
          <w:lang w:val="uk-UA"/>
        </w:rPr>
        <w:t>юридичну</w:t>
      </w:r>
      <w:r w:rsidR="00774BEF" w:rsidRPr="00B420E0">
        <w:rPr>
          <w:rFonts w:ascii="Times New Roman" w:hAnsi="Times New Roman"/>
          <w:sz w:val="28"/>
          <w:szCs w:val="28"/>
          <w:lang w:val="uk-UA" w:eastAsia="uk-UA"/>
        </w:rPr>
        <w:t xml:space="preserve"> позиці</w:t>
      </w:r>
      <w:r w:rsidR="000E0BFC">
        <w:rPr>
          <w:rFonts w:ascii="Times New Roman" w:hAnsi="Times New Roman"/>
          <w:sz w:val="28"/>
          <w:szCs w:val="28"/>
          <w:lang w:val="uk-UA" w:eastAsia="uk-UA"/>
        </w:rPr>
        <w:t>ю</w:t>
      </w:r>
      <w:r w:rsidR="00756D0C" w:rsidRPr="00B420E0">
        <w:rPr>
          <w:rFonts w:ascii="Times New Roman" w:hAnsi="Times New Roman"/>
          <w:sz w:val="28"/>
          <w:szCs w:val="28"/>
          <w:lang w:val="uk-UA" w:eastAsia="uk-UA"/>
        </w:rPr>
        <w:t xml:space="preserve"> стосовно суті та змісту принципу юридичної рівності</w:t>
      </w:r>
      <w:r w:rsidR="00774BEF" w:rsidRPr="00B420E0">
        <w:rPr>
          <w:rFonts w:ascii="Times New Roman" w:hAnsi="Times New Roman"/>
          <w:sz w:val="28"/>
          <w:szCs w:val="28"/>
          <w:lang w:val="uk-UA" w:eastAsia="uk-UA"/>
        </w:rPr>
        <w:t>, що є значущ</w:t>
      </w:r>
      <w:r w:rsidR="008B0F12">
        <w:rPr>
          <w:rFonts w:ascii="Times New Roman" w:hAnsi="Times New Roman"/>
          <w:sz w:val="28"/>
          <w:szCs w:val="28"/>
          <w:lang w:val="uk-UA" w:eastAsia="uk-UA"/>
        </w:rPr>
        <w:t>ою</w:t>
      </w:r>
      <w:r w:rsidR="00774BEF" w:rsidRPr="00B420E0">
        <w:rPr>
          <w:rFonts w:ascii="Times New Roman" w:hAnsi="Times New Roman"/>
          <w:sz w:val="28"/>
          <w:szCs w:val="28"/>
          <w:lang w:val="uk-UA" w:eastAsia="uk-UA"/>
        </w:rPr>
        <w:t xml:space="preserve"> </w:t>
      </w:r>
      <w:r w:rsidR="00756D0C" w:rsidRPr="00B420E0">
        <w:rPr>
          <w:rFonts w:ascii="Times New Roman" w:hAnsi="Times New Roman"/>
          <w:sz w:val="28"/>
          <w:szCs w:val="28"/>
          <w:lang w:val="uk-UA" w:eastAsia="uk-UA"/>
        </w:rPr>
        <w:t xml:space="preserve">й </w:t>
      </w:r>
      <w:r w:rsidR="00774BEF" w:rsidRPr="00B420E0">
        <w:rPr>
          <w:rFonts w:ascii="Times New Roman" w:hAnsi="Times New Roman"/>
          <w:sz w:val="28"/>
          <w:szCs w:val="28"/>
          <w:lang w:val="uk-UA" w:eastAsia="uk-UA"/>
        </w:rPr>
        <w:t>для цього провадження</w:t>
      </w:r>
      <w:r w:rsidR="00716C69">
        <w:rPr>
          <w:rFonts w:ascii="Times New Roman" w:hAnsi="Times New Roman"/>
          <w:sz w:val="28"/>
          <w:szCs w:val="28"/>
          <w:lang w:val="uk-UA" w:eastAsia="uk-UA"/>
        </w:rPr>
        <w:t>:</w:t>
      </w:r>
      <w:r w:rsidR="004F3907" w:rsidRPr="00B420E0">
        <w:rPr>
          <w:rFonts w:ascii="Times New Roman" w:hAnsi="Times New Roman"/>
          <w:sz w:val="28"/>
          <w:szCs w:val="28"/>
          <w:lang w:val="uk-UA" w:eastAsia="uk-UA"/>
        </w:rPr>
        <w:t xml:space="preserve"> </w:t>
      </w:r>
      <w:r w:rsidR="002369F1" w:rsidRPr="00B420E0">
        <w:rPr>
          <w:rFonts w:ascii="Times New Roman" w:eastAsia="HiddenHorzOCR" w:hAnsi="Times New Roman"/>
          <w:sz w:val="28"/>
          <w:szCs w:val="28"/>
          <w:lang w:val="uk-UA" w:eastAsia="ru-RU"/>
        </w:rPr>
        <w:t>„</w:t>
      </w:r>
      <w:r w:rsidR="00716C69">
        <w:rPr>
          <w:rFonts w:ascii="Times New Roman" w:hAnsi="Times New Roman"/>
          <w:sz w:val="28"/>
          <w:szCs w:val="28"/>
          <w:lang w:val="uk-UA" w:eastAsia="uk-UA"/>
        </w:rPr>
        <w:t>З</w:t>
      </w:r>
      <w:r w:rsidR="002369F1" w:rsidRPr="00B420E0">
        <w:rPr>
          <w:rFonts w:ascii="Times New Roman" w:hAnsi="Times New Roman"/>
          <w:sz w:val="28"/>
          <w:szCs w:val="28"/>
          <w:lang w:val="uk-UA" w:eastAsia="uk-UA"/>
        </w:rPr>
        <w:t>асада рівності усіх учасників судового процесу перед законом і судом забезпечує гарантії доступності правосуддя та реалізації права на судовий захист, закріпленого в частині першій статті 55 Конституції України. Ця засада є похідною від загального принципу рівності громадян перед законом, визначеного частиною першою статті 24 Основного Закону України, і стосується, зокрема, сфери судочинства. Рівність усіх учасників судового процесу перед законом і судом передбачає єдиний правовий режим, який забезпечує реалізацію їхніх процесуальних прав</w:t>
      </w:r>
      <w:r w:rsidR="002369F1" w:rsidRPr="00B420E0">
        <w:rPr>
          <w:rFonts w:ascii="Times New Roman" w:eastAsia="HiddenHorzOCR" w:hAnsi="Times New Roman"/>
          <w:sz w:val="28"/>
          <w:szCs w:val="28"/>
          <w:lang w:val="uk-UA" w:eastAsia="ru-RU"/>
        </w:rPr>
        <w:t>“ (абзац перший підпункту 3.1 пункту 3 мотивувальної частини Рішення від 25 квітня 2012 року</w:t>
      </w:r>
      <w:r w:rsidR="00B420E0">
        <w:rPr>
          <w:rFonts w:ascii="Times New Roman" w:eastAsia="HiddenHorzOCR" w:hAnsi="Times New Roman"/>
          <w:sz w:val="28"/>
          <w:szCs w:val="28"/>
          <w:lang w:val="uk-UA" w:eastAsia="ru-RU"/>
        </w:rPr>
        <w:t xml:space="preserve"> </w:t>
      </w:r>
      <w:r w:rsidR="002369F1" w:rsidRPr="00B420E0">
        <w:rPr>
          <w:rFonts w:ascii="Times New Roman" w:eastAsia="HiddenHorzOCR" w:hAnsi="Times New Roman"/>
          <w:sz w:val="28"/>
          <w:szCs w:val="28"/>
          <w:lang w:val="uk-UA" w:eastAsia="ru-RU"/>
        </w:rPr>
        <w:t>№ 11-рп/2012)</w:t>
      </w:r>
      <w:r w:rsidR="008B0F12">
        <w:rPr>
          <w:rFonts w:ascii="Times New Roman" w:eastAsia="HiddenHorzOCR" w:hAnsi="Times New Roman"/>
          <w:sz w:val="28"/>
          <w:szCs w:val="28"/>
          <w:lang w:val="uk-UA" w:eastAsia="ru-RU"/>
        </w:rPr>
        <w:t>.</w:t>
      </w:r>
    </w:p>
    <w:p w14:paraId="0A63AC77" w14:textId="1B974A12" w:rsidR="00B72ED6" w:rsidRPr="00B420E0" w:rsidRDefault="00B72ED6" w:rsidP="008B0F12">
      <w:pPr>
        <w:pStyle w:val="rvps2"/>
        <w:spacing w:before="0" w:beforeAutospacing="0" w:after="0" w:afterAutospacing="0" w:line="360" w:lineRule="auto"/>
        <w:ind w:firstLine="567"/>
        <w:jc w:val="both"/>
        <w:rPr>
          <w:sz w:val="28"/>
          <w:szCs w:val="28"/>
          <w:lang w:val="uk-UA"/>
        </w:rPr>
      </w:pPr>
      <w:r w:rsidRPr="00B420E0">
        <w:rPr>
          <w:sz w:val="28"/>
          <w:szCs w:val="28"/>
          <w:lang w:val="uk-UA"/>
        </w:rPr>
        <w:t xml:space="preserve">Конституційний Суд України </w:t>
      </w:r>
      <w:r w:rsidR="00475442" w:rsidRPr="00B420E0">
        <w:rPr>
          <w:sz w:val="28"/>
          <w:szCs w:val="28"/>
          <w:lang w:val="uk-UA"/>
        </w:rPr>
        <w:t xml:space="preserve">визнає </w:t>
      </w:r>
      <w:r w:rsidRPr="00B420E0">
        <w:rPr>
          <w:sz w:val="28"/>
          <w:szCs w:val="28"/>
          <w:lang w:val="uk-UA"/>
        </w:rPr>
        <w:t>допустим</w:t>
      </w:r>
      <w:r w:rsidR="00475442" w:rsidRPr="00B420E0">
        <w:rPr>
          <w:sz w:val="28"/>
          <w:szCs w:val="28"/>
          <w:lang w:val="uk-UA"/>
        </w:rPr>
        <w:t xml:space="preserve">ість </w:t>
      </w:r>
      <w:r w:rsidRPr="00B420E0">
        <w:rPr>
          <w:sz w:val="28"/>
          <w:szCs w:val="28"/>
          <w:lang w:val="uk-UA"/>
        </w:rPr>
        <w:t>обмеження конституційного принципу рівності за умови наявності правомірної, об’єктивно обґрунтованої мети, способи досягнення</w:t>
      </w:r>
      <w:r w:rsidR="00B420E0">
        <w:rPr>
          <w:sz w:val="28"/>
          <w:szCs w:val="28"/>
          <w:lang w:val="uk-UA"/>
        </w:rPr>
        <w:t xml:space="preserve"> якої є належними та потрібними</w:t>
      </w:r>
      <w:r w:rsidR="00B420E0">
        <w:rPr>
          <w:sz w:val="28"/>
          <w:szCs w:val="28"/>
          <w:lang w:val="uk-UA"/>
        </w:rPr>
        <w:br/>
      </w:r>
      <w:r w:rsidR="00FA6B4F" w:rsidRPr="00FA6B4F">
        <w:rPr>
          <w:sz w:val="28"/>
          <w:szCs w:val="28"/>
          <w:lang w:val="uk-UA"/>
        </w:rPr>
        <w:t>[</w:t>
      </w:r>
      <w:r w:rsidRPr="00B420E0">
        <w:rPr>
          <w:sz w:val="28"/>
          <w:szCs w:val="28"/>
          <w:lang w:val="uk-UA"/>
        </w:rPr>
        <w:t>абзац четвертий пункту 3 мотивувальної частини Рішення від</w:t>
      </w:r>
      <w:r w:rsidR="00B420E0">
        <w:rPr>
          <w:sz w:val="28"/>
          <w:szCs w:val="28"/>
          <w:lang w:val="uk-UA"/>
        </w:rPr>
        <w:t xml:space="preserve"> </w:t>
      </w:r>
      <w:r w:rsidRPr="00B420E0">
        <w:rPr>
          <w:sz w:val="28"/>
          <w:szCs w:val="28"/>
          <w:lang w:val="uk-UA"/>
        </w:rPr>
        <w:t>1</w:t>
      </w:r>
      <w:r w:rsidR="00FA6B4F">
        <w:rPr>
          <w:sz w:val="28"/>
          <w:szCs w:val="28"/>
          <w:lang w:val="uk-UA"/>
        </w:rPr>
        <w:t>2 липня</w:t>
      </w:r>
      <w:r w:rsidR="00FA6B4F">
        <w:rPr>
          <w:sz w:val="28"/>
          <w:szCs w:val="28"/>
          <w:lang w:val="uk-UA"/>
        </w:rPr>
        <w:br/>
      </w:r>
      <w:r w:rsidR="00D13E4B" w:rsidRPr="00B420E0">
        <w:rPr>
          <w:sz w:val="28"/>
          <w:szCs w:val="28"/>
          <w:lang w:val="uk-UA"/>
        </w:rPr>
        <w:t>2019 року № 5-р(I)/2019</w:t>
      </w:r>
      <w:r w:rsidR="00FA6B4F" w:rsidRPr="00FA6B4F">
        <w:rPr>
          <w:sz w:val="28"/>
          <w:szCs w:val="28"/>
          <w:lang w:val="uk-UA"/>
        </w:rPr>
        <w:t>]</w:t>
      </w:r>
      <w:r w:rsidRPr="00B420E0">
        <w:rPr>
          <w:sz w:val="28"/>
          <w:szCs w:val="28"/>
          <w:lang w:val="uk-UA"/>
        </w:rPr>
        <w:t>.</w:t>
      </w:r>
    </w:p>
    <w:p w14:paraId="5CE4B268" w14:textId="4C0AB0A3" w:rsidR="00B72ED6" w:rsidRPr="008B0F12" w:rsidRDefault="00B72ED6" w:rsidP="008B0F12">
      <w:pPr>
        <w:spacing w:after="0" w:line="360" w:lineRule="auto"/>
        <w:ind w:firstLine="567"/>
        <w:jc w:val="both"/>
        <w:rPr>
          <w:rFonts w:ascii="Times New Roman" w:hAnsi="Times New Roman"/>
          <w:sz w:val="28"/>
          <w:szCs w:val="28"/>
          <w:lang w:val="uk-UA"/>
        </w:rPr>
      </w:pPr>
      <w:r w:rsidRPr="008B0F12">
        <w:rPr>
          <w:rFonts w:ascii="Times New Roman" w:hAnsi="Times New Roman"/>
          <w:sz w:val="28"/>
          <w:szCs w:val="28"/>
          <w:lang w:val="uk-UA"/>
        </w:rPr>
        <w:t xml:space="preserve">Отже, </w:t>
      </w:r>
      <w:r w:rsidR="005D7F1E" w:rsidRPr="008B0F12">
        <w:rPr>
          <w:rFonts w:ascii="Times New Roman" w:hAnsi="Times New Roman"/>
          <w:sz w:val="28"/>
          <w:szCs w:val="28"/>
          <w:lang w:val="uk-UA"/>
        </w:rPr>
        <w:t xml:space="preserve">задля додержання вимог Конституції України </w:t>
      </w:r>
      <w:r w:rsidRPr="008B0F12">
        <w:rPr>
          <w:rFonts w:ascii="Times New Roman" w:hAnsi="Times New Roman"/>
          <w:sz w:val="28"/>
          <w:szCs w:val="28"/>
          <w:lang w:val="uk-UA"/>
        </w:rPr>
        <w:t xml:space="preserve">приписи </w:t>
      </w:r>
      <w:r w:rsidR="005D7F1E" w:rsidRPr="008B0F12">
        <w:rPr>
          <w:rFonts w:ascii="Times New Roman" w:hAnsi="Times New Roman"/>
          <w:sz w:val="28"/>
          <w:szCs w:val="28"/>
          <w:lang w:val="uk-UA"/>
        </w:rPr>
        <w:t xml:space="preserve">процесуального закону </w:t>
      </w:r>
      <w:r w:rsidRPr="008B0F12">
        <w:rPr>
          <w:rFonts w:ascii="Times New Roman" w:hAnsi="Times New Roman"/>
          <w:sz w:val="28"/>
          <w:szCs w:val="28"/>
          <w:lang w:val="uk-UA"/>
        </w:rPr>
        <w:t>мають забезпечити</w:t>
      </w:r>
      <w:r w:rsidR="00B420E0" w:rsidRPr="008B0F12">
        <w:rPr>
          <w:rFonts w:ascii="Times New Roman" w:hAnsi="Times New Roman"/>
          <w:sz w:val="28"/>
          <w:szCs w:val="28"/>
          <w:lang w:val="uk-UA"/>
        </w:rPr>
        <w:t xml:space="preserve"> </w:t>
      </w:r>
      <w:r w:rsidRPr="008B0F12">
        <w:rPr>
          <w:rFonts w:ascii="Times New Roman" w:hAnsi="Times New Roman"/>
          <w:sz w:val="28"/>
          <w:szCs w:val="28"/>
          <w:lang w:val="uk-UA"/>
        </w:rPr>
        <w:t xml:space="preserve">рівні юридичні можливості процесуального характеру для всіх учасників судового процесу, а у разі встановлення приписами права процесуальних відмінностей застосовані </w:t>
      </w:r>
      <w:r w:rsidR="00375CAA" w:rsidRPr="008B0F12">
        <w:rPr>
          <w:rFonts w:ascii="Times New Roman" w:hAnsi="Times New Roman"/>
          <w:sz w:val="28"/>
          <w:szCs w:val="28"/>
          <w:lang w:val="uk-UA"/>
        </w:rPr>
        <w:t>в</w:t>
      </w:r>
      <w:r w:rsidR="00774BEF" w:rsidRPr="008B0F12">
        <w:rPr>
          <w:rFonts w:ascii="Times New Roman" w:hAnsi="Times New Roman"/>
          <w:sz w:val="28"/>
          <w:szCs w:val="28"/>
          <w:lang w:val="uk-UA"/>
        </w:rPr>
        <w:t xml:space="preserve"> процесуальному законі </w:t>
      </w:r>
      <w:r w:rsidRPr="008B0F12">
        <w:rPr>
          <w:rFonts w:ascii="Times New Roman" w:hAnsi="Times New Roman"/>
          <w:sz w:val="28"/>
          <w:szCs w:val="28"/>
          <w:lang w:val="uk-UA"/>
        </w:rPr>
        <w:t>юридичні засоби мають бути спрямованими на досягнення правомірної мети</w:t>
      </w:r>
      <w:r w:rsidR="00E44B55" w:rsidRPr="008B0F12">
        <w:rPr>
          <w:rFonts w:ascii="Times New Roman" w:hAnsi="Times New Roman"/>
          <w:sz w:val="28"/>
          <w:szCs w:val="28"/>
          <w:lang w:val="uk-UA"/>
        </w:rPr>
        <w:t xml:space="preserve">, </w:t>
      </w:r>
      <w:r w:rsidR="00ED337B" w:rsidRPr="008B0F12">
        <w:rPr>
          <w:rFonts w:ascii="Times New Roman" w:hAnsi="Times New Roman"/>
          <w:sz w:val="28"/>
          <w:szCs w:val="28"/>
          <w:lang w:val="uk-UA"/>
        </w:rPr>
        <w:t xml:space="preserve">ґрунтуватись на </w:t>
      </w:r>
      <w:r w:rsidR="00D06992" w:rsidRPr="008B0F12">
        <w:rPr>
          <w:rFonts w:ascii="Times New Roman" w:hAnsi="Times New Roman"/>
          <w:sz w:val="28"/>
          <w:szCs w:val="28"/>
          <w:lang w:val="uk-UA"/>
        </w:rPr>
        <w:t>конституційни</w:t>
      </w:r>
      <w:r w:rsidR="00ED337B" w:rsidRPr="008B0F12">
        <w:rPr>
          <w:rFonts w:ascii="Times New Roman" w:hAnsi="Times New Roman"/>
          <w:sz w:val="28"/>
          <w:szCs w:val="28"/>
          <w:lang w:val="uk-UA"/>
        </w:rPr>
        <w:t>х</w:t>
      </w:r>
      <w:r w:rsidR="00D06992" w:rsidRPr="008B0F12">
        <w:rPr>
          <w:rFonts w:ascii="Times New Roman" w:hAnsi="Times New Roman"/>
          <w:sz w:val="28"/>
          <w:szCs w:val="28"/>
          <w:lang w:val="uk-UA"/>
        </w:rPr>
        <w:t xml:space="preserve"> </w:t>
      </w:r>
      <w:r w:rsidRPr="008B0F12">
        <w:rPr>
          <w:rFonts w:ascii="Times New Roman" w:hAnsi="Times New Roman"/>
          <w:sz w:val="28"/>
          <w:szCs w:val="28"/>
          <w:lang w:val="uk-UA"/>
        </w:rPr>
        <w:t>принцип</w:t>
      </w:r>
      <w:r w:rsidR="00D06992" w:rsidRPr="008B0F12">
        <w:rPr>
          <w:rFonts w:ascii="Times New Roman" w:hAnsi="Times New Roman"/>
          <w:sz w:val="28"/>
          <w:szCs w:val="28"/>
          <w:lang w:val="uk-UA"/>
        </w:rPr>
        <w:t>а</w:t>
      </w:r>
      <w:r w:rsidR="00ED337B" w:rsidRPr="008B0F12">
        <w:rPr>
          <w:rFonts w:ascii="Times New Roman" w:hAnsi="Times New Roman"/>
          <w:sz w:val="28"/>
          <w:szCs w:val="28"/>
          <w:lang w:val="uk-UA"/>
        </w:rPr>
        <w:t>х</w:t>
      </w:r>
      <w:r w:rsidR="00D06992" w:rsidRPr="008B0F12">
        <w:rPr>
          <w:rFonts w:ascii="Times New Roman" w:hAnsi="Times New Roman"/>
          <w:sz w:val="28"/>
          <w:szCs w:val="28"/>
          <w:lang w:val="uk-UA"/>
        </w:rPr>
        <w:t xml:space="preserve"> </w:t>
      </w:r>
      <w:proofErr w:type="spellStart"/>
      <w:r w:rsidR="00D06992" w:rsidRPr="008B0F12">
        <w:rPr>
          <w:rFonts w:ascii="Times New Roman" w:hAnsi="Times New Roman"/>
          <w:sz w:val="28"/>
          <w:szCs w:val="28"/>
          <w:lang w:val="uk-UA"/>
        </w:rPr>
        <w:t>правовладдя</w:t>
      </w:r>
      <w:proofErr w:type="spellEnd"/>
      <w:r w:rsidR="007C2359">
        <w:rPr>
          <w:rFonts w:ascii="Times New Roman" w:hAnsi="Times New Roman"/>
          <w:sz w:val="28"/>
          <w:szCs w:val="28"/>
          <w:lang w:val="uk-UA"/>
        </w:rPr>
        <w:t xml:space="preserve"> (верховенства права)</w:t>
      </w:r>
      <w:r w:rsidR="00D06992" w:rsidRPr="008B0F12">
        <w:rPr>
          <w:rFonts w:ascii="Times New Roman" w:hAnsi="Times New Roman"/>
          <w:sz w:val="28"/>
          <w:szCs w:val="28"/>
          <w:lang w:val="uk-UA"/>
        </w:rPr>
        <w:t>, юридичної рівності</w:t>
      </w:r>
      <w:r w:rsidR="00E44B55" w:rsidRPr="008B0F12">
        <w:rPr>
          <w:rFonts w:ascii="Times New Roman" w:hAnsi="Times New Roman"/>
          <w:sz w:val="28"/>
          <w:szCs w:val="28"/>
          <w:lang w:val="uk-UA"/>
        </w:rPr>
        <w:t xml:space="preserve"> та домірн</w:t>
      </w:r>
      <w:r w:rsidR="006A170E">
        <w:rPr>
          <w:rFonts w:ascii="Times New Roman" w:hAnsi="Times New Roman"/>
          <w:sz w:val="28"/>
          <w:szCs w:val="28"/>
          <w:lang w:val="uk-UA"/>
        </w:rPr>
        <w:t>ості</w:t>
      </w:r>
      <w:r w:rsidR="00D06992" w:rsidRPr="008B0F12">
        <w:rPr>
          <w:rFonts w:ascii="Times New Roman" w:hAnsi="Times New Roman"/>
          <w:sz w:val="28"/>
          <w:szCs w:val="28"/>
          <w:lang w:val="uk-UA"/>
        </w:rPr>
        <w:t>.</w:t>
      </w:r>
      <w:r w:rsidR="00B420E0" w:rsidRPr="008B0F12">
        <w:rPr>
          <w:rFonts w:ascii="Times New Roman" w:hAnsi="Times New Roman"/>
          <w:sz w:val="28"/>
          <w:szCs w:val="28"/>
          <w:lang w:val="uk-UA"/>
        </w:rPr>
        <w:t xml:space="preserve"> </w:t>
      </w:r>
    </w:p>
    <w:p w14:paraId="2A6CF8DB" w14:textId="66B0904E" w:rsidR="00B72ED6" w:rsidRPr="00B420E0" w:rsidRDefault="00B72ED6" w:rsidP="008B0F12">
      <w:pPr>
        <w:pStyle w:val="rvps2"/>
        <w:spacing w:before="0" w:beforeAutospacing="0" w:after="0" w:afterAutospacing="0" w:line="360" w:lineRule="auto"/>
        <w:ind w:firstLine="567"/>
        <w:jc w:val="both"/>
        <w:rPr>
          <w:sz w:val="28"/>
          <w:szCs w:val="28"/>
          <w:lang w:val="uk-UA"/>
        </w:rPr>
      </w:pPr>
    </w:p>
    <w:p w14:paraId="05B03F2C" w14:textId="67B46764" w:rsidR="004500A5" w:rsidRPr="00B420E0" w:rsidRDefault="00B72ED6" w:rsidP="00B420E0">
      <w:pPr>
        <w:pStyle w:val="rvps2"/>
        <w:spacing w:before="0" w:beforeAutospacing="0" w:after="0" w:afterAutospacing="0" w:line="360" w:lineRule="auto"/>
        <w:ind w:firstLine="567"/>
        <w:jc w:val="both"/>
        <w:rPr>
          <w:sz w:val="28"/>
          <w:szCs w:val="28"/>
          <w:lang w:val="uk-UA" w:eastAsia="uk-UA"/>
        </w:rPr>
      </w:pPr>
      <w:r w:rsidRPr="00B420E0">
        <w:rPr>
          <w:sz w:val="28"/>
          <w:szCs w:val="28"/>
          <w:lang w:val="uk-UA"/>
        </w:rPr>
        <w:t>5.</w:t>
      </w:r>
      <w:r w:rsidR="008976B3" w:rsidRPr="00B420E0">
        <w:rPr>
          <w:sz w:val="28"/>
          <w:szCs w:val="28"/>
          <w:lang w:val="uk-UA"/>
        </w:rPr>
        <w:t>3</w:t>
      </w:r>
      <w:r w:rsidRPr="00B420E0">
        <w:rPr>
          <w:sz w:val="28"/>
          <w:szCs w:val="28"/>
          <w:lang w:val="uk-UA"/>
        </w:rPr>
        <w:t xml:space="preserve">. </w:t>
      </w:r>
      <w:r w:rsidR="004500A5" w:rsidRPr="00B420E0">
        <w:rPr>
          <w:sz w:val="28"/>
          <w:szCs w:val="28"/>
          <w:lang w:val="uk-UA"/>
        </w:rPr>
        <w:t>За статтею 14 Конвенці</w:t>
      </w:r>
      <w:r w:rsidR="007D2FFE" w:rsidRPr="00B420E0">
        <w:rPr>
          <w:sz w:val="28"/>
          <w:szCs w:val="28"/>
          <w:lang w:val="uk-UA"/>
        </w:rPr>
        <w:t>ї</w:t>
      </w:r>
      <w:r w:rsidR="004500A5" w:rsidRPr="00B420E0">
        <w:rPr>
          <w:sz w:val="28"/>
          <w:szCs w:val="28"/>
          <w:lang w:val="uk-UA"/>
        </w:rPr>
        <w:t xml:space="preserve"> </w:t>
      </w:r>
      <w:bookmarkStart w:id="13" w:name="n357"/>
      <w:bookmarkEnd w:id="13"/>
      <w:r w:rsidR="004500A5" w:rsidRPr="00B420E0">
        <w:rPr>
          <w:sz w:val="28"/>
          <w:szCs w:val="28"/>
          <w:lang w:val="uk-UA"/>
        </w:rPr>
        <w:t>к</w:t>
      </w:r>
      <w:r w:rsidR="004500A5" w:rsidRPr="00B420E0">
        <w:rPr>
          <w:sz w:val="28"/>
          <w:szCs w:val="28"/>
          <w:lang w:val="uk-UA" w:eastAsia="uk-UA"/>
        </w:rPr>
        <w:t xml:space="preserve">ористування правами та свободами, визнаними в </w:t>
      </w:r>
      <w:r w:rsidR="00A943D4" w:rsidRPr="00B420E0">
        <w:rPr>
          <w:sz w:val="28"/>
          <w:szCs w:val="28"/>
          <w:lang w:val="uk-UA" w:eastAsia="uk-UA"/>
        </w:rPr>
        <w:t>ній</w:t>
      </w:r>
      <w:r w:rsidR="004500A5" w:rsidRPr="00B420E0">
        <w:rPr>
          <w:sz w:val="28"/>
          <w:szCs w:val="28"/>
          <w:lang w:val="uk-UA" w:eastAsia="uk-UA"/>
        </w:rPr>
        <w:t xml:space="preserve">, має бути забезпечене без </w:t>
      </w:r>
      <w:r w:rsidR="008B0F12">
        <w:rPr>
          <w:sz w:val="28"/>
          <w:szCs w:val="28"/>
          <w:lang w:val="uk-UA" w:eastAsia="uk-UA"/>
        </w:rPr>
        <w:t xml:space="preserve">дискримінації </w:t>
      </w:r>
      <w:r w:rsidR="003249B7">
        <w:rPr>
          <w:sz w:val="28"/>
          <w:szCs w:val="28"/>
          <w:lang w:val="uk-UA" w:eastAsia="uk-UA"/>
        </w:rPr>
        <w:t xml:space="preserve">на </w:t>
      </w:r>
      <w:r w:rsidR="008B0F12">
        <w:rPr>
          <w:sz w:val="28"/>
          <w:szCs w:val="28"/>
          <w:lang w:val="uk-UA" w:eastAsia="uk-UA"/>
        </w:rPr>
        <w:t>будь-як</w:t>
      </w:r>
      <w:r w:rsidR="00716C69">
        <w:rPr>
          <w:sz w:val="28"/>
          <w:szCs w:val="28"/>
          <w:lang w:val="uk-UA" w:eastAsia="uk-UA"/>
        </w:rPr>
        <w:t>і</w:t>
      </w:r>
      <w:r w:rsidR="003249B7">
        <w:rPr>
          <w:sz w:val="28"/>
          <w:szCs w:val="28"/>
          <w:lang w:val="uk-UA" w:eastAsia="uk-UA"/>
        </w:rPr>
        <w:t>й із таких підстав, як</w:t>
      </w:r>
      <w:r w:rsidR="00542A4D" w:rsidRPr="00B420E0">
        <w:rPr>
          <w:sz w:val="28"/>
          <w:szCs w:val="28"/>
          <w:lang w:val="uk-UA" w:eastAsia="uk-UA"/>
        </w:rPr>
        <w:t xml:space="preserve"> </w:t>
      </w:r>
      <w:r w:rsidR="004500A5" w:rsidRPr="00B420E0">
        <w:rPr>
          <w:sz w:val="28"/>
          <w:szCs w:val="28"/>
          <w:lang w:val="uk-UA" w:eastAsia="uk-UA"/>
        </w:rPr>
        <w:t>стат</w:t>
      </w:r>
      <w:r w:rsidR="003249B7">
        <w:rPr>
          <w:sz w:val="28"/>
          <w:szCs w:val="28"/>
          <w:lang w:val="uk-UA" w:eastAsia="uk-UA"/>
        </w:rPr>
        <w:t>ь</w:t>
      </w:r>
      <w:r w:rsidR="004500A5" w:rsidRPr="00B420E0">
        <w:rPr>
          <w:sz w:val="28"/>
          <w:szCs w:val="28"/>
          <w:lang w:val="uk-UA" w:eastAsia="uk-UA"/>
        </w:rPr>
        <w:t>, рас</w:t>
      </w:r>
      <w:r w:rsidR="003249B7">
        <w:rPr>
          <w:sz w:val="28"/>
          <w:szCs w:val="28"/>
          <w:lang w:val="uk-UA" w:eastAsia="uk-UA"/>
        </w:rPr>
        <w:t>а</w:t>
      </w:r>
      <w:r w:rsidR="004500A5" w:rsidRPr="00B420E0">
        <w:rPr>
          <w:sz w:val="28"/>
          <w:szCs w:val="28"/>
          <w:lang w:val="uk-UA" w:eastAsia="uk-UA"/>
        </w:rPr>
        <w:t>, кол</w:t>
      </w:r>
      <w:r w:rsidR="003249B7">
        <w:rPr>
          <w:sz w:val="28"/>
          <w:szCs w:val="28"/>
          <w:lang w:val="uk-UA" w:eastAsia="uk-UA"/>
        </w:rPr>
        <w:t>і</w:t>
      </w:r>
      <w:r w:rsidR="004500A5" w:rsidRPr="00B420E0">
        <w:rPr>
          <w:sz w:val="28"/>
          <w:szCs w:val="28"/>
          <w:lang w:val="uk-UA" w:eastAsia="uk-UA"/>
        </w:rPr>
        <w:t>р шкіри, мов</w:t>
      </w:r>
      <w:r w:rsidR="003249B7">
        <w:rPr>
          <w:sz w:val="28"/>
          <w:szCs w:val="28"/>
          <w:lang w:val="uk-UA" w:eastAsia="uk-UA"/>
        </w:rPr>
        <w:t>а</w:t>
      </w:r>
      <w:r w:rsidR="004500A5" w:rsidRPr="00B420E0">
        <w:rPr>
          <w:sz w:val="28"/>
          <w:szCs w:val="28"/>
          <w:lang w:val="uk-UA" w:eastAsia="uk-UA"/>
        </w:rPr>
        <w:t>, релігі</w:t>
      </w:r>
      <w:r w:rsidR="003249B7">
        <w:rPr>
          <w:sz w:val="28"/>
          <w:szCs w:val="28"/>
          <w:lang w:val="uk-UA" w:eastAsia="uk-UA"/>
        </w:rPr>
        <w:t>я</w:t>
      </w:r>
      <w:r w:rsidR="004500A5" w:rsidRPr="00B420E0">
        <w:rPr>
          <w:sz w:val="28"/>
          <w:szCs w:val="28"/>
          <w:lang w:val="uk-UA" w:eastAsia="uk-UA"/>
        </w:rPr>
        <w:t>, політичн</w:t>
      </w:r>
      <w:r w:rsidR="003249B7">
        <w:rPr>
          <w:sz w:val="28"/>
          <w:szCs w:val="28"/>
          <w:lang w:val="uk-UA" w:eastAsia="uk-UA"/>
        </w:rPr>
        <w:t>і</w:t>
      </w:r>
      <w:r w:rsidR="004500A5" w:rsidRPr="00B420E0">
        <w:rPr>
          <w:sz w:val="28"/>
          <w:szCs w:val="28"/>
          <w:lang w:val="uk-UA" w:eastAsia="uk-UA"/>
        </w:rPr>
        <w:t xml:space="preserve"> чи інш</w:t>
      </w:r>
      <w:r w:rsidR="003249B7">
        <w:rPr>
          <w:sz w:val="28"/>
          <w:szCs w:val="28"/>
          <w:lang w:val="uk-UA" w:eastAsia="uk-UA"/>
        </w:rPr>
        <w:t>і</w:t>
      </w:r>
      <w:r w:rsidR="004500A5" w:rsidRPr="00B420E0">
        <w:rPr>
          <w:sz w:val="28"/>
          <w:szCs w:val="28"/>
          <w:lang w:val="uk-UA" w:eastAsia="uk-UA"/>
        </w:rPr>
        <w:t xml:space="preserve"> переконан</w:t>
      </w:r>
      <w:r w:rsidR="003249B7">
        <w:rPr>
          <w:sz w:val="28"/>
          <w:szCs w:val="28"/>
          <w:lang w:val="uk-UA" w:eastAsia="uk-UA"/>
        </w:rPr>
        <w:t>ня</w:t>
      </w:r>
      <w:r w:rsidR="004500A5" w:rsidRPr="00B420E0">
        <w:rPr>
          <w:sz w:val="28"/>
          <w:szCs w:val="28"/>
          <w:lang w:val="uk-UA" w:eastAsia="uk-UA"/>
        </w:rPr>
        <w:t>, національн</w:t>
      </w:r>
      <w:r w:rsidR="003249B7">
        <w:rPr>
          <w:sz w:val="28"/>
          <w:szCs w:val="28"/>
          <w:lang w:val="uk-UA" w:eastAsia="uk-UA"/>
        </w:rPr>
        <w:t>е</w:t>
      </w:r>
      <w:r w:rsidR="004500A5" w:rsidRPr="00B420E0">
        <w:rPr>
          <w:sz w:val="28"/>
          <w:szCs w:val="28"/>
          <w:lang w:val="uk-UA" w:eastAsia="uk-UA"/>
        </w:rPr>
        <w:t xml:space="preserve"> чи соціальн</w:t>
      </w:r>
      <w:r w:rsidR="003249B7">
        <w:rPr>
          <w:sz w:val="28"/>
          <w:szCs w:val="28"/>
          <w:lang w:val="uk-UA" w:eastAsia="uk-UA"/>
        </w:rPr>
        <w:t>е</w:t>
      </w:r>
      <w:r w:rsidR="004500A5" w:rsidRPr="00B420E0">
        <w:rPr>
          <w:sz w:val="28"/>
          <w:szCs w:val="28"/>
          <w:lang w:val="uk-UA" w:eastAsia="uk-UA"/>
        </w:rPr>
        <w:t xml:space="preserve"> походження, належн</w:t>
      </w:r>
      <w:r w:rsidR="003249B7">
        <w:rPr>
          <w:sz w:val="28"/>
          <w:szCs w:val="28"/>
          <w:lang w:val="uk-UA" w:eastAsia="uk-UA"/>
        </w:rPr>
        <w:t>і</w:t>
      </w:r>
      <w:r w:rsidR="004500A5" w:rsidRPr="00B420E0">
        <w:rPr>
          <w:sz w:val="28"/>
          <w:szCs w:val="28"/>
          <w:lang w:val="uk-UA" w:eastAsia="uk-UA"/>
        </w:rPr>
        <w:t>ст</w:t>
      </w:r>
      <w:r w:rsidR="003249B7">
        <w:rPr>
          <w:sz w:val="28"/>
          <w:szCs w:val="28"/>
          <w:lang w:val="uk-UA" w:eastAsia="uk-UA"/>
        </w:rPr>
        <w:t>ь</w:t>
      </w:r>
      <w:r w:rsidR="004500A5" w:rsidRPr="00B420E0">
        <w:rPr>
          <w:sz w:val="28"/>
          <w:szCs w:val="28"/>
          <w:lang w:val="uk-UA" w:eastAsia="uk-UA"/>
        </w:rPr>
        <w:t xml:space="preserve"> до національних менш</w:t>
      </w:r>
      <w:r w:rsidR="00A943D4" w:rsidRPr="00B420E0">
        <w:rPr>
          <w:sz w:val="28"/>
          <w:szCs w:val="28"/>
          <w:lang w:val="uk-UA" w:eastAsia="uk-UA"/>
        </w:rPr>
        <w:t xml:space="preserve">ин, </w:t>
      </w:r>
      <w:r w:rsidR="00542A4D" w:rsidRPr="00B420E0">
        <w:rPr>
          <w:sz w:val="28"/>
          <w:szCs w:val="28"/>
          <w:lang w:val="uk-UA" w:eastAsia="uk-UA"/>
        </w:rPr>
        <w:t>власн</w:t>
      </w:r>
      <w:r w:rsidR="003249B7">
        <w:rPr>
          <w:sz w:val="28"/>
          <w:szCs w:val="28"/>
          <w:lang w:val="uk-UA" w:eastAsia="uk-UA"/>
        </w:rPr>
        <w:t>і</w:t>
      </w:r>
      <w:r w:rsidR="00542A4D" w:rsidRPr="00B420E0">
        <w:rPr>
          <w:sz w:val="28"/>
          <w:szCs w:val="28"/>
          <w:lang w:val="uk-UA" w:eastAsia="uk-UA"/>
        </w:rPr>
        <w:t>ст</w:t>
      </w:r>
      <w:r w:rsidR="003249B7">
        <w:rPr>
          <w:sz w:val="28"/>
          <w:szCs w:val="28"/>
          <w:lang w:val="uk-UA" w:eastAsia="uk-UA"/>
        </w:rPr>
        <w:t>ь</w:t>
      </w:r>
      <w:r w:rsidR="00A943D4" w:rsidRPr="00B420E0">
        <w:rPr>
          <w:sz w:val="28"/>
          <w:szCs w:val="28"/>
          <w:lang w:val="uk-UA" w:eastAsia="uk-UA"/>
        </w:rPr>
        <w:t>,</w:t>
      </w:r>
      <w:r w:rsidR="00542A4D" w:rsidRPr="00B420E0">
        <w:rPr>
          <w:sz w:val="28"/>
          <w:szCs w:val="28"/>
          <w:lang w:val="uk-UA" w:eastAsia="uk-UA"/>
        </w:rPr>
        <w:t xml:space="preserve"> станов</w:t>
      </w:r>
      <w:r w:rsidR="00CF7527">
        <w:rPr>
          <w:sz w:val="28"/>
          <w:szCs w:val="28"/>
          <w:lang w:val="uk-UA" w:eastAsia="uk-UA"/>
        </w:rPr>
        <w:t>е</w:t>
      </w:r>
      <w:r w:rsidR="00542A4D" w:rsidRPr="00B420E0">
        <w:rPr>
          <w:sz w:val="28"/>
          <w:szCs w:val="28"/>
          <w:lang w:val="uk-UA" w:eastAsia="uk-UA"/>
        </w:rPr>
        <w:t xml:space="preserve"> походження</w:t>
      </w:r>
      <w:r w:rsidR="003249B7">
        <w:rPr>
          <w:sz w:val="28"/>
          <w:szCs w:val="28"/>
          <w:lang w:val="uk-UA" w:eastAsia="uk-UA"/>
        </w:rPr>
        <w:t>,</w:t>
      </w:r>
      <w:r w:rsidR="00542A4D" w:rsidRPr="00B420E0">
        <w:rPr>
          <w:sz w:val="28"/>
          <w:szCs w:val="28"/>
          <w:lang w:val="uk-UA" w:eastAsia="uk-UA"/>
        </w:rPr>
        <w:t xml:space="preserve"> або</w:t>
      </w:r>
      <w:r w:rsidR="003249B7">
        <w:rPr>
          <w:sz w:val="28"/>
          <w:szCs w:val="28"/>
          <w:lang w:val="uk-UA" w:eastAsia="uk-UA"/>
        </w:rPr>
        <w:t xml:space="preserve"> за</w:t>
      </w:r>
      <w:r w:rsidR="00542A4D" w:rsidRPr="00B420E0">
        <w:rPr>
          <w:sz w:val="28"/>
          <w:szCs w:val="28"/>
          <w:lang w:val="uk-UA" w:eastAsia="uk-UA"/>
        </w:rPr>
        <w:t xml:space="preserve"> іншим статусом</w:t>
      </w:r>
      <w:r w:rsidR="004500A5" w:rsidRPr="00B420E0">
        <w:rPr>
          <w:sz w:val="28"/>
          <w:szCs w:val="28"/>
          <w:lang w:val="uk-UA" w:eastAsia="uk-UA"/>
        </w:rPr>
        <w:t>.</w:t>
      </w:r>
    </w:p>
    <w:p w14:paraId="2CDBF665" w14:textId="581FF373" w:rsidR="00B72ED6" w:rsidRPr="00B420E0" w:rsidRDefault="00162C5A" w:rsidP="00B420E0">
      <w:pPr>
        <w:pStyle w:val="rvps2"/>
        <w:spacing w:before="0" w:beforeAutospacing="0" w:after="0" w:afterAutospacing="0" w:line="360" w:lineRule="auto"/>
        <w:ind w:firstLine="567"/>
        <w:jc w:val="both"/>
        <w:rPr>
          <w:sz w:val="28"/>
          <w:szCs w:val="28"/>
          <w:lang w:val="uk-UA"/>
        </w:rPr>
      </w:pPr>
      <w:r w:rsidRPr="00B420E0">
        <w:rPr>
          <w:sz w:val="28"/>
          <w:szCs w:val="28"/>
          <w:lang w:val="uk-UA"/>
        </w:rPr>
        <w:lastRenderedPageBreak/>
        <w:t xml:space="preserve">Європейський суд </w:t>
      </w:r>
      <w:r w:rsidR="0016003E" w:rsidRPr="00B420E0">
        <w:rPr>
          <w:sz w:val="28"/>
          <w:szCs w:val="28"/>
          <w:lang w:val="uk-UA"/>
        </w:rPr>
        <w:t>і</w:t>
      </w:r>
      <w:r w:rsidR="00B72ED6" w:rsidRPr="00B420E0">
        <w:rPr>
          <w:sz w:val="28"/>
          <w:szCs w:val="28"/>
          <w:lang w:val="uk-UA"/>
        </w:rPr>
        <w:t xml:space="preserve">з прав людини зазначив, що „неоднаковість у ставленні є дискримінаційною, якщо бракує об’єктивних і обґрунтованих підстав; якщо немає правомірної мети або якщо бракує розумної домірності </w:t>
      </w:r>
      <w:r w:rsidR="00C150CE" w:rsidRPr="00B420E0">
        <w:rPr>
          <w:sz w:val="28"/>
          <w:szCs w:val="28"/>
          <w:lang w:val="uk-UA"/>
        </w:rPr>
        <w:t>застосованих</w:t>
      </w:r>
      <w:r w:rsidR="00B72ED6" w:rsidRPr="00B420E0">
        <w:rPr>
          <w:sz w:val="28"/>
          <w:szCs w:val="28"/>
          <w:lang w:val="uk-UA"/>
        </w:rPr>
        <w:t xml:space="preserve"> засоб</w:t>
      </w:r>
      <w:r w:rsidR="00C150CE" w:rsidRPr="00B420E0">
        <w:rPr>
          <w:sz w:val="28"/>
          <w:szCs w:val="28"/>
          <w:lang w:val="uk-UA"/>
        </w:rPr>
        <w:t>ів</w:t>
      </w:r>
      <w:r w:rsidR="00076920" w:rsidRPr="00B420E0">
        <w:rPr>
          <w:sz w:val="28"/>
          <w:szCs w:val="28"/>
          <w:lang w:val="uk-UA"/>
        </w:rPr>
        <w:t xml:space="preserve"> меті</w:t>
      </w:r>
      <w:r w:rsidR="00B72ED6" w:rsidRPr="00B420E0">
        <w:rPr>
          <w:sz w:val="28"/>
          <w:szCs w:val="28"/>
          <w:lang w:val="uk-UA"/>
        </w:rPr>
        <w:t>, що її прагнуть досягти</w:t>
      </w:r>
      <w:r w:rsidR="00C150CE" w:rsidRPr="00B420E0">
        <w:rPr>
          <w:sz w:val="28"/>
          <w:szCs w:val="28"/>
          <w:lang w:val="uk-UA"/>
        </w:rPr>
        <w:t xml:space="preserve">; </w:t>
      </w:r>
      <w:r w:rsidR="00EC3D3D">
        <w:rPr>
          <w:sz w:val="28"/>
          <w:szCs w:val="28"/>
          <w:lang w:val="uk-UA"/>
        </w:rPr>
        <w:t>Д</w:t>
      </w:r>
      <w:r w:rsidR="00B72ED6" w:rsidRPr="00B420E0">
        <w:rPr>
          <w:sz w:val="28"/>
          <w:szCs w:val="28"/>
          <w:lang w:val="uk-UA"/>
        </w:rPr>
        <w:t>оговірна Держава має певний простір обдумування (</w:t>
      </w:r>
      <w:r w:rsidR="00B72ED6" w:rsidRPr="00B420E0">
        <w:rPr>
          <w:i/>
          <w:sz w:val="28"/>
          <w:szCs w:val="28"/>
        </w:rPr>
        <w:t>a</w:t>
      </w:r>
      <w:r w:rsidR="00B72ED6" w:rsidRPr="00B420E0">
        <w:rPr>
          <w:i/>
          <w:sz w:val="28"/>
          <w:szCs w:val="28"/>
          <w:lang w:val="uk-UA"/>
        </w:rPr>
        <w:t xml:space="preserve"> </w:t>
      </w:r>
      <w:r w:rsidR="00B72ED6" w:rsidRPr="00B420E0">
        <w:rPr>
          <w:i/>
          <w:sz w:val="28"/>
          <w:szCs w:val="28"/>
        </w:rPr>
        <w:t>margin</w:t>
      </w:r>
      <w:r w:rsidR="00B72ED6" w:rsidRPr="00B420E0">
        <w:rPr>
          <w:i/>
          <w:sz w:val="28"/>
          <w:szCs w:val="28"/>
          <w:lang w:val="uk-UA"/>
        </w:rPr>
        <w:t xml:space="preserve"> </w:t>
      </w:r>
      <w:r w:rsidR="00B72ED6" w:rsidRPr="00B420E0">
        <w:rPr>
          <w:i/>
          <w:sz w:val="28"/>
          <w:szCs w:val="28"/>
        </w:rPr>
        <w:t>of</w:t>
      </w:r>
      <w:r w:rsidR="00B72ED6" w:rsidRPr="00B420E0">
        <w:rPr>
          <w:i/>
          <w:sz w:val="28"/>
          <w:szCs w:val="28"/>
          <w:lang w:val="uk-UA"/>
        </w:rPr>
        <w:t xml:space="preserve"> </w:t>
      </w:r>
      <w:r w:rsidR="00B72ED6" w:rsidRPr="00B420E0">
        <w:rPr>
          <w:i/>
          <w:sz w:val="28"/>
          <w:szCs w:val="28"/>
        </w:rPr>
        <w:t>appreciation</w:t>
      </w:r>
      <w:r w:rsidR="00B72ED6" w:rsidRPr="00B420E0">
        <w:rPr>
          <w:sz w:val="28"/>
          <w:szCs w:val="28"/>
          <w:lang w:val="uk-UA"/>
        </w:rPr>
        <w:t>) у визначенні того, чи відмінності в інших схожих ситуаціях уможливлюють неоднакове ставлення та якою мірою (див.</w:t>
      </w:r>
      <w:r w:rsidR="002B74D4" w:rsidRPr="00B420E0">
        <w:rPr>
          <w:sz w:val="28"/>
          <w:szCs w:val="28"/>
          <w:lang w:val="uk-UA"/>
        </w:rPr>
        <w:t xml:space="preserve"> </w:t>
      </w:r>
      <w:proofErr w:type="spellStart"/>
      <w:r w:rsidR="00B72ED6" w:rsidRPr="00B420E0">
        <w:rPr>
          <w:i/>
          <w:sz w:val="28"/>
          <w:szCs w:val="28"/>
          <w:lang w:val="uk-UA"/>
        </w:rPr>
        <w:t>Burden</w:t>
      </w:r>
      <w:proofErr w:type="spellEnd"/>
      <w:r w:rsidR="00B72ED6" w:rsidRPr="00B420E0">
        <w:rPr>
          <w:i/>
          <w:sz w:val="28"/>
          <w:szCs w:val="28"/>
          <w:lang w:val="uk-UA"/>
        </w:rPr>
        <w:t xml:space="preserve"> v. </w:t>
      </w:r>
      <w:proofErr w:type="spellStart"/>
      <w:r w:rsidR="00B72ED6" w:rsidRPr="00B420E0">
        <w:rPr>
          <w:i/>
          <w:sz w:val="28"/>
          <w:szCs w:val="28"/>
          <w:lang w:val="uk-UA"/>
        </w:rPr>
        <w:t>the</w:t>
      </w:r>
      <w:proofErr w:type="spellEnd"/>
      <w:r w:rsidR="00B72ED6" w:rsidRPr="00B420E0">
        <w:rPr>
          <w:i/>
          <w:sz w:val="28"/>
          <w:szCs w:val="28"/>
          <w:lang w:val="uk-UA"/>
        </w:rPr>
        <w:t xml:space="preserve"> </w:t>
      </w:r>
      <w:proofErr w:type="spellStart"/>
      <w:r w:rsidR="00B72ED6" w:rsidRPr="00B420E0">
        <w:rPr>
          <w:i/>
          <w:sz w:val="28"/>
          <w:szCs w:val="28"/>
          <w:lang w:val="uk-UA"/>
        </w:rPr>
        <w:t>United</w:t>
      </w:r>
      <w:proofErr w:type="spellEnd"/>
      <w:r w:rsidR="00B72ED6" w:rsidRPr="00B420E0">
        <w:rPr>
          <w:i/>
          <w:sz w:val="28"/>
          <w:szCs w:val="28"/>
          <w:lang w:val="uk-UA"/>
        </w:rPr>
        <w:t xml:space="preserve"> </w:t>
      </w:r>
      <w:proofErr w:type="spellStart"/>
      <w:r w:rsidR="00B72ED6" w:rsidRPr="00B420E0">
        <w:rPr>
          <w:i/>
          <w:sz w:val="28"/>
          <w:szCs w:val="28"/>
          <w:lang w:val="uk-UA"/>
        </w:rPr>
        <w:t>Kingdom</w:t>
      </w:r>
      <w:proofErr w:type="spellEnd"/>
      <w:r w:rsidR="007C55D4" w:rsidRPr="00B420E0">
        <w:rPr>
          <w:sz w:val="28"/>
          <w:szCs w:val="28"/>
          <w:lang w:val="uk-UA"/>
        </w:rPr>
        <w:t xml:space="preserve"> </w:t>
      </w:r>
      <w:r w:rsidR="007C55D4" w:rsidRPr="00B420E0">
        <w:rPr>
          <w:i/>
          <w:sz w:val="28"/>
          <w:szCs w:val="28"/>
          <w:lang w:val="uk-UA"/>
        </w:rPr>
        <w:t>GC</w:t>
      </w:r>
      <w:r w:rsidR="007C55D4" w:rsidRPr="00B420E0">
        <w:rPr>
          <w:sz w:val="28"/>
          <w:szCs w:val="28"/>
          <w:lang w:val="uk-UA"/>
        </w:rPr>
        <w:t>,</w:t>
      </w:r>
      <w:r w:rsidR="00B420E0">
        <w:rPr>
          <w:sz w:val="28"/>
          <w:szCs w:val="28"/>
          <w:lang w:val="uk-UA"/>
        </w:rPr>
        <w:t xml:space="preserve"> </w:t>
      </w:r>
      <w:r w:rsidR="00B72ED6" w:rsidRPr="00B420E0">
        <w:rPr>
          <w:sz w:val="28"/>
          <w:szCs w:val="28"/>
          <w:lang w:val="uk-UA"/>
        </w:rPr>
        <w:t>№ 13378/05, § 60, ECHR 2008)“ [</w:t>
      </w:r>
      <w:r w:rsidR="00986B81">
        <w:rPr>
          <w:sz w:val="28"/>
          <w:szCs w:val="28"/>
          <w:lang w:val="uk-UA"/>
        </w:rPr>
        <w:t>р</w:t>
      </w:r>
      <w:r w:rsidR="00B72ED6" w:rsidRPr="00B420E0">
        <w:rPr>
          <w:sz w:val="28"/>
          <w:szCs w:val="28"/>
          <w:lang w:val="uk-UA"/>
        </w:rPr>
        <w:t xml:space="preserve">ішення у справі </w:t>
      </w:r>
      <w:proofErr w:type="spellStart"/>
      <w:r w:rsidR="00B72ED6" w:rsidRPr="00B420E0">
        <w:rPr>
          <w:i/>
          <w:iCs/>
          <w:sz w:val="28"/>
          <w:szCs w:val="28"/>
          <w:lang w:val="uk-UA"/>
        </w:rPr>
        <w:t>Hämäläinen</w:t>
      </w:r>
      <w:proofErr w:type="spellEnd"/>
      <w:r w:rsidR="00B72ED6" w:rsidRPr="00B420E0">
        <w:rPr>
          <w:i/>
          <w:iCs/>
          <w:sz w:val="28"/>
          <w:szCs w:val="28"/>
          <w:lang w:val="uk-UA"/>
        </w:rPr>
        <w:t xml:space="preserve"> v. </w:t>
      </w:r>
      <w:proofErr w:type="spellStart"/>
      <w:r w:rsidR="00B72ED6" w:rsidRPr="00B420E0">
        <w:rPr>
          <w:i/>
          <w:iCs/>
          <w:sz w:val="28"/>
          <w:szCs w:val="28"/>
          <w:lang w:val="uk-UA"/>
        </w:rPr>
        <w:t>Finland</w:t>
      </w:r>
      <w:proofErr w:type="spellEnd"/>
      <w:r w:rsidR="00B420E0">
        <w:rPr>
          <w:sz w:val="28"/>
          <w:szCs w:val="28"/>
          <w:lang w:val="uk-UA"/>
        </w:rPr>
        <w:t xml:space="preserve"> </w:t>
      </w:r>
      <w:r w:rsidR="00B72ED6" w:rsidRPr="00B420E0">
        <w:rPr>
          <w:sz w:val="28"/>
          <w:szCs w:val="28"/>
          <w:lang w:val="uk-UA"/>
        </w:rPr>
        <w:t>від 16 липня 2014 року (заява № 37359/09), § 108].</w:t>
      </w:r>
    </w:p>
    <w:p w14:paraId="123B4233" w14:textId="77777777" w:rsidR="00E12500" w:rsidRPr="00B420E0" w:rsidRDefault="00E12500" w:rsidP="00B420E0">
      <w:pPr>
        <w:spacing w:after="0" w:line="360" w:lineRule="auto"/>
        <w:ind w:firstLine="567"/>
        <w:jc w:val="both"/>
        <w:rPr>
          <w:rFonts w:ascii="Times New Roman" w:eastAsia="Times New Roman" w:hAnsi="Times New Roman"/>
          <w:sz w:val="28"/>
          <w:szCs w:val="28"/>
          <w:lang w:val="uk-UA" w:eastAsia="uk-UA"/>
        </w:rPr>
      </w:pPr>
    </w:p>
    <w:p w14:paraId="1031CE13" w14:textId="7B011CF2" w:rsidR="005772F1" w:rsidRPr="00B420E0" w:rsidRDefault="003831FB"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5</w:t>
      </w:r>
      <w:r w:rsidR="00E12500" w:rsidRPr="00B420E0">
        <w:rPr>
          <w:rFonts w:ascii="Times New Roman" w:eastAsia="Times New Roman" w:hAnsi="Times New Roman"/>
          <w:sz w:val="28"/>
          <w:szCs w:val="28"/>
          <w:lang w:val="uk-UA" w:eastAsia="uk-UA"/>
        </w:rPr>
        <w:t>.</w:t>
      </w:r>
      <w:r w:rsidR="008976B3" w:rsidRPr="00B420E0">
        <w:rPr>
          <w:rFonts w:ascii="Times New Roman" w:eastAsia="Times New Roman" w:hAnsi="Times New Roman"/>
          <w:sz w:val="28"/>
          <w:szCs w:val="28"/>
          <w:lang w:val="uk-UA" w:eastAsia="uk-UA"/>
        </w:rPr>
        <w:t>4</w:t>
      </w:r>
      <w:r w:rsidR="00E12500" w:rsidRPr="00B420E0">
        <w:rPr>
          <w:rFonts w:ascii="Times New Roman" w:eastAsia="Times New Roman" w:hAnsi="Times New Roman"/>
          <w:sz w:val="28"/>
          <w:szCs w:val="28"/>
          <w:lang w:val="uk-UA" w:eastAsia="uk-UA"/>
        </w:rPr>
        <w:t xml:space="preserve">. </w:t>
      </w:r>
      <w:r w:rsidR="00857CC2" w:rsidRPr="00B420E0">
        <w:rPr>
          <w:rFonts w:ascii="Times New Roman" w:eastAsia="Times New Roman" w:hAnsi="Times New Roman"/>
          <w:sz w:val="28"/>
          <w:szCs w:val="28"/>
          <w:lang w:val="uk-UA" w:eastAsia="uk-UA"/>
        </w:rPr>
        <w:t xml:space="preserve">Згідно </w:t>
      </w:r>
      <w:r w:rsidR="00C376FB" w:rsidRPr="00B420E0">
        <w:rPr>
          <w:rFonts w:ascii="Times New Roman" w:eastAsia="Times New Roman" w:hAnsi="Times New Roman"/>
          <w:sz w:val="28"/>
          <w:szCs w:val="28"/>
          <w:lang w:val="uk-UA" w:eastAsia="uk-UA"/>
        </w:rPr>
        <w:t xml:space="preserve">з </w:t>
      </w:r>
      <w:r w:rsidR="005772F1" w:rsidRPr="00B420E0">
        <w:rPr>
          <w:rFonts w:ascii="Times New Roman" w:eastAsia="Times New Roman" w:hAnsi="Times New Roman"/>
          <w:sz w:val="28"/>
          <w:szCs w:val="28"/>
          <w:lang w:val="uk-UA" w:eastAsia="ru-RU"/>
        </w:rPr>
        <w:t>частин</w:t>
      </w:r>
      <w:r w:rsidR="00C376FB" w:rsidRPr="00B420E0">
        <w:rPr>
          <w:rFonts w:ascii="Times New Roman" w:eastAsia="Times New Roman" w:hAnsi="Times New Roman"/>
          <w:sz w:val="28"/>
          <w:szCs w:val="28"/>
          <w:lang w:val="uk-UA" w:eastAsia="ru-RU"/>
        </w:rPr>
        <w:t>ою</w:t>
      </w:r>
      <w:r w:rsidR="005772F1" w:rsidRPr="00B420E0">
        <w:rPr>
          <w:rFonts w:ascii="Times New Roman" w:eastAsia="Times New Roman" w:hAnsi="Times New Roman"/>
          <w:sz w:val="28"/>
          <w:szCs w:val="28"/>
          <w:lang w:val="uk-UA" w:eastAsia="ru-RU"/>
        </w:rPr>
        <w:t xml:space="preserve"> шосто</w:t>
      </w:r>
      <w:r w:rsidR="00C376FB" w:rsidRPr="00B420E0">
        <w:rPr>
          <w:rFonts w:ascii="Times New Roman" w:eastAsia="Times New Roman" w:hAnsi="Times New Roman"/>
          <w:sz w:val="28"/>
          <w:szCs w:val="28"/>
          <w:lang w:val="uk-UA" w:eastAsia="ru-RU"/>
        </w:rPr>
        <w:t>ю</w:t>
      </w:r>
      <w:r w:rsidR="005772F1" w:rsidRPr="00B420E0">
        <w:rPr>
          <w:rFonts w:ascii="Times New Roman" w:eastAsia="Times New Roman" w:hAnsi="Times New Roman"/>
          <w:sz w:val="28"/>
          <w:szCs w:val="28"/>
          <w:lang w:val="uk-UA" w:eastAsia="ru-RU"/>
        </w:rPr>
        <w:t xml:space="preserve"> статті 19</w:t>
      </w:r>
      <w:r w:rsidR="00B420E0">
        <w:rPr>
          <w:rFonts w:ascii="Times New Roman" w:eastAsia="Times New Roman" w:hAnsi="Times New Roman"/>
          <w:sz w:val="28"/>
          <w:szCs w:val="28"/>
          <w:lang w:val="uk-UA" w:eastAsia="ru-RU"/>
        </w:rPr>
        <w:t xml:space="preserve"> </w:t>
      </w:r>
      <w:r w:rsidR="00857CC2" w:rsidRPr="00B420E0">
        <w:rPr>
          <w:rFonts w:ascii="Times New Roman" w:eastAsia="Times New Roman" w:hAnsi="Times New Roman"/>
          <w:sz w:val="28"/>
          <w:szCs w:val="28"/>
          <w:lang w:val="uk-UA" w:eastAsia="ru-RU"/>
        </w:rPr>
        <w:t xml:space="preserve">Кодексу </w:t>
      </w:r>
      <w:r w:rsidR="005772F1" w:rsidRPr="00B420E0">
        <w:rPr>
          <w:rFonts w:ascii="Times New Roman" w:eastAsia="Times New Roman" w:hAnsi="Times New Roman"/>
          <w:sz w:val="28"/>
          <w:szCs w:val="28"/>
          <w:lang w:val="uk-UA" w:eastAsia="ru-RU"/>
        </w:rPr>
        <w:t>справи, ц</w:t>
      </w:r>
      <w:r w:rsidR="005772F1" w:rsidRPr="00B420E0">
        <w:rPr>
          <w:rFonts w:ascii="Times New Roman" w:eastAsia="Times New Roman" w:hAnsi="Times New Roman"/>
          <w:sz w:val="28"/>
          <w:szCs w:val="28"/>
          <w:lang w:val="uk-UA" w:eastAsia="uk-UA"/>
        </w:rPr>
        <w:t>іна позову в яких не перевищує ста розмірів прожиткового мінімуму для працездатних осіб</w:t>
      </w:r>
      <w:r w:rsidR="00FA6B4F">
        <w:rPr>
          <w:rFonts w:ascii="Times New Roman" w:eastAsia="Times New Roman" w:hAnsi="Times New Roman"/>
          <w:sz w:val="28"/>
          <w:szCs w:val="28"/>
          <w:lang w:val="uk-UA" w:eastAsia="uk-UA"/>
        </w:rPr>
        <w:br/>
      </w:r>
      <w:r w:rsidR="00857CC2" w:rsidRPr="00B420E0">
        <w:rPr>
          <w:rFonts w:ascii="Times New Roman" w:eastAsia="Times New Roman" w:hAnsi="Times New Roman"/>
          <w:sz w:val="28"/>
          <w:szCs w:val="28"/>
          <w:lang w:val="uk-UA" w:eastAsia="uk-UA"/>
        </w:rPr>
        <w:t>(пункт 1)</w:t>
      </w:r>
      <w:r w:rsidR="007E45ED">
        <w:rPr>
          <w:rFonts w:ascii="Times New Roman" w:eastAsia="Times New Roman" w:hAnsi="Times New Roman"/>
          <w:sz w:val="28"/>
          <w:szCs w:val="28"/>
          <w:lang w:val="uk-UA" w:eastAsia="uk-UA"/>
        </w:rPr>
        <w:t>,</w:t>
      </w:r>
      <w:r w:rsidR="00857CC2" w:rsidRPr="00B420E0">
        <w:rPr>
          <w:rFonts w:ascii="Times New Roman" w:eastAsia="Times New Roman" w:hAnsi="Times New Roman"/>
          <w:sz w:val="28"/>
          <w:szCs w:val="28"/>
          <w:lang w:val="uk-UA" w:eastAsia="uk-UA"/>
        </w:rPr>
        <w:t xml:space="preserve"> </w:t>
      </w:r>
      <w:r w:rsidR="005772F1" w:rsidRPr="00B420E0">
        <w:rPr>
          <w:rFonts w:ascii="Times New Roman" w:eastAsia="Times New Roman" w:hAnsi="Times New Roman"/>
          <w:sz w:val="28"/>
          <w:szCs w:val="28"/>
          <w:lang w:val="uk-UA" w:eastAsia="uk-UA"/>
        </w:rPr>
        <w:t>та справи про захист прав споживачів, ціна позову в яких не перевищує двохсот п’ятдесяти розмірів прожиткового мінімуму для пр</w:t>
      </w:r>
      <w:r w:rsidR="00724BD6" w:rsidRPr="00B420E0">
        <w:rPr>
          <w:rFonts w:ascii="Times New Roman" w:eastAsia="Times New Roman" w:hAnsi="Times New Roman"/>
          <w:sz w:val="28"/>
          <w:szCs w:val="28"/>
          <w:lang w:val="uk-UA" w:eastAsia="uk-UA"/>
        </w:rPr>
        <w:t>ацездатних осіб</w:t>
      </w:r>
      <w:r w:rsidR="00857CC2" w:rsidRPr="00B420E0">
        <w:rPr>
          <w:rFonts w:ascii="Times New Roman" w:eastAsia="Times New Roman" w:hAnsi="Times New Roman"/>
          <w:sz w:val="28"/>
          <w:szCs w:val="28"/>
          <w:lang w:val="uk-UA" w:eastAsia="uk-UA"/>
        </w:rPr>
        <w:t xml:space="preserve"> (пункт 5)</w:t>
      </w:r>
      <w:r w:rsidR="00724BD6" w:rsidRPr="00B420E0">
        <w:rPr>
          <w:rFonts w:ascii="Times New Roman" w:eastAsia="Times New Roman" w:hAnsi="Times New Roman"/>
          <w:sz w:val="28"/>
          <w:szCs w:val="28"/>
          <w:lang w:val="uk-UA" w:eastAsia="uk-UA"/>
        </w:rPr>
        <w:t>, є малозначними.</w:t>
      </w:r>
      <w:r w:rsidR="00183BEB" w:rsidRPr="00B420E0">
        <w:rPr>
          <w:rFonts w:ascii="Times New Roman" w:eastAsia="Times New Roman" w:hAnsi="Times New Roman"/>
          <w:sz w:val="28"/>
          <w:szCs w:val="28"/>
          <w:lang w:val="uk-UA" w:eastAsia="uk-UA"/>
        </w:rPr>
        <w:t xml:space="preserve"> </w:t>
      </w:r>
    </w:p>
    <w:p w14:paraId="4053A212" w14:textId="27CBD17F" w:rsidR="00D06992" w:rsidRPr="00FA6B4F" w:rsidRDefault="00D06992" w:rsidP="00B420E0">
      <w:pPr>
        <w:spacing w:after="0" w:line="360" w:lineRule="auto"/>
        <w:ind w:firstLine="567"/>
        <w:jc w:val="both"/>
        <w:rPr>
          <w:rFonts w:ascii="Times New Roman" w:eastAsia="Times New Roman" w:hAnsi="Times New Roman"/>
          <w:sz w:val="28"/>
          <w:szCs w:val="28"/>
          <w:lang w:val="uk-UA" w:eastAsia="uk-UA"/>
        </w:rPr>
      </w:pPr>
      <w:r w:rsidRPr="00FA6B4F">
        <w:rPr>
          <w:rFonts w:ascii="Times New Roman" w:eastAsia="Times New Roman" w:hAnsi="Times New Roman"/>
          <w:sz w:val="28"/>
          <w:szCs w:val="28"/>
          <w:lang w:val="uk-UA" w:eastAsia="uk-UA"/>
        </w:rPr>
        <w:t xml:space="preserve">За статтею 1 Закону України </w:t>
      </w:r>
      <w:r w:rsidR="007C55D4" w:rsidRPr="00FA6B4F">
        <w:rPr>
          <w:rFonts w:ascii="Times New Roman" w:eastAsia="Times New Roman" w:hAnsi="Times New Roman"/>
          <w:sz w:val="28"/>
          <w:szCs w:val="28"/>
          <w:lang w:val="uk-UA" w:eastAsia="uk-UA"/>
        </w:rPr>
        <w:t>„</w:t>
      </w:r>
      <w:r w:rsidRPr="00FA6B4F">
        <w:rPr>
          <w:rFonts w:ascii="Times New Roman" w:eastAsia="Times New Roman" w:hAnsi="Times New Roman"/>
          <w:sz w:val="28"/>
          <w:szCs w:val="28"/>
          <w:lang w:val="uk-UA" w:eastAsia="uk-UA"/>
        </w:rPr>
        <w:t>Про прожитковий мінімум</w:t>
      </w:r>
      <w:r w:rsidR="007C55D4" w:rsidRPr="00FA6B4F">
        <w:rPr>
          <w:rFonts w:ascii="Times New Roman" w:eastAsia="Times New Roman" w:hAnsi="Times New Roman"/>
          <w:sz w:val="28"/>
          <w:szCs w:val="28"/>
          <w:lang w:val="uk-UA" w:eastAsia="uk-UA"/>
        </w:rPr>
        <w:t>“</w:t>
      </w:r>
      <w:r w:rsidRPr="00FA6B4F">
        <w:rPr>
          <w:rFonts w:ascii="Times New Roman" w:eastAsia="Times New Roman" w:hAnsi="Times New Roman"/>
          <w:sz w:val="28"/>
          <w:szCs w:val="28"/>
          <w:lang w:val="uk-UA" w:eastAsia="uk-UA"/>
        </w:rPr>
        <w:t xml:space="preserve"> </w:t>
      </w:r>
      <w:bookmarkStart w:id="14" w:name="n15"/>
      <w:bookmarkEnd w:id="14"/>
      <w:r w:rsidRPr="00FA6B4F">
        <w:rPr>
          <w:rFonts w:ascii="Times New Roman" w:eastAsia="Times New Roman" w:hAnsi="Times New Roman"/>
          <w:sz w:val="28"/>
          <w:szCs w:val="28"/>
          <w:lang w:val="uk-UA" w:eastAsia="uk-UA"/>
        </w:rPr>
        <w:t xml:space="preserve">від </w:t>
      </w:r>
      <w:r w:rsidR="00FA6B4F" w:rsidRPr="00FA6B4F">
        <w:rPr>
          <w:rStyle w:val="rvts44"/>
          <w:rFonts w:ascii="Times New Roman" w:hAnsi="Times New Roman"/>
          <w:bCs/>
          <w:sz w:val="28"/>
          <w:szCs w:val="28"/>
          <w:shd w:val="clear" w:color="auto" w:fill="FFFFFF"/>
          <w:lang w:val="uk-UA"/>
        </w:rPr>
        <w:t>15 липня</w:t>
      </w:r>
      <w:r w:rsidR="00FA6B4F" w:rsidRPr="00FA6B4F">
        <w:rPr>
          <w:rStyle w:val="rvts44"/>
          <w:rFonts w:ascii="Times New Roman" w:hAnsi="Times New Roman"/>
          <w:bCs/>
          <w:sz w:val="28"/>
          <w:szCs w:val="28"/>
          <w:shd w:val="clear" w:color="auto" w:fill="FFFFFF"/>
          <w:lang w:val="uk-UA"/>
        </w:rPr>
        <w:br/>
      </w:r>
      <w:r w:rsidRPr="00FA6B4F">
        <w:rPr>
          <w:rStyle w:val="rvts44"/>
          <w:rFonts w:ascii="Times New Roman" w:hAnsi="Times New Roman"/>
          <w:bCs/>
          <w:sz w:val="28"/>
          <w:szCs w:val="28"/>
          <w:shd w:val="clear" w:color="auto" w:fill="FFFFFF"/>
          <w:lang w:val="uk-UA"/>
        </w:rPr>
        <w:t xml:space="preserve">1999 року </w:t>
      </w:r>
      <w:r w:rsidR="00607760" w:rsidRPr="00FA6B4F">
        <w:rPr>
          <w:rStyle w:val="rvts44"/>
          <w:rFonts w:ascii="Times New Roman" w:hAnsi="Times New Roman"/>
          <w:bCs/>
          <w:sz w:val="28"/>
          <w:szCs w:val="28"/>
          <w:shd w:val="clear" w:color="auto" w:fill="FFFFFF"/>
          <w:lang w:val="uk-UA"/>
        </w:rPr>
        <w:t>№ 966–</w:t>
      </w:r>
      <w:r w:rsidRPr="00FA6B4F">
        <w:rPr>
          <w:rStyle w:val="rvts44"/>
          <w:rFonts w:ascii="Times New Roman" w:hAnsi="Times New Roman"/>
          <w:bCs/>
          <w:sz w:val="28"/>
          <w:szCs w:val="28"/>
          <w:shd w:val="clear" w:color="auto" w:fill="FFFFFF"/>
        </w:rPr>
        <w:t>XIV</w:t>
      </w:r>
      <w:r w:rsidRPr="00FA6B4F">
        <w:rPr>
          <w:rStyle w:val="rvts44"/>
          <w:rFonts w:ascii="Times New Roman" w:hAnsi="Times New Roman"/>
          <w:bCs/>
          <w:sz w:val="28"/>
          <w:szCs w:val="28"/>
          <w:shd w:val="clear" w:color="auto" w:fill="FFFFFF"/>
          <w:lang w:val="uk-UA"/>
        </w:rPr>
        <w:t xml:space="preserve"> </w:t>
      </w:r>
      <w:r w:rsidR="00607760" w:rsidRPr="00FA6B4F">
        <w:rPr>
          <w:rStyle w:val="rvts44"/>
          <w:rFonts w:ascii="Times New Roman" w:hAnsi="Times New Roman"/>
          <w:bCs/>
          <w:sz w:val="28"/>
          <w:szCs w:val="28"/>
          <w:shd w:val="clear" w:color="auto" w:fill="FFFFFF"/>
          <w:lang w:val="uk-UA"/>
        </w:rPr>
        <w:t xml:space="preserve">зі змінами </w:t>
      </w:r>
      <w:r w:rsidRPr="00FA6B4F">
        <w:rPr>
          <w:rFonts w:ascii="Times New Roman" w:eastAsia="Times New Roman" w:hAnsi="Times New Roman"/>
          <w:sz w:val="28"/>
          <w:szCs w:val="28"/>
          <w:lang w:val="uk-UA" w:eastAsia="uk-UA"/>
        </w:rPr>
        <w:t>прожитковий мінімум</w:t>
      </w:r>
      <w:r w:rsidR="00183BEB" w:rsidRPr="00FA6B4F">
        <w:rPr>
          <w:rFonts w:ascii="Times New Roman" w:eastAsia="Times New Roman" w:hAnsi="Times New Roman"/>
          <w:sz w:val="28"/>
          <w:szCs w:val="28"/>
          <w:lang w:val="uk-UA" w:eastAsia="uk-UA"/>
        </w:rPr>
        <w:t xml:space="preserve"> –</w:t>
      </w:r>
      <w:r w:rsidRPr="00FA6B4F">
        <w:rPr>
          <w:rFonts w:ascii="Times New Roman" w:eastAsia="Times New Roman" w:hAnsi="Times New Roman"/>
          <w:sz w:val="28"/>
          <w:szCs w:val="28"/>
          <w:lang w:val="uk-UA" w:eastAsia="uk-UA"/>
        </w:rPr>
        <w:t xml:space="preserve"> це вартісна величина достатнього для забезпечення нормального функціонування організму людини</w:t>
      </w:r>
      <w:r w:rsidR="008B0F12">
        <w:rPr>
          <w:rFonts w:ascii="Times New Roman" w:eastAsia="Times New Roman" w:hAnsi="Times New Roman"/>
          <w:sz w:val="28"/>
          <w:szCs w:val="28"/>
          <w:lang w:val="uk-UA" w:eastAsia="uk-UA"/>
        </w:rPr>
        <w:t xml:space="preserve"> та</w:t>
      </w:r>
      <w:r w:rsidRPr="00FA6B4F">
        <w:rPr>
          <w:rFonts w:ascii="Times New Roman" w:eastAsia="Times New Roman" w:hAnsi="Times New Roman"/>
          <w:sz w:val="28"/>
          <w:szCs w:val="28"/>
          <w:lang w:val="uk-UA" w:eastAsia="uk-UA"/>
        </w:rPr>
        <w:t xml:space="preserve"> збереження його здоров’я набору продуктів харчування, а також мінімального набору непродовольчих товарів та мінімального набору послуг, </w:t>
      </w:r>
      <w:r w:rsidR="00B83BA3">
        <w:rPr>
          <w:rFonts w:ascii="Times New Roman" w:eastAsia="Times New Roman" w:hAnsi="Times New Roman"/>
          <w:sz w:val="28"/>
          <w:szCs w:val="28"/>
          <w:lang w:val="uk-UA" w:eastAsia="uk-UA"/>
        </w:rPr>
        <w:t>потрібних</w:t>
      </w:r>
      <w:r w:rsidRPr="00FA6B4F">
        <w:rPr>
          <w:rFonts w:ascii="Times New Roman" w:eastAsia="Times New Roman" w:hAnsi="Times New Roman"/>
          <w:sz w:val="28"/>
          <w:szCs w:val="28"/>
          <w:lang w:val="uk-UA" w:eastAsia="uk-UA"/>
        </w:rPr>
        <w:t xml:space="preserve"> для задоволення основних соціальних і культурних потреб особистості</w:t>
      </w:r>
      <w:r w:rsidR="00B83BA3">
        <w:rPr>
          <w:rFonts w:ascii="Times New Roman" w:eastAsia="Times New Roman" w:hAnsi="Times New Roman"/>
          <w:sz w:val="28"/>
          <w:szCs w:val="28"/>
          <w:lang w:val="uk-UA" w:eastAsia="uk-UA"/>
        </w:rPr>
        <w:br/>
      </w:r>
      <w:r w:rsidR="00607760" w:rsidRPr="00FA6B4F">
        <w:rPr>
          <w:rFonts w:ascii="Times New Roman" w:eastAsia="Times New Roman" w:hAnsi="Times New Roman"/>
          <w:sz w:val="28"/>
          <w:szCs w:val="28"/>
          <w:lang w:val="uk-UA" w:eastAsia="uk-UA"/>
        </w:rPr>
        <w:t>(частина перша)</w:t>
      </w:r>
      <w:r w:rsidRPr="00FA6B4F">
        <w:rPr>
          <w:rFonts w:ascii="Times New Roman" w:eastAsia="Times New Roman" w:hAnsi="Times New Roman"/>
          <w:sz w:val="28"/>
          <w:szCs w:val="28"/>
          <w:lang w:val="uk-UA" w:eastAsia="uk-UA"/>
        </w:rPr>
        <w:t>.</w:t>
      </w:r>
    </w:p>
    <w:p w14:paraId="6C8BF6FA" w14:textId="151EA03A" w:rsidR="005772F1" w:rsidRPr="00B420E0" w:rsidRDefault="000F556B" w:rsidP="00B420E0">
      <w:pPr>
        <w:shd w:val="clear" w:color="auto" w:fill="FFFFFF"/>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Верховна Рада України, р</w:t>
      </w:r>
      <w:r w:rsidR="005772F1" w:rsidRPr="00B420E0">
        <w:rPr>
          <w:rFonts w:ascii="Times New Roman" w:eastAsia="Times New Roman" w:hAnsi="Times New Roman"/>
          <w:color w:val="000000" w:themeColor="text1"/>
          <w:sz w:val="28"/>
          <w:szCs w:val="28"/>
          <w:lang w:val="uk-UA" w:eastAsia="uk-UA"/>
        </w:rPr>
        <w:t xml:space="preserve">еалізуючи свої конституційні повноваження, в законах України про Державний бюджет України на конкретний календарний рік </w:t>
      </w:r>
      <w:r w:rsidR="00C376FB" w:rsidRPr="00B420E0">
        <w:rPr>
          <w:rFonts w:ascii="Times New Roman" w:eastAsia="Times New Roman" w:hAnsi="Times New Roman"/>
          <w:color w:val="000000" w:themeColor="text1"/>
          <w:sz w:val="28"/>
          <w:szCs w:val="28"/>
          <w:lang w:val="uk-UA" w:eastAsia="uk-UA"/>
        </w:rPr>
        <w:t>у</w:t>
      </w:r>
      <w:r w:rsidRPr="00B420E0">
        <w:rPr>
          <w:rFonts w:ascii="Times New Roman" w:eastAsia="Times New Roman" w:hAnsi="Times New Roman"/>
          <w:color w:val="000000" w:themeColor="text1"/>
          <w:sz w:val="28"/>
          <w:szCs w:val="28"/>
          <w:lang w:val="uk-UA" w:eastAsia="uk-UA"/>
        </w:rPr>
        <w:t xml:space="preserve">становлює </w:t>
      </w:r>
      <w:r w:rsidR="005772F1" w:rsidRPr="00B420E0">
        <w:rPr>
          <w:rFonts w:ascii="Times New Roman" w:eastAsia="Times New Roman" w:hAnsi="Times New Roman"/>
          <w:color w:val="000000" w:themeColor="text1"/>
          <w:sz w:val="28"/>
          <w:szCs w:val="28"/>
          <w:lang w:val="uk-UA" w:eastAsia="uk-UA"/>
        </w:rPr>
        <w:t>розмір прожиткового мінімуму.</w:t>
      </w:r>
      <w:r w:rsidR="00B420E0">
        <w:rPr>
          <w:rFonts w:ascii="Times New Roman" w:eastAsia="Times New Roman" w:hAnsi="Times New Roman"/>
          <w:color w:val="000000" w:themeColor="text1"/>
          <w:sz w:val="28"/>
          <w:szCs w:val="28"/>
          <w:lang w:val="uk-UA" w:eastAsia="uk-UA"/>
        </w:rPr>
        <w:t xml:space="preserve"> </w:t>
      </w:r>
    </w:p>
    <w:p w14:paraId="119DB7A3" w14:textId="6399F789" w:rsidR="00306C03" w:rsidRPr="00B420E0" w:rsidRDefault="008B0F12" w:rsidP="00B420E0">
      <w:pPr>
        <w:shd w:val="clear" w:color="auto" w:fill="FFFFFF"/>
        <w:spacing w:after="0"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 огляду на </w:t>
      </w:r>
      <w:r w:rsidR="004476B0" w:rsidRPr="00B420E0">
        <w:rPr>
          <w:rFonts w:ascii="Times New Roman" w:eastAsia="Times New Roman" w:hAnsi="Times New Roman"/>
          <w:sz w:val="28"/>
          <w:szCs w:val="28"/>
          <w:lang w:val="uk-UA" w:eastAsia="uk-UA"/>
        </w:rPr>
        <w:t>те, що с</w:t>
      </w:r>
      <w:r w:rsidR="00306C03" w:rsidRPr="00B420E0">
        <w:rPr>
          <w:rFonts w:ascii="Times New Roman" w:eastAsia="Times New Roman" w:hAnsi="Times New Roman"/>
          <w:sz w:val="28"/>
          <w:szCs w:val="28"/>
          <w:lang w:val="uk-UA" w:eastAsia="uk-UA"/>
        </w:rPr>
        <w:t xml:space="preserve">прави авторів клопотань </w:t>
      </w:r>
      <w:r w:rsidR="00C376FB" w:rsidRPr="00B420E0">
        <w:rPr>
          <w:rFonts w:ascii="Times New Roman" w:eastAsia="Times New Roman" w:hAnsi="Times New Roman"/>
          <w:sz w:val="28"/>
          <w:szCs w:val="28"/>
          <w:lang w:val="uk-UA" w:eastAsia="uk-UA"/>
        </w:rPr>
        <w:t xml:space="preserve">суди </w:t>
      </w:r>
      <w:r w:rsidR="00306C03" w:rsidRPr="00B420E0">
        <w:rPr>
          <w:rFonts w:ascii="Times New Roman" w:eastAsia="Times New Roman" w:hAnsi="Times New Roman"/>
          <w:sz w:val="28"/>
          <w:szCs w:val="28"/>
          <w:lang w:val="uk-UA" w:eastAsia="uk-UA"/>
        </w:rPr>
        <w:t>розглядали</w:t>
      </w:r>
      <w:r w:rsidR="00C376FB" w:rsidRPr="00B420E0">
        <w:rPr>
          <w:rFonts w:ascii="Times New Roman" w:eastAsia="Times New Roman" w:hAnsi="Times New Roman"/>
          <w:sz w:val="28"/>
          <w:szCs w:val="28"/>
          <w:lang w:val="uk-UA" w:eastAsia="uk-UA"/>
        </w:rPr>
        <w:t xml:space="preserve"> </w:t>
      </w:r>
      <w:r w:rsidR="00306C03" w:rsidRPr="00B420E0">
        <w:rPr>
          <w:rFonts w:ascii="Times New Roman" w:eastAsia="Times New Roman" w:hAnsi="Times New Roman"/>
          <w:sz w:val="28"/>
          <w:szCs w:val="28"/>
          <w:lang w:val="uk-UA" w:eastAsia="uk-UA"/>
        </w:rPr>
        <w:t>в різні часові періоди з 2015</w:t>
      </w:r>
      <w:r w:rsidR="00C376FB" w:rsidRPr="00B420E0">
        <w:rPr>
          <w:rFonts w:ascii="Times New Roman" w:eastAsia="Times New Roman" w:hAnsi="Times New Roman"/>
          <w:sz w:val="28"/>
          <w:szCs w:val="28"/>
          <w:lang w:val="uk-UA" w:eastAsia="uk-UA"/>
        </w:rPr>
        <w:t xml:space="preserve"> року</w:t>
      </w:r>
      <w:r w:rsidR="00306C03" w:rsidRPr="00B420E0">
        <w:rPr>
          <w:rFonts w:ascii="Times New Roman" w:eastAsia="Times New Roman" w:hAnsi="Times New Roman"/>
          <w:sz w:val="28"/>
          <w:szCs w:val="28"/>
          <w:lang w:val="uk-UA" w:eastAsia="uk-UA"/>
        </w:rPr>
        <w:t xml:space="preserve"> до 2023 р</w:t>
      </w:r>
      <w:r>
        <w:rPr>
          <w:rFonts w:ascii="Times New Roman" w:eastAsia="Times New Roman" w:hAnsi="Times New Roman"/>
          <w:sz w:val="28"/>
          <w:szCs w:val="28"/>
          <w:lang w:val="uk-UA" w:eastAsia="uk-UA"/>
        </w:rPr>
        <w:t>о</w:t>
      </w:r>
      <w:r w:rsidR="00306C03" w:rsidRPr="00B420E0">
        <w:rPr>
          <w:rFonts w:ascii="Times New Roman" w:eastAsia="Times New Roman" w:hAnsi="Times New Roman"/>
          <w:sz w:val="28"/>
          <w:szCs w:val="28"/>
          <w:lang w:val="uk-UA" w:eastAsia="uk-UA"/>
        </w:rPr>
        <w:t>к</w:t>
      </w:r>
      <w:r>
        <w:rPr>
          <w:rFonts w:ascii="Times New Roman" w:eastAsia="Times New Roman" w:hAnsi="Times New Roman"/>
          <w:sz w:val="28"/>
          <w:szCs w:val="28"/>
          <w:lang w:val="uk-UA" w:eastAsia="uk-UA"/>
        </w:rPr>
        <w:t>у</w:t>
      </w:r>
      <w:r w:rsidR="00306C03" w:rsidRPr="00B420E0">
        <w:rPr>
          <w:rFonts w:ascii="Times New Roman" w:eastAsia="Times New Roman" w:hAnsi="Times New Roman"/>
          <w:sz w:val="28"/>
          <w:szCs w:val="28"/>
          <w:lang w:val="uk-UA" w:eastAsia="uk-UA"/>
        </w:rPr>
        <w:t>, протягом</w:t>
      </w:r>
      <w:r>
        <w:rPr>
          <w:rFonts w:ascii="Times New Roman" w:eastAsia="Times New Roman" w:hAnsi="Times New Roman"/>
          <w:sz w:val="28"/>
          <w:szCs w:val="28"/>
          <w:lang w:val="uk-UA" w:eastAsia="uk-UA"/>
        </w:rPr>
        <w:t xml:space="preserve"> цих років</w:t>
      </w:r>
      <w:r w:rsidR="00306C03" w:rsidRPr="00B420E0">
        <w:rPr>
          <w:rFonts w:ascii="Times New Roman" w:eastAsia="Times New Roman" w:hAnsi="Times New Roman"/>
          <w:sz w:val="28"/>
          <w:szCs w:val="28"/>
          <w:lang w:val="uk-UA" w:eastAsia="uk-UA"/>
        </w:rPr>
        <w:t xml:space="preserve"> розмір </w:t>
      </w:r>
      <w:r w:rsidR="00306C03" w:rsidRPr="00B420E0">
        <w:rPr>
          <w:rFonts w:ascii="Times New Roman" w:eastAsia="Times New Roman" w:hAnsi="Times New Roman"/>
          <w:color w:val="000000" w:themeColor="text1"/>
          <w:sz w:val="28"/>
          <w:szCs w:val="28"/>
          <w:lang w:val="uk-UA" w:eastAsia="uk-UA"/>
        </w:rPr>
        <w:t>прожиткового мінімуму змінювався</w:t>
      </w:r>
      <w:r w:rsidR="00D06992" w:rsidRPr="00B420E0">
        <w:rPr>
          <w:rFonts w:ascii="Times New Roman" w:eastAsia="Times New Roman" w:hAnsi="Times New Roman"/>
          <w:color w:val="000000" w:themeColor="text1"/>
          <w:sz w:val="28"/>
          <w:szCs w:val="28"/>
          <w:lang w:val="uk-UA" w:eastAsia="uk-UA"/>
        </w:rPr>
        <w:t>,</w:t>
      </w:r>
      <w:r>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sz w:val="28"/>
          <w:szCs w:val="28"/>
          <w:lang w:val="uk-UA" w:eastAsia="uk-UA"/>
        </w:rPr>
        <w:t>Конституційний Суд України</w:t>
      </w:r>
      <w:r>
        <w:rPr>
          <w:rFonts w:ascii="Times New Roman" w:eastAsia="Times New Roman" w:hAnsi="Times New Roman"/>
          <w:sz w:val="28"/>
          <w:szCs w:val="28"/>
          <w:lang w:val="uk-UA" w:eastAsia="uk-UA"/>
        </w:rPr>
        <w:t xml:space="preserve"> вважає</w:t>
      </w:r>
      <w:r w:rsidR="00D06992" w:rsidRPr="00B420E0">
        <w:rPr>
          <w:rFonts w:ascii="Times New Roman" w:eastAsia="Times New Roman" w:hAnsi="Times New Roman"/>
          <w:color w:val="000000" w:themeColor="text1"/>
          <w:sz w:val="28"/>
          <w:szCs w:val="28"/>
          <w:lang w:val="uk-UA" w:eastAsia="uk-UA"/>
        </w:rPr>
        <w:t xml:space="preserve"> </w:t>
      </w:r>
      <w:r w:rsidR="00306C03" w:rsidRPr="00B420E0">
        <w:rPr>
          <w:rFonts w:ascii="Times New Roman" w:eastAsia="Times New Roman" w:hAnsi="Times New Roman"/>
          <w:sz w:val="28"/>
          <w:szCs w:val="28"/>
          <w:lang w:val="uk-UA" w:eastAsia="uk-UA"/>
        </w:rPr>
        <w:t>за доцільне використати у цьому</w:t>
      </w:r>
      <w:r w:rsidR="007E45ED">
        <w:rPr>
          <w:rFonts w:ascii="Times New Roman" w:eastAsia="Times New Roman" w:hAnsi="Times New Roman"/>
          <w:sz w:val="28"/>
          <w:szCs w:val="28"/>
          <w:lang w:val="uk-UA" w:eastAsia="uk-UA"/>
        </w:rPr>
        <w:t xml:space="preserve"> конституційному</w:t>
      </w:r>
      <w:r w:rsidR="00306C03" w:rsidRPr="00B420E0">
        <w:rPr>
          <w:rFonts w:ascii="Times New Roman" w:eastAsia="Times New Roman" w:hAnsi="Times New Roman"/>
          <w:sz w:val="28"/>
          <w:szCs w:val="28"/>
          <w:lang w:val="uk-UA" w:eastAsia="uk-UA"/>
        </w:rPr>
        <w:t xml:space="preserve"> провадженні </w:t>
      </w:r>
      <w:r w:rsidR="00306C03" w:rsidRPr="00B420E0">
        <w:rPr>
          <w:rFonts w:ascii="Times New Roman" w:eastAsia="Times New Roman" w:hAnsi="Times New Roman"/>
          <w:color w:val="000000" w:themeColor="text1"/>
          <w:sz w:val="28"/>
          <w:szCs w:val="28"/>
          <w:lang w:val="uk-UA" w:eastAsia="uk-UA"/>
        </w:rPr>
        <w:t>розмір прожиткового мінімуму</w:t>
      </w:r>
      <w:r w:rsidR="00CB3F42" w:rsidRPr="00B420E0">
        <w:rPr>
          <w:rFonts w:ascii="Times New Roman" w:eastAsia="Times New Roman" w:hAnsi="Times New Roman"/>
          <w:color w:val="000000" w:themeColor="text1"/>
          <w:sz w:val="28"/>
          <w:szCs w:val="28"/>
          <w:lang w:val="uk-UA" w:eastAsia="uk-UA"/>
        </w:rPr>
        <w:t>, у</w:t>
      </w:r>
      <w:r w:rsidR="004476B0" w:rsidRPr="00B420E0">
        <w:rPr>
          <w:rFonts w:ascii="Times New Roman" w:eastAsia="Times New Roman" w:hAnsi="Times New Roman"/>
          <w:color w:val="000000" w:themeColor="text1"/>
          <w:sz w:val="28"/>
          <w:szCs w:val="28"/>
          <w:lang w:val="uk-UA" w:eastAsia="uk-UA"/>
        </w:rPr>
        <w:t>становлений</w:t>
      </w:r>
      <w:r w:rsidR="00B420E0">
        <w:rPr>
          <w:rFonts w:ascii="Times New Roman" w:eastAsia="Times New Roman" w:hAnsi="Times New Roman"/>
          <w:color w:val="000000" w:themeColor="text1"/>
          <w:sz w:val="28"/>
          <w:szCs w:val="28"/>
          <w:lang w:val="uk-UA" w:eastAsia="uk-UA"/>
        </w:rPr>
        <w:t xml:space="preserve"> </w:t>
      </w:r>
      <w:r w:rsidR="004476B0" w:rsidRPr="00B420E0">
        <w:rPr>
          <w:rFonts w:ascii="Times New Roman" w:eastAsia="Times New Roman" w:hAnsi="Times New Roman"/>
          <w:color w:val="000000" w:themeColor="text1"/>
          <w:sz w:val="28"/>
          <w:szCs w:val="28"/>
          <w:lang w:val="uk-UA" w:eastAsia="uk-UA"/>
        </w:rPr>
        <w:t xml:space="preserve">Верховною Радою України </w:t>
      </w:r>
      <w:r w:rsidR="00306C03" w:rsidRPr="00B420E0">
        <w:rPr>
          <w:rFonts w:ascii="Times New Roman" w:eastAsia="Times New Roman" w:hAnsi="Times New Roman"/>
          <w:color w:val="000000" w:themeColor="text1"/>
          <w:sz w:val="28"/>
          <w:szCs w:val="28"/>
          <w:lang w:val="uk-UA" w:eastAsia="uk-UA"/>
        </w:rPr>
        <w:t>на 2023 рік.</w:t>
      </w:r>
    </w:p>
    <w:p w14:paraId="10DFEC54" w14:textId="519F2422" w:rsidR="005772F1" w:rsidRPr="00B420E0" w:rsidRDefault="005772F1" w:rsidP="00B420E0">
      <w:pPr>
        <w:shd w:val="clear" w:color="auto" w:fill="FFFFFF"/>
        <w:spacing w:after="0" w:line="360" w:lineRule="auto"/>
        <w:ind w:firstLine="567"/>
        <w:jc w:val="both"/>
        <w:rPr>
          <w:rFonts w:ascii="Times New Roman" w:eastAsia="Times New Roman" w:hAnsi="Times New Roman"/>
          <w:color w:val="000000" w:themeColor="text1"/>
          <w:sz w:val="28"/>
          <w:szCs w:val="28"/>
          <w:lang w:val="uk-UA"/>
        </w:rPr>
      </w:pPr>
      <w:r w:rsidRPr="00B420E0">
        <w:rPr>
          <w:rFonts w:ascii="Times New Roman" w:eastAsia="Times New Roman" w:hAnsi="Times New Roman"/>
          <w:sz w:val="28"/>
          <w:szCs w:val="28"/>
          <w:lang w:val="uk-UA" w:eastAsia="uk-UA"/>
        </w:rPr>
        <w:lastRenderedPageBreak/>
        <w:t>З</w:t>
      </w:r>
      <w:r w:rsidR="000F556B" w:rsidRPr="00B420E0">
        <w:rPr>
          <w:rFonts w:ascii="Times New Roman" w:eastAsia="Times New Roman" w:hAnsi="Times New Roman"/>
          <w:sz w:val="28"/>
          <w:szCs w:val="28"/>
          <w:lang w:val="uk-UA" w:eastAsia="uk-UA"/>
        </w:rPr>
        <w:t xml:space="preserve">а </w:t>
      </w:r>
      <w:r w:rsidRPr="00B420E0">
        <w:rPr>
          <w:rFonts w:ascii="Times New Roman" w:eastAsia="Times New Roman" w:hAnsi="Times New Roman"/>
          <w:sz w:val="28"/>
          <w:szCs w:val="28"/>
          <w:lang w:val="uk-UA" w:eastAsia="uk-UA"/>
        </w:rPr>
        <w:t xml:space="preserve">статтею 7 Закону України </w:t>
      </w:r>
      <w:r w:rsidR="00C31E8F" w:rsidRPr="00B420E0">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Про</w:t>
      </w:r>
      <w:r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eastAsia="uk-UA"/>
        </w:rPr>
        <w:t>Державний бюджет України на</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2023 рік</w:t>
      </w:r>
      <w:r w:rsidR="00C31E8F" w:rsidRPr="00B420E0">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 xml:space="preserve"> від 3 листопада 2022 року № 2710–IX (далі – Закон №</w:t>
      </w:r>
      <w:r w:rsidR="00FA6B4F">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2710) прожитковий мінімум для працездатних осіб становить 2 684</w:t>
      </w:r>
      <w:r w:rsidR="001D07AD" w:rsidRPr="00B420E0">
        <w:rPr>
          <w:rFonts w:ascii="Times New Roman" w:eastAsia="Times New Roman" w:hAnsi="Times New Roman"/>
          <w:sz w:val="28"/>
          <w:szCs w:val="28"/>
          <w:lang w:val="uk-UA" w:eastAsia="uk-UA"/>
        </w:rPr>
        <w:t xml:space="preserve"> </w:t>
      </w:r>
      <w:r w:rsidRPr="00B420E0">
        <w:rPr>
          <w:rFonts w:ascii="Times New Roman" w:eastAsia="Times New Roman" w:hAnsi="Times New Roman"/>
          <w:color w:val="000000" w:themeColor="text1"/>
          <w:sz w:val="28"/>
          <w:szCs w:val="28"/>
          <w:lang w:val="uk-UA"/>
        </w:rPr>
        <w:t>грн.</w:t>
      </w:r>
      <w:r w:rsidR="00B420E0">
        <w:rPr>
          <w:rFonts w:ascii="Times New Roman" w:eastAsia="Times New Roman" w:hAnsi="Times New Roman"/>
          <w:color w:val="000000" w:themeColor="text1"/>
          <w:sz w:val="28"/>
          <w:szCs w:val="28"/>
          <w:lang w:val="uk-UA"/>
        </w:rPr>
        <w:t xml:space="preserve"> </w:t>
      </w:r>
      <w:r w:rsidRPr="00B420E0">
        <w:rPr>
          <w:rFonts w:ascii="Times New Roman" w:eastAsia="Times New Roman" w:hAnsi="Times New Roman"/>
          <w:color w:val="000000" w:themeColor="text1"/>
          <w:sz w:val="28"/>
          <w:szCs w:val="28"/>
          <w:lang w:val="uk-UA" w:eastAsia="uk-UA"/>
        </w:rPr>
        <w:t xml:space="preserve">Відповідно до статті 8 Закону </w:t>
      </w:r>
      <w:r w:rsidR="00986B81">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 xml:space="preserve">2710 </w:t>
      </w:r>
      <w:r w:rsidR="00DA324B">
        <w:rPr>
          <w:rFonts w:ascii="Times New Roman" w:eastAsia="Times New Roman" w:hAnsi="Times New Roman"/>
          <w:sz w:val="28"/>
          <w:szCs w:val="28"/>
          <w:lang w:val="uk-UA" w:eastAsia="uk-UA"/>
        </w:rPr>
        <w:t>і</w:t>
      </w:r>
      <w:r w:rsidRPr="00B420E0">
        <w:rPr>
          <w:rFonts w:ascii="Times New Roman" w:eastAsia="Times New Roman" w:hAnsi="Times New Roman"/>
          <w:color w:val="000000" w:themeColor="text1"/>
          <w:sz w:val="28"/>
          <w:szCs w:val="28"/>
          <w:lang w:val="uk-UA" w:eastAsia="uk-UA"/>
        </w:rPr>
        <w:t xml:space="preserve">з 1 січня 2023 року </w:t>
      </w:r>
      <w:r w:rsidRPr="00B420E0">
        <w:rPr>
          <w:rFonts w:ascii="Times New Roman" w:eastAsia="Times New Roman" w:hAnsi="Times New Roman"/>
          <w:color w:val="000000" w:themeColor="text1"/>
          <w:sz w:val="28"/>
          <w:szCs w:val="28"/>
          <w:lang w:val="uk-UA"/>
        </w:rPr>
        <w:t>мінімальн</w:t>
      </w:r>
      <w:r w:rsidR="00DA324B">
        <w:rPr>
          <w:rFonts w:ascii="Times New Roman" w:eastAsia="Times New Roman" w:hAnsi="Times New Roman"/>
          <w:color w:val="000000" w:themeColor="text1"/>
          <w:sz w:val="28"/>
          <w:szCs w:val="28"/>
          <w:lang w:val="uk-UA"/>
        </w:rPr>
        <w:t>у</w:t>
      </w:r>
      <w:r w:rsidRPr="00B420E0">
        <w:rPr>
          <w:rFonts w:ascii="Times New Roman" w:eastAsia="Times New Roman" w:hAnsi="Times New Roman"/>
          <w:color w:val="000000" w:themeColor="text1"/>
          <w:sz w:val="28"/>
          <w:szCs w:val="28"/>
          <w:lang w:val="uk-UA"/>
        </w:rPr>
        <w:t xml:space="preserve"> заробітн</w:t>
      </w:r>
      <w:r w:rsidR="00DA324B">
        <w:rPr>
          <w:rFonts w:ascii="Times New Roman" w:eastAsia="Times New Roman" w:hAnsi="Times New Roman"/>
          <w:color w:val="000000" w:themeColor="text1"/>
          <w:sz w:val="28"/>
          <w:szCs w:val="28"/>
          <w:lang w:val="uk-UA"/>
        </w:rPr>
        <w:t>у</w:t>
      </w:r>
      <w:r w:rsidRPr="00B420E0">
        <w:rPr>
          <w:rFonts w:ascii="Times New Roman" w:eastAsia="Times New Roman" w:hAnsi="Times New Roman"/>
          <w:color w:val="000000" w:themeColor="text1"/>
          <w:sz w:val="28"/>
          <w:szCs w:val="28"/>
          <w:lang w:val="uk-UA"/>
        </w:rPr>
        <w:t xml:space="preserve"> плат</w:t>
      </w:r>
      <w:r w:rsidR="00DA324B">
        <w:rPr>
          <w:rFonts w:ascii="Times New Roman" w:eastAsia="Times New Roman" w:hAnsi="Times New Roman"/>
          <w:color w:val="000000" w:themeColor="text1"/>
          <w:sz w:val="28"/>
          <w:szCs w:val="28"/>
          <w:lang w:val="uk-UA"/>
        </w:rPr>
        <w:t>у</w:t>
      </w:r>
      <w:r w:rsidRPr="00B420E0">
        <w:rPr>
          <w:rFonts w:ascii="Times New Roman" w:eastAsia="Times New Roman" w:hAnsi="Times New Roman"/>
          <w:color w:val="000000" w:themeColor="text1"/>
          <w:sz w:val="28"/>
          <w:szCs w:val="28"/>
          <w:lang w:val="uk-UA" w:eastAsia="uk-UA"/>
        </w:rPr>
        <w:t xml:space="preserve"> установлен</w:t>
      </w:r>
      <w:r w:rsidR="00DA324B">
        <w:rPr>
          <w:rFonts w:ascii="Times New Roman" w:eastAsia="Times New Roman" w:hAnsi="Times New Roman"/>
          <w:color w:val="000000" w:themeColor="text1"/>
          <w:sz w:val="28"/>
          <w:szCs w:val="28"/>
          <w:lang w:val="uk-UA" w:eastAsia="uk-UA"/>
        </w:rPr>
        <w:t>о</w:t>
      </w:r>
      <w:r w:rsidRPr="00B420E0">
        <w:rPr>
          <w:rFonts w:ascii="Times New Roman" w:eastAsia="Times New Roman" w:hAnsi="Times New Roman"/>
          <w:color w:val="000000" w:themeColor="text1"/>
          <w:sz w:val="28"/>
          <w:szCs w:val="28"/>
          <w:lang w:val="uk-UA"/>
        </w:rPr>
        <w:t xml:space="preserve">, зокрема, у місячному розмірі 6 700 грн. </w:t>
      </w:r>
    </w:p>
    <w:p w14:paraId="1585EA3B" w14:textId="678504D5" w:rsidR="00F623D4" w:rsidRPr="00B420E0" w:rsidRDefault="00DA324B" w:rsidP="00B420E0">
      <w:pPr>
        <w:spacing w:after="0" w:line="360" w:lineRule="auto"/>
        <w:ind w:firstLine="567"/>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Отже</w:t>
      </w:r>
      <w:r w:rsidR="008976B3" w:rsidRPr="00B420E0">
        <w:rPr>
          <w:rFonts w:ascii="Times New Roman" w:eastAsia="Times New Roman" w:hAnsi="Times New Roman"/>
          <w:sz w:val="28"/>
          <w:szCs w:val="28"/>
          <w:lang w:val="uk-UA" w:eastAsia="uk-UA"/>
        </w:rPr>
        <w:t xml:space="preserve">, </w:t>
      </w:r>
      <w:r w:rsidR="004476B0" w:rsidRPr="00B420E0">
        <w:rPr>
          <w:rFonts w:ascii="Times New Roman" w:eastAsia="Times New Roman" w:hAnsi="Times New Roman"/>
          <w:sz w:val="28"/>
          <w:szCs w:val="28"/>
          <w:lang w:val="uk-UA" w:eastAsia="uk-UA"/>
        </w:rPr>
        <w:t xml:space="preserve">за пунктом 1 </w:t>
      </w:r>
      <w:r w:rsidR="00B44C85" w:rsidRPr="00B420E0">
        <w:rPr>
          <w:rFonts w:ascii="Times New Roman" w:eastAsia="Times New Roman" w:hAnsi="Times New Roman"/>
          <w:sz w:val="28"/>
          <w:szCs w:val="28"/>
          <w:lang w:val="uk-UA" w:eastAsia="uk-UA"/>
        </w:rPr>
        <w:t xml:space="preserve">частини шостої статті 19 Кодексу </w:t>
      </w:r>
      <w:r w:rsidR="004476B0" w:rsidRPr="00B420E0">
        <w:rPr>
          <w:rFonts w:ascii="Times New Roman" w:eastAsia="Times New Roman" w:hAnsi="Times New Roman"/>
          <w:sz w:val="28"/>
          <w:szCs w:val="28"/>
          <w:lang w:val="uk-UA" w:eastAsia="uk-UA"/>
        </w:rPr>
        <w:t xml:space="preserve">розмір ціни позову </w:t>
      </w:r>
      <w:r>
        <w:rPr>
          <w:rFonts w:ascii="Times New Roman" w:eastAsia="Times New Roman" w:hAnsi="Times New Roman"/>
          <w:sz w:val="28"/>
          <w:szCs w:val="28"/>
          <w:lang w:val="uk-UA" w:eastAsia="uk-UA"/>
        </w:rPr>
        <w:t>становить</w:t>
      </w:r>
      <w:r w:rsidR="004476B0" w:rsidRPr="00B420E0">
        <w:rPr>
          <w:rFonts w:ascii="Times New Roman" w:eastAsia="Times New Roman" w:hAnsi="Times New Roman"/>
          <w:sz w:val="28"/>
          <w:szCs w:val="28"/>
          <w:lang w:val="uk-UA" w:eastAsia="uk-UA"/>
        </w:rPr>
        <w:t xml:space="preserve"> </w:t>
      </w:r>
      <w:r w:rsidR="005772F1" w:rsidRPr="00B420E0">
        <w:rPr>
          <w:rFonts w:ascii="Times New Roman" w:eastAsia="Times New Roman" w:hAnsi="Times New Roman"/>
          <w:sz w:val="28"/>
          <w:szCs w:val="28"/>
          <w:lang w:val="uk-UA" w:eastAsia="uk-UA"/>
        </w:rPr>
        <w:t>268 400</w:t>
      </w:r>
      <w:r w:rsidR="00F623D4" w:rsidRPr="00B420E0">
        <w:rPr>
          <w:rFonts w:ascii="Times New Roman" w:eastAsia="Times New Roman" w:hAnsi="Times New Roman"/>
          <w:sz w:val="28"/>
          <w:szCs w:val="28"/>
          <w:lang w:val="uk-UA" w:eastAsia="uk-UA"/>
        </w:rPr>
        <w:t xml:space="preserve"> </w:t>
      </w:r>
      <w:r w:rsidR="005772F1" w:rsidRPr="00B420E0">
        <w:rPr>
          <w:rFonts w:ascii="Times New Roman" w:eastAsia="Times New Roman" w:hAnsi="Times New Roman"/>
          <w:sz w:val="28"/>
          <w:szCs w:val="28"/>
          <w:lang w:val="uk-UA" w:eastAsia="uk-UA"/>
        </w:rPr>
        <w:t>гр</w:t>
      </w:r>
      <w:r w:rsidR="00F623D4" w:rsidRPr="00B420E0">
        <w:rPr>
          <w:rFonts w:ascii="Times New Roman" w:eastAsia="Times New Roman" w:hAnsi="Times New Roman"/>
          <w:sz w:val="28"/>
          <w:szCs w:val="28"/>
          <w:lang w:val="uk-UA" w:eastAsia="uk-UA"/>
        </w:rPr>
        <w:t>н</w:t>
      </w:r>
      <w:r w:rsidR="005772F1" w:rsidRPr="00B420E0">
        <w:rPr>
          <w:rFonts w:ascii="Times New Roman" w:eastAsia="Times New Roman" w:hAnsi="Times New Roman"/>
          <w:sz w:val="28"/>
          <w:szCs w:val="28"/>
          <w:lang w:val="uk-UA" w:eastAsia="uk-UA"/>
        </w:rPr>
        <w:t xml:space="preserve">, </w:t>
      </w:r>
      <w:r w:rsidR="004476B0" w:rsidRPr="00B420E0">
        <w:rPr>
          <w:rFonts w:ascii="Times New Roman" w:eastAsia="Times New Roman" w:hAnsi="Times New Roman"/>
          <w:sz w:val="28"/>
          <w:szCs w:val="28"/>
          <w:lang w:val="uk-UA" w:eastAsia="uk-UA"/>
        </w:rPr>
        <w:t xml:space="preserve">за пунктом 5 </w:t>
      </w:r>
      <w:r w:rsidR="00B44C85" w:rsidRPr="00B420E0">
        <w:rPr>
          <w:rFonts w:ascii="Times New Roman" w:eastAsia="Times New Roman" w:hAnsi="Times New Roman"/>
          <w:sz w:val="28"/>
          <w:szCs w:val="28"/>
          <w:lang w:val="uk-UA" w:eastAsia="uk-UA"/>
        </w:rPr>
        <w:t>частини шостої статті 19 Кодексу</w:t>
      </w:r>
      <w:r w:rsidR="004476B0" w:rsidRPr="00B420E0">
        <w:rPr>
          <w:rFonts w:ascii="Times New Roman" w:eastAsia="Times New Roman" w:hAnsi="Times New Roman"/>
          <w:sz w:val="28"/>
          <w:szCs w:val="28"/>
          <w:lang w:val="uk-UA" w:eastAsia="uk-UA"/>
        </w:rPr>
        <w:t xml:space="preserve"> </w:t>
      </w:r>
      <w:r w:rsidR="00EC4D58" w:rsidRPr="00B420E0">
        <w:rPr>
          <w:rFonts w:ascii="Times New Roman" w:eastAsia="Times New Roman" w:hAnsi="Times New Roman"/>
          <w:sz w:val="28"/>
          <w:szCs w:val="28"/>
          <w:lang w:val="uk-UA" w:eastAsia="uk-UA"/>
        </w:rPr>
        <w:t>–</w:t>
      </w:r>
      <w:r w:rsidR="00B83BA3">
        <w:rPr>
          <w:rFonts w:ascii="Times New Roman" w:eastAsia="Times New Roman" w:hAnsi="Times New Roman"/>
          <w:sz w:val="28"/>
          <w:szCs w:val="28"/>
          <w:lang w:val="uk-UA" w:eastAsia="uk-UA"/>
        </w:rPr>
        <w:br/>
      </w:r>
      <w:r w:rsidR="005772F1" w:rsidRPr="00B420E0">
        <w:rPr>
          <w:rFonts w:ascii="Times New Roman" w:eastAsia="Times New Roman" w:hAnsi="Times New Roman"/>
          <w:sz w:val="28"/>
          <w:szCs w:val="28"/>
          <w:lang w:val="uk-UA" w:eastAsia="uk-UA"/>
        </w:rPr>
        <w:t>671 000</w:t>
      </w:r>
      <w:r w:rsidR="00F623D4" w:rsidRPr="00B420E0">
        <w:rPr>
          <w:rFonts w:ascii="Times New Roman" w:eastAsia="Times New Roman" w:hAnsi="Times New Roman"/>
          <w:sz w:val="28"/>
          <w:szCs w:val="28"/>
          <w:lang w:val="uk-UA" w:eastAsia="uk-UA"/>
        </w:rPr>
        <w:t xml:space="preserve"> </w:t>
      </w:r>
      <w:r w:rsidR="005772F1" w:rsidRPr="00B420E0">
        <w:rPr>
          <w:rFonts w:ascii="Times New Roman" w:eastAsia="Times New Roman" w:hAnsi="Times New Roman"/>
          <w:sz w:val="28"/>
          <w:szCs w:val="28"/>
          <w:lang w:val="uk-UA" w:eastAsia="uk-UA"/>
        </w:rPr>
        <w:t>грн</w:t>
      </w:r>
      <w:r w:rsidR="00F623D4" w:rsidRPr="00B420E0">
        <w:rPr>
          <w:rFonts w:ascii="Times New Roman" w:eastAsia="Times New Roman" w:hAnsi="Times New Roman"/>
          <w:sz w:val="28"/>
          <w:szCs w:val="28"/>
          <w:lang w:val="uk-UA" w:eastAsia="uk-UA"/>
        </w:rPr>
        <w:t>.</w:t>
      </w:r>
    </w:p>
    <w:p w14:paraId="1C847BF7" w14:textId="1345B91B" w:rsidR="00455081" w:rsidRPr="00B420E0" w:rsidRDefault="00455081" w:rsidP="00B420E0">
      <w:pPr>
        <w:spacing w:after="0" w:line="360" w:lineRule="auto"/>
        <w:ind w:firstLine="567"/>
        <w:jc w:val="both"/>
        <w:rPr>
          <w:rFonts w:ascii="Times New Roman" w:eastAsia="Times New Roman" w:hAnsi="Times New Roman"/>
          <w:sz w:val="28"/>
          <w:szCs w:val="28"/>
          <w:lang w:val="uk-UA" w:eastAsia="uk-UA"/>
        </w:rPr>
      </w:pPr>
    </w:p>
    <w:p w14:paraId="11287C87" w14:textId="389C5052" w:rsidR="003F68C5" w:rsidRPr="00B420E0" w:rsidRDefault="00AC72BC" w:rsidP="00B420E0">
      <w:pPr>
        <w:spacing w:after="0" w:line="360" w:lineRule="auto"/>
        <w:ind w:firstLine="567"/>
        <w:jc w:val="both"/>
        <w:rPr>
          <w:rFonts w:ascii="Times New Roman" w:hAnsi="Times New Roman"/>
          <w:color w:val="000000"/>
          <w:sz w:val="28"/>
          <w:szCs w:val="28"/>
          <w:lang w:val="uk-UA" w:eastAsia="ru-RU"/>
        </w:rPr>
      </w:pPr>
      <w:r w:rsidRPr="00B420E0">
        <w:rPr>
          <w:rFonts w:ascii="Times New Roman" w:eastAsia="Times New Roman" w:hAnsi="Times New Roman"/>
          <w:sz w:val="28"/>
          <w:szCs w:val="28"/>
          <w:lang w:val="uk-UA" w:eastAsia="uk-UA"/>
        </w:rPr>
        <w:t>5</w:t>
      </w:r>
      <w:r w:rsidR="007C61E8" w:rsidRPr="00B420E0">
        <w:rPr>
          <w:rFonts w:ascii="Times New Roman" w:eastAsia="Times New Roman" w:hAnsi="Times New Roman"/>
          <w:sz w:val="28"/>
          <w:szCs w:val="28"/>
          <w:lang w:val="uk-UA" w:eastAsia="uk-UA"/>
        </w:rPr>
        <w:t>.</w:t>
      </w:r>
      <w:r w:rsidR="000E0DE3" w:rsidRPr="00B420E0">
        <w:rPr>
          <w:rFonts w:ascii="Times New Roman" w:eastAsia="Times New Roman" w:hAnsi="Times New Roman"/>
          <w:sz w:val="28"/>
          <w:szCs w:val="28"/>
          <w:lang w:val="uk-UA" w:eastAsia="uk-UA"/>
        </w:rPr>
        <w:t>5</w:t>
      </w:r>
      <w:r w:rsidR="007C61E8" w:rsidRPr="00B420E0">
        <w:rPr>
          <w:rFonts w:ascii="Times New Roman" w:eastAsia="Times New Roman" w:hAnsi="Times New Roman"/>
          <w:sz w:val="28"/>
          <w:szCs w:val="28"/>
          <w:lang w:val="uk-UA" w:eastAsia="uk-UA"/>
        </w:rPr>
        <w:t xml:space="preserve">. </w:t>
      </w:r>
      <w:r w:rsidR="009C24C2" w:rsidRPr="00B420E0">
        <w:rPr>
          <w:rFonts w:ascii="Times New Roman" w:eastAsia="Times New Roman" w:hAnsi="Times New Roman"/>
          <w:sz w:val="28"/>
          <w:szCs w:val="28"/>
          <w:lang w:val="uk-UA" w:eastAsia="uk-UA"/>
        </w:rPr>
        <w:t>Оцінюючи</w:t>
      </w:r>
      <w:r w:rsidR="00B420E0">
        <w:rPr>
          <w:rFonts w:ascii="Times New Roman" w:eastAsia="Times New Roman" w:hAnsi="Times New Roman"/>
          <w:sz w:val="28"/>
          <w:szCs w:val="28"/>
          <w:lang w:val="uk-UA" w:eastAsia="uk-UA"/>
        </w:rPr>
        <w:t xml:space="preserve"> </w:t>
      </w:r>
      <w:r w:rsidR="009C24C2" w:rsidRPr="00B420E0">
        <w:rPr>
          <w:rFonts w:ascii="Times New Roman" w:eastAsia="Times New Roman" w:hAnsi="Times New Roman"/>
          <w:sz w:val="28"/>
          <w:szCs w:val="28"/>
          <w:lang w:val="uk-UA" w:eastAsia="uk-UA"/>
        </w:rPr>
        <w:t xml:space="preserve">конституційність </w:t>
      </w:r>
      <w:r w:rsidR="009C24C2" w:rsidRPr="00B420E0">
        <w:rPr>
          <w:rFonts w:ascii="Times New Roman" w:hAnsi="Times New Roman"/>
          <w:sz w:val="28"/>
          <w:szCs w:val="28"/>
          <w:lang w:val="uk-UA"/>
        </w:rPr>
        <w:t xml:space="preserve">пунктів 1, 5 частини шостої статті 19 Кодексу, </w:t>
      </w:r>
      <w:r w:rsidR="0008338A" w:rsidRPr="00B420E0">
        <w:rPr>
          <w:rFonts w:ascii="Times New Roman" w:hAnsi="Times New Roman"/>
          <w:color w:val="000000"/>
          <w:sz w:val="28"/>
          <w:szCs w:val="28"/>
          <w:lang w:val="uk-UA" w:eastAsia="ru-RU"/>
        </w:rPr>
        <w:t>Конституційний Суд України вкотре наголошує на тому, що держава</w:t>
      </w:r>
      <w:r w:rsidR="003F68C5" w:rsidRPr="00B420E0">
        <w:rPr>
          <w:rFonts w:ascii="Times New Roman" w:hAnsi="Times New Roman"/>
          <w:color w:val="000000"/>
          <w:sz w:val="28"/>
          <w:szCs w:val="28"/>
          <w:lang w:val="uk-UA" w:eastAsia="ru-RU"/>
        </w:rPr>
        <w:t xml:space="preserve"> на </w:t>
      </w:r>
      <w:r w:rsidR="0008338A" w:rsidRPr="00B420E0">
        <w:rPr>
          <w:rFonts w:ascii="Times New Roman" w:hAnsi="Times New Roman"/>
          <w:color w:val="000000"/>
          <w:sz w:val="28"/>
          <w:szCs w:val="28"/>
          <w:lang w:val="uk-UA" w:eastAsia="ru-RU"/>
        </w:rPr>
        <w:t>викон</w:t>
      </w:r>
      <w:r w:rsidR="003F68C5" w:rsidRPr="00B420E0">
        <w:rPr>
          <w:rFonts w:ascii="Times New Roman" w:hAnsi="Times New Roman"/>
          <w:color w:val="000000"/>
          <w:sz w:val="28"/>
          <w:szCs w:val="28"/>
          <w:lang w:val="uk-UA" w:eastAsia="ru-RU"/>
        </w:rPr>
        <w:t xml:space="preserve">ання її </w:t>
      </w:r>
      <w:r w:rsidR="0008338A" w:rsidRPr="00B420E0">
        <w:rPr>
          <w:rFonts w:ascii="Times New Roman" w:hAnsi="Times New Roman"/>
          <w:color w:val="000000"/>
          <w:sz w:val="28"/>
          <w:szCs w:val="28"/>
          <w:lang w:val="uk-UA" w:eastAsia="ru-RU"/>
        </w:rPr>
        <w:t>головн</w:t>
      </w:r>
      <w:r w:rsidR="003F68C5" w:rsidRPr="00B420E0">
        <w:rPr>
          <w:rFonts w:ascii="Times New Roman" w:hAnsi="Times New Roman"/>
          <w:color w:val="000000"/>
          <w:sz w:val="28"/>
          <w:szCs w:val="28"/>
          <w:lang w:val="uk-UA" w:eastAsia="ru-RU"/>
        </w:rPr>
        <w:t xml:space="preserve">ого </w:t>
      </w:r>
      <w:r w:rsidR="003F68C5" w:rsidRPr="00B420E0">
        <w:rPr>
          <w:rFonts w:ascii="Times New Roman" w:hAnsi="Times New Roman"/>
          <w:sz w:val="28"/>
          <w:szCs w:val="28"/>
          <w:lang w:val="uk-UA"/>
        </w:rPr>
        <w:t>конституційного</w:t>
      </w:r>
      <w:r w:rsidR="003F68C5" w:rsidRPr="00B420E0">
        <w:rPr>
          <w:rFonts w:ascii="Times New Roman" w:hAnsi="Times New Roman"/>
          <w:color w:val="000000"/>
          <w:sz w:val="28"/>
          <w:szCs w:val="28"/>
          <w:lang w:val="uk-UA" w:eastAsia="ru-RU"/>
        </w:rPr>
        <w:t xml:space="preserve"> </w:t>
      </w:r>
      <w:r w:rsidR="0008338A" w:rsidRPr="00B420E0">
        <w:rPr>
          <w:rFonts w:ascii="Times New Roman" w:hAnsi="Times New Roman"/>
          <w:color w:val="000000"/>
          <w:sz w:val="28"/>
          <w:szCs w:val="28"/>
          <w:lang w:val="uk-UA" w:eastAsia="ru-RU"/>
        </w:rPr>
        <w:t>обов’яз</w:t>
      </w:r>
      <w:r w:rsidR="003F68C5" w:rsidRPr="00B420E0">
        <w:rPr>
          <w:rFonts w:ascii="Times New Roman" w:hAnsi="Times New Roman"/>
          <w:color w:val="000000"/>
          <w:sz w:val="28"/>
          <w:szCs w:val="28"/>
          <w:lang w:val="uk-UA" w:eastAsia="ru-RU"/>
        </w:rPr>
        <w:t>ку</w:t>
      </w:r>
      <w:r w:rsidR="00195C55" w:rsidRPr="00B420E0">
        <w:rPr>
          <w:rFonts w:ascii="Times New Roman" w:hAnsi="Times New Roman"/>
          <w:color w:val="000000"/>
          <w:sz w:val="28"/>
          <w:szCs w:val="28"/>
          <w:lang w:val="uk-UA" w:eastAsia="ru-RU"/>
        </w:rPr>
        <w:t xml:space="preserve"> </w:t>
      </w:r>
      <w:r w:rsidR="0008338A" w:rsidRPr="00B420E0">
        <w:rPr>
          <w:rFonts w:ascii="Times New Roman" w:hAnsi="Times New Roman"/>
          <w:color w:val="000000"/>
          <w:sz w:val="28"/>
          <w:szCs w:val="28"/>
          <w:lang w:val="uk-UA" w:eastAsia="ru-RU"/>
        </w:rPr>
        <w:t xml:space="preserve">– </w:t>
      </w:r>
      <w:r w:rsidR="003F68C5" w:rsidRPr="00B420E0">
        <w:rPr>
          <w:rFonts w:ascii="Times New Roman" w:hAnsi="Times New Roman"/>
          <w:sz w:val="28"/>
          <w:szCs w:val="28"/>
          <w:lang w:val="uk-UA"/>
        </w:rPr>
        <w:t>утверджувати й забезпечувати права і свободи людини</w:t>
      </w:r>
      <w:r w:rsidR="00DA324B">
        <w:rPr>
          <w:rFonts w:ascii="Times New Roman" w:hAnsi="Times New Roman"/>
          <w:sz w:val="28"/>
          <w:szCs w:val="28"/>
          <w:lang w:val="uk-UA"/>
        </w:rPr>
        <w:t xml:space="preserve"> –</w:t>
      </w:r>
      <w:r w:rsidR="003F68C5" w:rsidRPr="00B420E0">
        <w:rPr>
          <w:rFonts w:ascii="Times New Roman" w:hAnsi="Times New Roman"/>
          <w:sz w:val="28"/>
          <w:szCs w:val="28"/>
          <w:lang w:val="uk-UA"/>
        </w:rPr>
        <w:t xml:space="preserve"> має </w:t>
      </w:r>
      <w:r w:rsidR="0008338A" w:rsidRPr="00B420E0">
        <w:rPr>
          <w:rFonts w:ascii="Times New Roman" w:hAnsi="Times New Roman"/>
          <w:color w:val="000000"/>
          <w:sz w:val="28"/>
          <w:szCs w:val="28"/>
          <w:lang w:val="uk-UA" w:eastAsia="ru-RU"/>
        </w:rPr>
        <w:t xml:space="preserve">забезпечити дієвість </w:t>
      </w:r>
      <w:r w:rsidR="003F68C5" w:rsidRPr="00B420E0">
        <w:rPr>
          <w:rFonts w:ascii="Times New Roman" w:hAnsi="Times New Roman"/>
          <w:color w:val="000000"/>
          <w:sz w:val="28"/>
          <w:szCs w:val="28"/>
          <w:lang w:val="uk-UA" w:eastAsia="ru-RU"/>
        </w:rPr>
        <w:t xml:space="preserve">цього </w:t>
      </w:r>
      <w:r w:rsidR="0008338A" w:rsidRPr="00B420E0">
        <w:rPr>
          <w:rFonts w:ascii="Times New Roman" w:hAnsi="Times New Roman"/>
          <w:color w:val="000000"/>
          <w:sz w:val="28"/>
          <w:szCs w:val="28"/>
          <w:lang w:val="uk-UA" w:eastAsia="ru-RU"/>
        </w:rPr>
        <w:t>конституційн</w:t>
      </w:r>
      <w:r w:rsidR="003F68C5" w:rsidRPr="00B420E0">
        <w:rPr>
          <w:rFonts w:ascii="Times New Roman" w:hAnsi="Times New Roman"/>
          <w:color w:val="000000"/>
          <w:sz w:val="28"/>
          <w:szCs w:val="28"/>
          <w:lang w:val="uk-UA" w:eastAsia="ru-RU"/>
        </w:rPr>
        <w:t xml:space="preserve">ого </w:t>
      </w:r>
      <w:r w:rsidR="0008338A" w:rsidRPr="00B420E0">
        <w:rPr>
          <w:rFonts w:ascii="Times New Roman" w:hAnsi="Times New Roman"/>
          <w:color w:val="000000"/>
          <w:sz w:val="28"/>
          <w:szCs w:val="28"/>
          <w:lang w:val="uk-UA" w:eastAsia="ru-RU"/>
        </w:rPr>
        <w:t>при</w:t>
      </w:r>
      <w:r w:rsidR="00AB22D9" w:rsidRPr="00B420E0">
        <w:rPr>
          <w:rFonts w:ascii="Times New Roman" w:hAnsi="Times New Roman"/>
          <w:color w:val="000000"/>
          <w:sz w:val="28"/>
          <w:szCs w:val="28"/>
          <w:lang w:val="uk-UA" w:eastAsia="ru-RU"/>
        </w:rPr>
        <w:t>пис</w:t>
      </w:r>
      <w:r w:rsidR="003F68C5" w:rsidRPr="00B420E0">
        <w:rPr>
          <w:rFonts w:ascii="Times New Roman" w:hAnsi="Times New Roman"/>
          <w:color w:val="000000"/>
          <w:sz w:val="28"/>
          <w:szCs w:val="28"/>
          <w:lang w:val="uk-UA" w:eastAsia="ru-RU"/>
        </w:rPr>
        <w:t xml:space="preserve">у. </w:t>
      </w:r>
    </w:p>
    <w:p w14:paraId="16443B55" w14:textId="34AD9174" w:rsidR="00DC53CB" w:rsidRPr="00B420E0" w:rsidRDefault="00DC53CB" w:rsidP="00B420E0">
      <w:pPr>
        <w:spacing w:after="0" w:line="360" w:lineRule="auto"/>
        <w:ind w:firstLine="567"/>
        <w:jc w:val="both"/>
        <w:rPr>
          <w:rFonts w:ascii="Times New Roman" w:hAnsi="Times New Roman"/>
          <w:color w:val="000000"/>
          <w:sz w:val="28"/>
          <w:szCs w:val="28"/>
          <w:lang w:val="uk-UA" w:eastAsia="ru-RU"/>
        </w:rPr>
      </w:pPr>
      <w:r w:rsidRPr="00B420E0">
        <w:rPr>
          <w:rFonts w:ascii="Times New Roman" w:hAnsi="Times New Roman"/>
          <w:color w:val="000000"/>
          <w:sz w:val="28"/>
          <w:szCs w:val="28"/>
          <w:lang w:val="uk-UA" w:eastAsia="ru-RU"/>
        </w:rPr>
        <w:t>Право на судовий захист, гарантоване статтею 55 Конституції України</w:t>
      </w:r>
      <w:r w:rsidR="006032BA" w:rsidRPr="00B420E0">
        <w:rPr>
          <w:rFonts w:ascii="Times New Roman" w:hAnsi="Times New Roman"/>
          <w:color w:val="000000"/>
          <w:sz w:val="28"/>
          <w:szCs w:val="28"/>
          <w:lang w:val="uk-UA" w:eastAsia="ru-RU"/>
        </w:rPr>
        <w:t>,</w:t>
      </w:r>
      <w:r w:rsidRPr="00B420E0">
        <w:rPr>
          <w:rFonts w:ascii="Times New Roman" w:hAnsi="Times New Roman"/>
          <w:color w:val="000000"/>
          <w:sz w:val="28"/>
          <w:szCs w:val="28"/>
          <w:lang w:val="uk-UA" w:eastAsia="ru-RU"/>
        </w:rPr>
        <w:t xml:space="preserve"> та всі складники цього права, зокрема ті, що забезпечують доступ до суду та</w:t>
      </w:r>
      <w:r w:rsidR="00E02B2B">
        <w:rPr>
          <w:rFonts w:ascii="Times New Roman" w:hAnsi="Times New Roman"/>
          <w:color w:val="000000"/>
          <w:sz w:val="28"/>
          <w:szCs w:val="28"/>
          <w:lang w:val="uk-UA" w:eastAsia="ru-RU"/>
        </w:rPr>
        <w:t xml:space="preserve"> в</w:t>
      </w:r>
      <w:r w:rsidR="006A170E">
        <w:rPr>
          <w:rFonts w:ascii="Times New Roman" w:hAnsi="Times New Roman"/>
          <w:color w:val="000000"/>
          <w:sz w:val="28"/>
          <w:szCs w:val="28"/>
          <w:lang w:val="uk-UA" w:eastAsia="ru-RU"/>
        </w:rPr>
        <w:t>и</w:t>
      </w:r>
      <w:r w:rsidR="00E02B2B">
        <w:rPr>
          <w:rFonts w:ascii="Times New Roman" w:hAnsi="Times New Roman"/>
          <w:color w:val="000000"/>
          <w:sz w:val="28"/>
          <w:szCs w:val="28"/>
          <w:lang w:val="uk-UA" w:eastAsia="ru-RU"/>
        </w:rPr>
        <w:t>значають</w:t>
      </w:r>
      <w:r w:rsidRPr="00B420E0">
        <w:rPr>
          <w:rFonts w:ascii="Times New Roman" w:hAnsi="Times New Roman"/>
          <w:color w:val="000000"/>
          <w:sz w:val="28"/>
          <w:szCs w:val="28"/>
          <w:lang w:val="uk-UA" w:eastAsia="ru-RU"/>
        </w:rPr>
        <w:t xml:space="preserve"> обсяг і зміст процесуальних прав уч</w:t>
      </w:r>
      <w:r w:rsidR="006032BA" w:rsidRPr="00B420E0">
        <w:rPr>
          <w:rFonts w:ascii="Times New Roman" w:hAnsi="Times New Roman"/>
          <w:color w:val="000000"/>
          <w:sz w:val="28"/>
          <w:szCs w:val="28"/>
          <w:lang w:val="uk-UA" w:eastAsia="ru-RU"/>
        </w:rPr>
        <w:t xml:space="preserve">асників процесуальних відносин, </w:t>
      </w:r>
      <w:r w:rsidRPr="00B420E0">
        <w:rPr>
          <w:rFonts w:ascii="Times New Roman" w:hAnsi="Times New Roman"/>
          <w:color w:val="000000"/>
          <w:sz w:val="28"/>
          <w:szCs w:val="28"/>
          <w:lang w:val="uk-UA" w:eastAsia="ru-RU"/>
        </w:rPr>
        <w:t xml:space="preserve">мають бути практичними та ефективними, а не теоретичними </w:t>
      </w:r>
      <w:r w:rsidR="00286AF6">
        <w:rPr>
          <w:rFonts w:ascii="Times New Roman" w:hAnsi="Times New Roman"/>
          <w:color w:val="000000"/>
          <w:sz w:val="28"/>
          <w:szCs w:val="28"/>
          <w:lang w:val="uk-UA" w:eastAsia="ru-RU"/>
        </w:rPr>
        <w:t>й</w:t>
      </w:r>
      <w:r w:rsidRPr="00B420E0">
        <w:rPr>
          <w:rFonts w:ascii="Times New Roman" w:hAnsi="Times New Roman"/>
          <w:color w:val="000000"/>
          <w:sz w:val="28"/>
          <w:szCs w:val="28"/>
          <w:lang w:val="uk-UA" w:eastAsia="ru-RU"/>
        </w:rPr>
        <w:t xml:space="preserve"> ілюзорними.</w:t>
      </w:r>
      <w:r w:rsidR="00B420E0">
        <w:rPr>
          <w:rFonts w:ascii="Times New Roman" w:hAnsi="Times New Roman"/>
          <w:color w:val="000000"/>
          <w:sz w:val="28"/>
          <w:szCs w:val="28"/>
          <w:lang w:val="uk-UA" w:eastAsia="ru-RU"/>
        </w:rPr>
        <w:t xml:space="preserve"> </w:t>
      </w:r>
    </w:p>
    <w:p w14:paraId="746D5D21" w14:textId="77777777" w:rsidR="00CA1BA8" w:rsidRPr="00B420E0" w:rsidRDefault="00CA1BA8" w:rsidP="00B420E0">
      <w:pPr>
        <w:spacing w:after="0" w:line="360" w:lineRule="auto"/>
        <w:ind w:firstLine="567"/>
        <w:jc w:val="both"/>
        <w:rPr>
          <w:rFonts w:ascii="Times New Roman" w:eastAsia="Times New Roman" w:hAnsi="Times New Roman"/>
          <w:sz w:val="28"/>
          <w:szCs w:val="28"/>
          <w:lang w:val="uk-UA" w:eastAsia="uk-UA" w:bidi="uk-UA"/>
        </w:rPr>
      </w:pPr>
    </w:p>
    <w:p w14:paraId="5890A073" w14:textId="1CCC8A58" w:rsidR="008D3C79" w:rsidRPr="00B420E0" w:rsidRDefault="00CA1BA8" w:rsidP="00B420E0">
      <w:pPr>
        <w:spacing w:after="0" w:line="360" w:lineRule="auto"/>
        <w:ind w:firstLine="567"/>
        <w:jc w:val="both"/>
        <w:rPr>
          <w:rFonts w:ascii="Times New Roman" w:eastAsia="Times New Roman" w:hAnsi="Times New Roman"/>
          <w:sz w:val="28"/>
          <w:szCs w:val="28"/>
          <w:lang w:val="uk-UA" w:eastAsia="uk-UA" w:bidi="uk-UA"/>
        </w:rPr>
      </w:pPr>
      <w:r w:rsidRPr="00B420E0">
        <w:rPr>
          <w:rFonts w:ascii="Times New Roman" w:eastAsia="Times New Roman" w:hAnsi="Times New Roman"/>
          <w:sz w:val="28"/>
          <w:szCs w:val="28"/>
          <w:lang w:val="uk-UA" w:eastAsia="uk-UA" w:bidi="uk-UA"/>
        </w:rPr>
        <w:t>5.</w:t>
      </w:r>
      <w:r w:rsidR="000E0DE3" w:rsidRPr="00B420E0">
        <w:rPr>
          <w:rFonts w:ascii="Times New Roman" w:eastAsia="Times New Roman" w:hAnsi="Times New Roman"/>
          <w:sz w:val="28"/>
          <w:szCs w:val="28"/>
          <w:lang w:val="uk-UA" w:eastAsia="uk-UA" w:bidi="uk-UA"/>
        </w:rPr>
        <w:t>6</w:t>
      </w:r>
      <w:r w:rsidRPr="00B420E0">
        <w:rPr>
          <w:rFonts w:ascii="Times New Roman" w:eastAsia="Times New Roman" w:hAnsi="Times New Roman"/>
          <w:sz w:val="28"/>
          <w:szCs w:val="28"/>
          <w:lang w:val="uk-UA" w:eastAsia="uk-UA" w:bidi="uk-UA"/>
        </w:rPr>
        <w:t xml:space="preserve">. </w:t>
      </w:r>
      <w:r w:rsidR="008D3C79" w:rsidRPr="00B420E0">
        <w:rPr>
          <w:rFonts w:ascii="Times New Roman" w:eastAsia="Times New Roman" w:hAnsi="Times New Roman"/>
          <w:sz w:val="28"/>
          <w:szCs w:val="28"/>
          <w:lang w:val="uk-UA" w:eastAsia="uk-UA" w:bidi="uk-UA"/>
        </w:rPr>
        <w:t xml:space="preserve">Конституційний Суд України у цьому </w:t>
      </w:r>
      <w:r w:rsidR="000177BB">
        <w:rPr>
          <w:rFonts w:ascii="Times New Roman" w:eastAsia="Times New Roman" w:hAnsi="Times New Roman"/>
          <w:sz w:val="28"/>
          <w:szCs w:val="28"/>
          <w:lang w:val="uk-UA" w:eastAsia="uk-UA" w:bidi="uk-UA"/>
        </w:rPr>
        <w:t>Р</w:t>
      </w:r>
      <w:r w:rsidR="008D3C79" w:rsidRPr="00B420E0">
        <w:rPr>
          <w:rFonts w:ascii="Times New Roman" w:eastAsia="Times New Roman" w:hAnsi="Times New Roman"/>
          <w:sz w:val="28"/>
          <w:szCs w:val="28"/>
          <w:lang w:val="uk-UA" w:eastAsia="uk-UA" w:bidi="uk-UA"/>
        </w:rPr>
        <w:t>ішенні висн</w:t>
      </w:r>
      <w:r w:rsidR="009A7A0C">
        <w:rPr>
          <w:rFonts w:ascii="Times New Roman" w:eastAsia="Times New Roman" w:hAnsi="Times New Roman"/>
          <w:sz w:val="28"/>
          <w:szCs w:val="28"/>
          <w:lang w:val="uk-UA" w:eastAsia="uk-UA" w:bidi="uk-UA"/>
        </w:rPr>
        <w:t>о</w:t>
      </w:r>
      <w:r w:rsidR="008D3C79" w:rsidRPr="00B420E0">
        <w:rPr>
          <w:rFonts w:ascii="Times New Roman" w:eastAsia="Times New Roman" w:hAnsi="Times New Roman"/>
          <w:sz w:val="28"/>
          <w:szCs w:val="28"/>
          <w:lang w:val="uk-UA" w:eastAsia="uk-UA" w:bidi="uk-UA"/>
        </w:rPr>
        <w:t>в</w:t>
      </w:r>
      <w:r w:rsidR="009A7A0C">
        <w:rPr>
          <w:rFonts w:ascii="Times New Roman" w:eastAsia="Times New Roman" w:hAnsi="Times New Roman"/>
          <w:sz w:val="28"/>
          <w:szCs w:val="28"/>
          <w:lang w:val="uk-UA" w:eastAsia="uk-UA" w:bidi="uk-UA"/>
        </w:rPr>
        <w:t xml:space="preserve">ує, що запровадження </w:t>
      </w:r>
      <w:r w:rsidR="008D3C79" w:rsidRPr="00B420E0">
        <w:rPr>
          <w:rFonts w:ascii="Times New Roman" w:eastAsia="Times New Roman" w:hAnsi="Times New Roman"/>
          <w:sz w:val="28"/>
          <w:szCs w:val="28"/>
          <w:lang w:val="uk-UA" w:eastAsia="uk-UA" w:bidi="uk-UA"/>
        </w:rPr>
        <w:t>у цивільному судочинстві категорії малозначних справ</w:t>
      </w:r>
      <w:r w:rsidR="009A7A0C">
        <w:rPr>
          <w:rFonts w:ascii="Times New Roman" w:eastAsia="Times New Roman" w:hAnsi="Times New Roman"/>
          <w:sz w:val="28"/>
          <w:szCs w:val="28"/>
          <w:lang w:val="uk-UA" w:eastAsia="uk-UA" w:bidi="uk-UA"/>
        </w:rPr>
        <w:t xml:space="preserve"> має правомірну мету</w:t>
      </w:r>
      <w:r w:rsidR="008D3C79" w:rsidRPr="00B420E0">
        <w:rPr>
          <w:rFonts w:ascii="Times New Roman" w:eastAsia="Times New Roman" w:hAnsi="Times New Roman"/>
          <w:sz w:val="28"/>
          <w:szCs w:val="28"/>
          <w:lang w:val="uk-UA" w:eastAsia="uk-UA" w:bidi="uk-UA"/>
        </w:rPr>
        <w:t>,</w:t>
      </w:r>
      <w:r w:rsidR="00E02B2B">
        <w:rPr>
          <w:rFonts w:ascii="Times New Roman" w:eastAsia="Times New Roman" w:hAnsi="Times New Roman"/>
          <w:sz w:val="28"/>
          <w:szCs w:val="28"/>
          <w:lang w:val="uk-UA" w:eastAsia="uk-UA" w:bidi="uk-UA"/>
        </w:rPr>
        <w:t xml:space="preserve"> що</w:t>
      </w:r>
      <w:r w:rsidR="008D3C79" w:rsidRPr="00B420E0">
        <w:rPr>
          <w:rFonts w:ascii="Times New Roman" w:eastAsia="Times New Roman" w:hAnsi="Times New Roman"/>
          <w:sz w:val="28"/>
          <w:szCs w:val="28"/>
          <w:lang w:val="uk-UA" w:eastAsia="uk-UA" w:bidi="uk-UA"/>
        </w:rPr>
        <w:t xml:space="preserve"> </w:t>
      </w:r>
      <w:r w:rsidR="009A7A0C">
        <w:rPr>
          <w:rFonts w:ascii="Times New Roman" w:eastAsia="Times New Roman" w:hAnsi="Times New Roman"/>
          <w:sz w:val="28"/>
          <w:szCs w:val="28"/>
          <w:lang w:val="uk-UA" w:eastAsia="uk-UA" w:bidi="uk-UA"/>
        </w:rPr>
        <w:t>використання у</w:t>
      </w:r>
      <w:r w:rsidR="00656996" w:rsidRPr="00B420E0">
        <w:rPr>
          <w:rFonts w:ascii="Times New Roman" w:eastAsia="Times New Roman" w:hAnsi="Times New Roman"/>
          <w:sz w:val="28"/>
          <w:szCs w:val="28"/>
          <w:lang w:val="uk-UA" w:eastAsia="uk-UA" w:bidi="uk-UA"/>
        </w:rPr>
        <w:t xml:space="preserve"> </w:t>
      </w:r>
      <w:r w:rsidR="009A7A0C">
        <w:rPr>
          <w:rFonts w:ascii="Times New Roman" w:hAnsi="Times New Roman"/>
          <w:sz w:val="28"/>
          <w:szCs w:val="28"/>
          <w:lang w:val="uk-UA"/>
        </w:rPr>
        <w:t>пунктах 1, 5 частини шостої</w:t>
      </w:r>
      <w:r w:rsidR="00E02B2B">
        <w:rPr>
          <w:rFonts w:ascii="Times New Roman" w:hAnsi="Times New Roman"/>
          <w:sz w:val="28"/>
          <w:szCs w:val="28"/>
          <w:lang w:val="uk-UA"/>
        </w:rPr>
        <w:t xml:space="preserve"> </w:t>
      </w:r>
      <w:r w:rsidR="00656996" w:rsidRPr="00B420E0">
        <w:rPr>
          <w:rFonts w:ascii="Times New Roman" w:hAnsi="Times New Roman"/>
          <w:sz w:val="28"/>
          <w:szCs w:val="28"/>
          <w:lang w:val="uk-UA"/>
        </w:rPr>
        <w:t xml:space="preserve">статті 19 Кодексу </w:t>
      </w:r>
      <w:r w:rsidR="008D3C79" w:rsidRPr="00B420E0">
        <w:rPr>
          <w:rFonts w:ascii="Times New Roman" w:eastAsia="Times New Roman" w:hAnsi="Times New Roman"/>
          <w:sz w:val="28"/>
          <w:szCs w:val="28"/>
          <w:lang w:val="uk-UA" w:eastAsia="uk-UA" w:bidi="uk-UA"/>
        </w:rPr>
        <w:t xml:space="preserve">такого критерію для </w:t>
      </w:r>
      <w:r w:rsidR="008D3C79" w:rsidRPr="00B420E0">
        <w:rPr>
          <w:rFonts w:ascii="Times New Roman" w:eastAsia="Times New Roman" w:hAnsi="Times New Roman"/>
          <w:sz w:val="28"/>
          <w:szCs w:val="28"/>
          <w:lang w:val="uk-UA" w:eastAsia="uk-UA"/>
        </w:rPr>
        <w:t>віднесення справи до категорії малозначних</w:t>
      </w:r>
      <w:r w:rsidR="009A7A0C">
        <w:rPr>
          <w:rFonts w:ascii="Times New Roman" w:eastAsia="Times New Roman" w:hAnsi="Times New Roman"/>
          <w:sz w:val="28"/>
          <w:szCs w:val="28"/>
          <w:lang w:val="uk-UA" w:eastAsia="uk-UA"/>
        </w:rPr>
        <w:t>,</w:t>
      </w:r>
      <w:r w:rsidR="008D3C79" w:rsidRPr="00B420E0">
        <w:rPr>
          <w:rFonts w:ascii="Times New Roman" w:eastAsia="Times New Roman" w:hAnsi="Times New Roman"/>
          <w:sz w:val="28"/>
          <w:szCs w:val="28"/>
          <w:lang w:val="uk-UA" w:eastAsia="uk-UA" w:bidi="uk-UA"/>
        </w:rPr>
        <w:t xml:space="preserve"> як ціна позову</w:t>
      </w:r>
      <w:r w:rsidR="009A7A0C">
        <w:rPr>
          <w:rFonts w:ascii="Times New Roman" w:eastAsia="Times New Roman" w:hAnsi="Times New Roman"/>
          <w:sz w:val="28"/>
          <w:szCs w:val="28"/>
          <w:lang w:val="uk-UA" w:eastAsia="uk-UA" w:bidi="uk-UA"/>
        </w:rPr>
        <w:t>, не суперечить приписам частини першої статті 55, частини другої статті 129 Конституції України</w:t>
      </w:r>
      <w:r w:rsidR="008D3C79" w:rsidRPr="00B420E0">
        <w:rPr>
          <w:rFonts w:ascii="Times New Roman" w:eastAsia="Times New Roman" w:hAnsi="Times New Roman"/>
          <w:sz w:val="28"/>
          <w:szCs w:val="28"/>
          <w:lang w:val="uk-UA" w:eastAsia="uk-UA" w:bidi="uk-UA"/>
        </w:rPr>
        <w:t>.</w:t>
      </w:r>
    </w:p>
    <w:p w14:paraId="6BF53AC8" w14:textId="60E18425" w:rsidR="00656996" w:rsidRPr="00B420E0" w:rsidRDefault="00E97403" w:rsidP="00B420E0">
      <w:pPr>
        <w:spacing w:after="0" w:line="36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uk-UA" w:bidi="uk-UA"/>
        </w:rPr>
        <w:t>П</w:t>
      </w:r>
      <w:r w:rsidR="00656996" w:rsidRPr="00B420E0">
        <w:rPr>
          <w:rFonts w:ascii="Times New Roman" w:hAnsi="Times New Roman"/>
          <w:sz w:val="28"/>
          <w:szCs w:val="28"/>
          <w:lang w:val="uk-UA"/>
        </w:rPr>
        <w:t xml:space="preserve">ункти 1, 5 частини шостої статті 19 Кодексу мають бути досліджені на предмет домірності та відсутності в них дискримінаційного змісту з огляду на визначені </w:t>
      </w:r>
      <w:r w:rsidR="00CB6530" w:rsidRPr="00B420E0">
        <w:rPr>
          <w:rFonts w:ascii="Times New Roman" w:hAnsi="Times New Roman"/>
          <w:sz w:val="28"/>
          <w:szCs w:val="28"/>
          <w:lang w:val="uk-UA"/>
        </w:rPr>
        <w:t>ни</w:t>
      </w:r>
      <w:r w:rsidR="00E02B2B">
        <w:rPr>
          <w:rFonts w:ascii="Times New Roman" w:hAnsi="Times New Roman"/>
          <w:sz w:val="28"/>
          <w:szCs w:val="28"/>
          <w:lang w:val="uk-UA"/>
        </w:rPr>
        <w:t>ми</w:t>
      </w:r>
      <w:r w:rsidR="00CB6530" w:rsidRPr="00B420E0">
        <w:rPr>
          <w:rFonts w:ascii="Times New Roman" w:hAnsi="Times New Roman"/>
          <w:sz w:val="28"/>
          <w:szCs w:val="28"/>
          <w:lang w:val="uk-UA"/>
        </w:rPr>
        <w:t xml:space="preserve"> </w:t>
      </w:r>
      <w:r w:rsidR="00656996" w:rsidRPr="00B420E0">
        <w:rPr>
          <w:rFonts w:ascii="Times New Roman" w:hAnsi="Times New Roman"/>
          <w:sz w:val="28"/>
          <w:szCs w:val="28"/>
          <w:lang w:val="uk-UA"/>
        </w:rPr>
        <w:t xml:space="preserve">розміри ціни позову. </w:t>
      </w:r>
    </w:p>
    <w:p w14:paraId="7B3F98B0" w14:textId="77777777" w:rsidR="00656996" w:rsidRPr="00B420E0" w:rsidRDefault="00656996" w:rsidP="00B420E0">
      <w:pPr>
        <w:spacing w:after="0" w:line="360" w:lineRule="auto"/>
        <w:ind w:firstLine="567"/>
        <w:jc w:val="both"/>
        <w:rPr>
          <w:rFonts w:ascii="Times New Roman" w:eastAsia="Times New Roman" w:hAnsi="Times New Roman"/>
          <w:sz w:val="28"/>
          <w:szCs w:val="28"/>
          <w:lang w:val="uk-UA" w:eastAsia="uk-UA" w:bidi="uk-UA"/>
        </w:rPr>
      </w:pPr>
    </w:p>
    <w:p w14:paraId="763FAB0E" w14:textId="7B80F442" w:rsidR="004F3907" w:rsidRPr="00B420E0" w:rsidRDefault="008D3C79" w:rsidP="00B420E0">
      <w:pPr>
        <w:spacing w:after="0" w:line="360" w:lineRule="auto"/>
        <w:ind w:firstLine="567"/>
        <w:jc w:val="both"/>
        <w:rPr>
          <w:rFonts w:ascii="Times New Roman" w:hAnsi="Times New Roman"/>
          <w:sz w:val="28"/>
          <w:szCs w:val="28"/>
          <w:lang w:val="uk-UA" w:eastAsia="uk-UA"/>
        </w:rPr>
      </w:pPr>
      <w:r w:rsidRPr="00B420E0">
        <w:rPr>
          <w:rFonts w:ascii="Times New Roman" w:eastAsia="Times New Roman" w:hAnsi="Times New Roman"/>
          <w:sz w:val="28"/>
          <w:szCs w:val="28"/>
          <w:lang w:val="uk-UA" w:eastAsia="uk-UA" w:bidi="uk-UA"/>
        </w:rPr>
        <w:lastRenderedPageBreak/>
        <w:t>5.</w:t>
      </w:r>
      <w:r w:rsidR="000E0DE3" w:rsidRPr="00B420E0">
        <w:rPr>
          <w:rFonts w:ascii="Times New Roman" w:eastAsia="Times New Roman" w:hAnsi="Times New Roman"/>
          <w:sz w:val="28"/>
          <w:szCs w:val="28"/>
          <w:lang w:val="uk-UA" w:eastAsia="uk-UA" w:bidi="uk-UA"/>
        </w:rPr>
        <w:t>7</w:t>
      </w:r>
      <w:r w:rsidRPr="00B420E0">
        <w:rPr>
          <w:rFonts w:ascii="Times New Roman" w:eastAsia="Times New Roman" w:hAnsi="Times New Roman"/>
          <w:sz w:val="28"/>
          <w:szCs w:val="28"/>
          <w:lang w:val="uk-UA" w:eastAsia="uk-UA" w:bidi="uk-UA"/>
        </w:rPr>
        <w:t xml:space="preserve">. </w:t>
      </w:r>
      <w:r w:rsidR="004F3907" w:rsidRPr="00B420E0">
        <w:rPr>
          <w:rFonts w:ascii="Times New Roman" w:eastAsia="Times New Roman" w:hAnsi="Times New Roman"/>
          <w:sz w:val="28"/>
          <w:szCs w:val="28"/>
          <w:lang w:val="uk-UA" w:eastAsia="uk-UA" w:bidi="uk-UA"/>
        </w:rPr>
        <w:t>Конституційний Суд України</w:t>
      </w:r>
      <w:r w:rsidR="00B420E0">
        <w:rPr>
          <w:rFonts w:ascii="Times New Roman" w:eastAsia="Times New Roman" w:hAnsi="Times New Roman"/>
          <w:sz w:val="28"/>
          <w:szCs w:val="28"/>
          <w:lang w:val="uk-UA" w:eastAsia="uk-UA" w:bidi="uk-UA"/>
        </w:rPr>
        <w:t xml:space="preserve"> </w:t>
      </w:r>
      <w:r w:rsidR="004F3907" w:rsidRPr="00B420E0">
        <w:rPr>
          <w:rFonts w:ascii="Times New Roman" w:eastAsia="Times New Roman" w:hAnsi="Times New Roman"/>
          <w:sz w:val="28"/>
          <w:szCs w:val="28"/>
          <w:lang w:val="uk-UA" w:eastAsia="uk-UA" w:bidi="uk-UA"/>
        </w:rPr>
        <w:t xml:space="preserve">наголошував, що </w:t>
      </w:r>
      <w:r w:rsidR="004F3907" w:rsidRPr="00986B81">
        <w:rPr>
          <w:rFonts w:ascii="Times New Roman" w:hAnsi="Times New Roman"/>
          <w:sz w:val="28"/>
          <w:szCs w:val="28"/>
          <w:lang w:val="uk-UA"/>
        </w:rPr>
        <w:t xml:space="preserve">„гарантована Конституцією України рівність усіх людей у їхніх правах і свободах означає конечність забезпечення їм рівних юридичних можливостей як матеріального, так і процесуального характеру для реалізації однакових за змістом та обсягом прав і свобод. У державі, керованій </w:t>
      </w:r>
      <w:proofErr w:type="spellStart"/>
      <w:r w:rsidR="004F3907" w:rsidRPr="00986B81">
        <w:rPr>
          <w:rFonts w:ascii="Times New Roman" w:hAnsi="Times New Roman"/>
          <w:sz w:val="28"/>
          <w:szCs w:val="28"/>
          <w:lang w:val="uk-UA"/>
        </w:rPr>
        <w:t>правовладдям</w:t>
      </w:r>
      <w:proofErr w:type="spellEnd"/>
      <w:r w:rsidR="004F3907" w:rsidRPr="00986B81">
        <w:rPr>
          <w:rFonts w:ascii="Times New Roman" w:hAnsi="Times New Roman"/>
          <w:sz w:val="28"/>
          <w:szCs w:val="28"/>
          <w:lang w:val="uk-UA"/>
        </w:rPr>
        <w:t>, звернення до суду є універсальним механізмом захисту прав, свобод та законних інтересів фізичних і юридичних осіб, а додержання загальних принципів рівності громадян перед законом та заборони дискримінації, що їх визначено приписами частин першої, другої статті 24 Конституції України, є неодмінним складником реалізації права на судовий захист“</w:t>
      </w:r>
      <w:r w:rsidR="004F3907" w:rsidRPr="00B420E0">
        <w:rPr>
          <w:rFonts w:ascii="Times New Roman" w:eastAsia="Times New Roman" w:hAnsi="Times New Roman"/>
          <w:color w:val="111111"/>
          <w:sz w:val="28"/>
          <w:szCs w:val="28"/>
          <w:shd w:val="clear" w:color="auto" w:fill="FCFCFC"/>
          <w:lang w:val="uk-UA" w:eastAsia="ru-RU"/>
        </w:rPr>
        <w:t xml:space="preserve"> </w:t>
      </w:r>
      <w:r w:rsidR="00E02B2B" w:rsidRPr="00E02B2B">
        <w:rPr>
          <w:rFonts w:ascii="Times New Roman" w:eastAsiaTheme="minorHAnsi" w:hAnsi="Times New Roman"/>
          <w:sz w:val="28"/>
          <w:szCs w:val="28"/>
          <w:lang w:val="uk-UA"/>
        </w:rPr>
        <w:t>[</w:t>
      </w:r>
      <w:r w:rsidR="004F3907" w:rsidRPr="00B420E0">
        <w:rPr>
          <w:rFonts w:ascii="Times New Roman" w:hAnsi="Times New Roman"/>
          <w:sz w:val="28"/>
          <w:szCs w:val="28"/>
          <w:lang w:val="uk-UA" w:eastAsia="uk-UA"/>
        </w:rPr>
        <w:t>абзац третій підпункту 3.1 пункту 3 мотивувальної частини Рішення від 6 квітня 2022 року № 2-р(II)/2022</w:t>
      </w:r>
      <w:r w:rsidR="00E02B2B" w:rsidRPr="00E02B2B">
        <w:rPr>
          <w:rFonts w:ascii="Times New Roman" w:hAnsi="Times New Roman"/>
          <w:sz w:val="28"/>
          <w:szCs w:val="28"/>
          <w:lang w:val="uk-UA" w:eastAsia="uk-UA"/>
        </w:rPr>
        <w:t>]</w:t>
      </w:r>
      <w:r w:rsidR="004F3907" w:rsidRPr="00B420E0">
        <w:rPr>
          <w:rFonts w:ascii="Times New Roman" w:hAnsi="Times New Roman"/>
          <w:sz w:val="28"/>
          <w:szCs w:val="28"/>
          <w:lang w:val="uk-UA" w:eastAsia="uk-UA"/>
        </w:rPr>
        <w:t>.</w:t>
      </w:r>
    </w:p>
    <w:p w14:paraId="243FAEE2" w14:textId="707E2D8A" w:rsidR="00F17D49" w:rsidRPr="00B420E0" w:rsidRDefault="00E02B2B" w:rsidP="00B420E0">
      <w:pPr>
        <w:spacing w:after="0" w:line="360" w:lineRule="auto"/>
        <w:ind w:firstLine="567"/>
        <w:jc w:val="both"/>
        <w:rPr>
          <w:rStyle w:val="aa"/>
          <w:rFonts w:ascii="Times New Roman" w:hAnsi="Times New Roman"/>
          <w:i w:val="0"/>
          <w:color w:val="111111"/>
          <w:sz w:val="28"/>
          <w:szCs w:val="28"/>
          <w:lang w:val="uk-UA"/>
        </w:rPr>
      </w:pPr>
      <w:r>
        <w:rPr>
          <w:rStyle w:val="aa"/>
          <w:rFonts w:ascii="Times New Roman" w:hAnsi="Times New Roman"/>
          <w:i w:val="0"/>
          <w:color w:val="111111"/>
          <w:sz w:val="28"/>
          <w:szCs w:val="28"/>
          <w:lang w:val="uk-UA"/>
        </w:rPr>
        <w:t xml:space="preserve">У </w:t>
      </w:r>
      <w:r w:rsidRPr="00B420E0">
        <w:rPr>
          <w:rStyle w:val="aa"/>
          <w:rFonts w:ascii="Times New Roman" w:hAnsi="Times New Roman"/>
          <w:i w:val="0"/>
          <w:color w:val="111111"/>
          <w:sz w:val="28"/>
          <w:szCs w:val="28"/>
          <w:lang w:val="uk-UA"/>
        </w:rPr>
        <w:t>Рішенн</w:t>
      </w:r>
      <w:r>
        <w:rPr>
          <w:rStyle w:val="aa"/>
          <w:rFonts w:ascii="Times New Roman" w:hAnsi="Times New Roman"/>
          <w:i w:val="0"/>
          <w:color w:val="111111"/>
          <w:sz w:val="28"/>
          <w:szCs w:val="28"/>
          <w:lang w:val="uk-UA"/>
        </w:rPr>
        <w:t>і</w:t>
      </w:r>
      <w:r w:rsidRPr="00B420E0">
        <w:rPr>
          <w:rStyle w:val="aa"/>
          <w:rFonts w:ascii="Times New Roman" w:hAnsi="Times New Roman"/>
          <w:i w:val="0"/>
          <w:color w:val="111111"/>
          <w:sz w:val="28"/>
          <w:szCs w:val="28"/>
          <w:lang w:val="uk-UA"/>
        </w:rPr>
        <w:t xml:space="preserve"> від 19 квітня 2023 року № 4-р(ІІ)/2023</w:t>
      </w:r>
      <w:r w:rsidRPr="00E02B2B">
        <w:rPr>
          <w:rStyle w:val="aa"/>
          <w:rFonts w:ascii="Times New Roman" w:hAnsi="Times New Roman"/>
          <w:i w:val="0"/>
          <w:color w:val="111111"/>
          <w:sz w:val="28"/>
          <w:szCs w:val="28"/>
          <w:lang w:val="ru-RU"/>
        </w:rPr>
        <w:t xml:space="preserve"> </w:t>
      </w:r>
      <w:r w:rsidR="00F17D49" w:rsidRPr="00B420E0">
        <w:rPr>
          <w:rFonts w:ascii="Times New Roman" w:hAnsi="Times New Roman"/>
          <w:sz w:val="28"/>
          <w:szCs w:val="28"/>
          <w:lang w:val="uk-UA"/>
        </w:rPr>
        <w:t>Конституційний Суд України послідовно обстоює юридичну позицію, за якою «</w:t>
      </w:r>
      <w:r w:rsidR="00F17D49" w:rsidRPr="00B420E0">
        <w:rPr>
          <w:rFonts w:ascii="Times New Roman" w:hAnsi="Times New Roman"/>
          <w:color w:val="111111"/>
          <w:sz w:val="28"/>
          <w:szCs w:val="28"/>
          <w:lang w:val="uk-UA"/>
        </w:rPr>
        <w:t>„верховенство права“ (</w:t>
      </w:r>
      <w:proofErr w:type="spellStart"/>
      <w:r w:rsidR="00F17D49" w:rsidRPr="00B420E0">
        <w:rPr>
          <w:rFonts w:ascii="Times New Roman" w:hAnsi="Times New Roman"/>
          <w:color w:val="111111"/>
          <w:sz w:val="28"/>
          <w:szCs w:val="28"/>
          <w:lang w:val="uk-UA"/>
        </w:rPr>
        <w:t>правовладдя</w:t>
      </w:r>
      <w:proofErr w:type="spellEnd"/>
      <w:r w:rsidR="00F17D49" w:rsidRPr="00B420E0">
        <w:rPr>
          <w:rFonts w:ascii="Times New Roman" w:hAnsi="Times New Roman"/>
          <w:color w:val="111111"/>
          <w:sz w:val="28"/>
          <w:szCs w:val="28"/>
          <w:lang w:val="uk-UA"/>
        </w:rPr>
        <w:t>) вимагає, щоб утручання в конституційні права і свободи людини завжди було домірним</w:t>
      </w:r>
      <w:r w:rsidR="00F17D49" w:rsidRPr="00B420E0">
        <w:rPr>
          <w:rFonts w:ascii="Times New Roman" w:hAnsi="Times New Roman"/>
          <w:bCs/>
          <w:sz w:val="28"/>
          <w:szCs w:val="28"/>
          <w:lang w:val="uk-UA"/>
        </w:rPr>
        <w:t>»</w:t>
      </w:r>
      <w:r w:rsidR="00F17D49" w:rsidRPr="00B420E0">
        <w:rPr>
          <w:rFonts w:ascii="Times New Roman" w:hAnsi="Times New Roman"/>
          <w:color w:val="111111"/>
          <w:sz w:val="28"/>
          <w:szCs w:val="28"/>
          <w:lang w:val="uk-UA"/>
        </w:rPr>
        <w:t xml:space="preserve"> </w:t>
      </w:r>
      <w:r>
        <w:rPr>
          <w:rFonts w:ascii="Times New Roman" w:hAnsi="Times New Roman"/>
          <w:color w:val="111111"/>
          <w:sz w:val="28"/>
          <w:szCs w:val="28"/>
          <w:lang w:val="uk-UA"/>
        </w:rPr>
        <w:t>(</w:t>
      </w:r>
      <w:r w:rsidR="00F17D49" w:rsidRPr="00B420E0">
        <w:rPr>
          <w:rFonts w:ascii="Times New Roman" w:hAnsi="Times New Roman"/>
          <w:color w:val="111111"/>
          <w:sz w:val="28"/>
          <w:szCs w:val="28"/>
          <w:lang w:val="uk-UA"/>
        </w:rPr>
        <w:t>абзац перший п</w:t>
      </w:r>
      <w:r w:rsidR="00F17D49" w:rsidRPr="00B420E0">
        <w:rPr>
          <w:rStyle w:val="aa"/>
          <w:rFonts w:ascii="Times New Roman" w:hAnsi="Times New Roman"/>
          <w:i w:val="0"/>
          <w:color w:val="111111"/>
          <w:sz w:val="28"/>
          <w:szCs w:val="28"/>
          <w:lang w:val="uk-UA"/>
        </w:rPr>
        <w:t>ідпункту 2.2 пункту 2 мотивувальної частини</w:t>
      </w:r>
      <w:r>
        <w:rPr>
          <w:rStyle w:val="aa"/>
          <w:rFonts w:ascii="Times New Roman" w:hAnsi="Times New Roman"/>
          <w:i w:val="0"/>
          <w:color w:val="111111"/>
          <w:sz w:val="28"/>
          <w:szCs w:val="28"/>
          <w:lang w:val="uk-UA"/>
        </w:rPr>
        <w:t>)</w:t>
      </w:r>
      <w:r w:rsidR="00F17D49" w:rsidRPr="00B420E0">
        <w:rPr>
          <w:rStyle w:val="aa"/>
          <w:rFonts w:ascii="Times New Roman" w:hAnsi="Times New Roman"/>
          <w:i w:val="0"/>
          <w:color w:val="111111"/>
          <w:sz w:val="28"/>
          <w:szCs w:val="28"/>
          <w:lang w:val="uk-UA"/>
        </w:rPr>
        <w:t>.</w:t>
      </w:r>
    </w:p>
    <w:p w14:paraId="325786D8" w14:textId="78F0D70F" w:rsidR="005D04FA" w:rsidRPr="00B420E0" w:rsidRDefault="005D04FA" w:rsidP="00B420E0">
      <w:pPr>
        <w:spacing w:after="0" w:line="360" w:lineRule="auto"/>
        <w:ind w:firstLine="567"/>
        <w:jc w:val="both"/>
        <w:rPr>
          <w:rStyle w:val="aa"/>
          <w:rFonts w:ascii="Times New Roman" w:hAnsi="Times New Roman"/>
          <w:i w:val="0"/>
          <w:color w:val="111111"/>
          <w:sz w:val="28"/>
          <w:szCs w:val="28"/>
          <w:lang w:val="uk-UA"/>
        </w:rPr>
      </w:pPr>
      <w:r w:rsidRPr="00B420E0">
        <w:rPr>
          <w:rStyle w:val="aa"/>
          <w:rFonts w:ascii="Times New Roman" w:hAnsi="Times New Roman"/>
          <w:i w:val="0"/>
          <w:color w:val="111111"/>
          <w:sz w:val="28"/>
          <w:szCs w:val="28"/>
          <w:lang w:val="uk-UA"/>
        </w:rPr>
        <w:t xml:space="preserve">Отже, </w:t>
      </w:r>
      <w:r w:rsidR="00E97403">
        <w:rPr>
          <w:rFonts w:ascii="Times New Roman" w:eastAsia="Times New Roman" w:hAnsi="Times New Roman"/>
          <w:sz w:val="28"/>
          <w:szCs w:val="28"/>
          <w:lang w:val="uk-UA" w:eastAsia="uk-UA" w:bidi="uk-UA"/>
        </w:rPr>
        <w:t>у</w:t>
      </w:r>
      <w:r w:rsidRPr="00B420E0">
        <w:rPr>
          <w:rFonts w:ascii="Times New Roman" w:eastAsia="Times New Roman" w:hAnsi="Times New Roman"/>
          <w:sz w:val="28"/>
          <w:szCs w:val="28"/>
          <w:lang w:val="uk-UA" w:eastAsia="uk-UA" w:bidi="uk-UA"/>
        </w:rPr>
        <w:t xml:space="preserve">становлення </w:t>
      </w:r>
      <w:r w:rsidR="00E97403">
        <w:rPr>
          <w:rFonts w:ascii="Times New Roman" w:eastAsia="Times New Roman" w:hAnsi="Times New Roman"/>
          <w:sz w:val="28"/>
          <w:szCs w:val="28"/>
          <w:lang w:val="uk-UA" w:eastAsia="uk-UA" w:bidi="uk-UA"/>
        </w:rPr>
        <w:t>у</w:t>
      </w:r>
      <w:r w:rsidRPr="00B420E0">
        <w:rPr>
          <w:rFonts w:ascii="Times New Roman" w:eastAsia="Times New Roman" w:hAnsi="Times New Roman"/>
          <w:sz w:val="28"/>
          <w:szCs w:val="28"/>
          <w:lang w:val="uk-UA" w:eastAsia="uk-UA" w:bidi="uk-UA"/>
        </w:rPr>
        <w:t xml:space="preserve"> процесуальному законі </w:t>
      </w:r>
      <w:r w:rsidRPr="00B420E0">
        <w:rPr>
          <w:rFonts w:ascii="Times New Roman" w:eastAsia="Times New Roman" w:hAnsi="Times New Roman"/>
          <w:sz w:val="28"/>
          <w:szCs w:val="28"/>
          <w:lang w:val="uk-UA" w:eastAsia="ru-RU"/>
        </w:rPr>
        <w:t xml:space="preserve">розміру </w:t>
      </w:r>
      <w:r w:rsidRPr="00B420E0">
        <w:rPr>
          <w:rFonts w:ascii="Times New Roman" w:eastAsia="Times New Roman" w:hAnsi="Times New Roman"/>
          <w:sz w:val="28"/>
          <w:szCs w:val="28"/>
          <w:lang w:val="uk-UA" w:eastAsia="uk-UA"/>
        </w:rPr>
        <w:t>ціни позову як критерію для віднесення справи до категорії малозначних</w:t>
      </w:r>
      <w:r w:rsidRPr="00B420E0">
        <w:rPr>
          <w:rStyle w:val="aa"/>
          <w:rFonts w:ascii="Times New Roman" w:hAnsi="Times New Roman"/>
          <w:i w:val="0"/>
          <w:color w:val="111111"/>
          <w:sz w:val="28"/>
          <w:szCs w:val="28"/>
          <w:lang w:val="uk-UA"/>
        </w:rPr>
        <w:t xml:space="preserve"> має</w:t>
      </w:r>
      <w:r w:rsidR="006A170E">
        <w:rPr>
          <w:rStyle w:val="aa"/>
          <w:rFonts w:ascii="Times New Roman" w:hAnsi="Times New Roman"/>
          <w:i w:val="0"/>
          <w:color w:val="111111"/>
          <w:sz w:val="28"/>
          <w:szCs w:val="28"/>
          <w:lang w:val="uk-UA"/>
        </w:rPr>
        <w:t xml:space="preserve"> бути ґрунтовано на</w:t>
      </w:r>
      <w:r w:rsidRPr="00B420E0">
        <w:rPr>
          <w:rStyle w:val="aa"/>
          <w:rFonts w:ascii="Times New Roman" w:hAnsi="Times New Roman"/>
          <w:i w:val="0"/>
          <w:color w:val="111111"/>
          <w:sz w:val="28"/>
          <w:szCs w:val="28"/>
          <w:lang w:val="uk-UA"/>
        </w:rPr>
        <w:t xml:space="preserve"> </w:t>
      </w:r>
      <w:r w:rsidR="00282B44">
        <w:rPr>
          <w:rStyle w:val="aa"/>
          <w:rFonts w:ascii="Times New Roman" w:hAnsi="Times New Roman"/>
          <w:i w:val="0"/>
          <w:color w:val="111111"/>
          <w:sz w:val="28"/>
          <w:szCs w:val="28"/>
          <w:lang w:val="uk-UA"/>
        </w:rPr>
        <w:t>принципові</w:t>
      </w:r>
      <w:r w:rsidRPr="00B420E0">
        <w:rPr>
          <w:rStyle w:val="aa"/>
          <w:rFonts w:ascii="Times New Roman" w:hAnsi="Times New Roman"/>
          <w:i w:val="0"/>
          <w:color w:val="111111"/>
          <w:sz w:val="28"/>
          <w:szCs w:val="28"/>
          <w:lang w:val="uk-UA"/>
        </w:rPr>
        <w:t xml:space="preserve"> домірності, що </w:t>
      </w:r>
      <w:proofErr w:type="spellStart"/>
      <w:r w:rsidRPr="00B420E0">
        <w:rPr>
          <w:rStyle w:val="aa"/>
          <w:rFonts w:ascii="Times New Roman" w:hAnsi="Times New Roman"/>
          <w:i w:val="0"/>
          <w:color w:val="111111"/>
          <w:sz w:val="28"/>
          <w:szCs w:val="28"/>
          <w:lang w:val="uk-UA"/>
        </w:rPr>
        <w:t>зобовʼязує</w:t>
      </w:r>
      <w:proofErr w:type="spellEnd"/>
      <w:r w:rsidRPr="00B420E0">
        <w:rPr>
          <w:rStyle w:val="aa"/>
          <w:rFonts w:ascii="Times New Roman" w:hAnsi="Times New Roman"/>
          <w:i w:val="0"/>
          <w:color w:val="111111"/>
          <w:sz w:val="28"/>
          <w:szCs w:val="28"/>
          <w:lang w:val="uk-UA"/>
        </w:rPr>
        <w:t xml:space="preserve"> </w:t>
      </w:r>
      <w:r w:rsidR="00F6127B" w:rsidRPr="00B420E0">
        <w:rPr>
          <w:rStyle w:val="aa"/>
          <w:rFonts w:ascii="Times New Roman" w:hAnsi="Times New Roman"/>
          <w:i w:val="0"/>
          <w:color w:val="111111"/>
          <w:sz w:val="28"/>
          <w:szCs w:val="28"/>
          <w:lang w:val="uk-UA"/>
        </w:rPr>
        <w:t xml:space="preserve">державу </w:t>
      </w:r>
      <w:r w:rsidRPr="00B420E0">
        <w:rPr>
          <w:rStyle w:val="aa"/>
          <w:rFonts w:ascii="Times New Roman" w:hAnsi="Times New Roman"/>
          <w:i w:val="0"/>
          <w:color w:val="111111"/>
          <w:sz w:val="28"/>
          <w:szCs w:val="28"/>
          <w:lang w:val="uk-UA"/>
        </w:rPr>
        <w:t xml:space="preserve">визначити </w:t>
      </w:r>
      <w:r w:rsidR="00E02B2B">
        <w:rPr>
          <w:rStyle w:val="aa"/>
          <w:rFonts w:ascii="Times New Roman" w:hAnsi="Times New Roman"/>
          <w:i w:val="0"/>
          <w:color w:val="111111"/>
          <w:sz w:val="28"/>
          <w:szCs w:val="28"/>
          <w:lang w:val="uk-UA"/>
        </w:rPr>
        <w:t>в</w:t>
      </w:r>
      <w:r w:rsidR="00F6127B" w:rsidRPr="00B420E0">
        <w:rPr>
          <w:rStyle w:val="aa"/>
          <w:rFonts w:ascii="Times New Roman" w:hAnsi="Times New Roman"/>
          <w:i w:val="0"/>
          <w:color w:val="111111"/>
          <w:sz w:val="28"/>
          <w:szCs w:val="28"/>
          <w:lang w:val="uk-UA"/>
        </w:rPr>
        <w:t xml:space="preserve"> Кодексі </w:t>
      </w:r>
      <w:r w:rsidRPr="00B420E0">
        <w:rPr>
          <w:rStyle w:val="aa"/>
          <w:rFonts w:ascii="Times New Roman" w:hAnsi="Times New Roman"/>
          <w:i w:val="0"/>
          <w:color w:val="111111"/>
          <w:sz w:val="28"/>
          <w:szCs w:val="28"/>
          <w:lang w:val="uk-UA"/>
        </w:rPr>
        <w:t xml:space="preserve">такий розмір ціни позову, який не </w:t>
      </w:r>
      <w:r w:rsidR="00F6127B" w:rsidRPr="00B420E0">
        <w:rPr>
          <w:rStyle w:val="aa"/>
          <w:rFonts w:ascii="Times New Roman" w:hAnsi="Times New Roman"/>
          <w:i w:val="0"/>
          <w:color w:val="111111"/>
          <w:sz w:val="28"/>
          <w:szCs w:val="28"/>
          <w:lang w:val="uk-UA"/>
        </w:rPr>
        <w:t xml:space="preserve">буде </w:t>
      </w:r>
      <w:r w:rsidRPr="00B420E0">
        <w:rPr>
          <w:rStyle w:val="aa"/>
          <w:rFonts w:ascii="Times New Roman" w:hAnsi="Times New Roman"/>
          <w:i w:val="0"/>
          <w:color w:val="111111"/>
          <w:sz w:val="28"/>
          <w:szCs w:val="28"/>
          <w:lang w:val="uk-UA"/>
        </w:rPr>
        <w:t>надмірн</w:t>
      </w:r>
      <w:r w:rsidR="00F6127B" w:rsidRPr="00B420E0">
        <w:rPr>
          <w:rStyle w:val="aa"/>
          <w:rFonts w:ascii="Times New Roman" w:hAnsi="Times New Roman"/>
          <w:i w:val="0"/>
          <w:color w:val="111111"/>
          <w:sz w:val="28"/>
          <w:szCs w:val="28"/>
          <w:lang w:val="uk-UA"/>
        </w:rPr>
        <w:t>им для обраної мети та не спотворить розуміння справи як малозначної для особи</w:t>
      </w:r>
      <w:r w:rsidRPr="00B420E0">
        <w:rPr>
          <w:rStyle w:val="aa"/>
          <w:rFonts w:ascii="Times New Roman" w:hAnsi="Times New Roman"/>
          <w:i w:val="0"/>
          <w:color w:val="111111"/>
          <w:sz w:val="28"/>
          <w:szCs w:val="28"/>
          <w:lang w:val="uk-UA"/>
        </w:rPr>
        <w:t xml:space="preserve">. </w:t>
      </w:r>
    </w:p>
    <w:p w14:paraId="3BBA0B6E" w14:textId="77777777" w:rsidR="00F17D49" w:rsidRPr="00B420E0" w:rsidRDefault="00F17D49" w:rsidP="00B420E0">
      <w:pPr>
        <w:spacing w:after="0" w:line="360" w:lineRule="auto"/>
        <w:ind w:firstLine="567"/>
        <w:jc w:val="both"/>
        <w:rPr>
          <w:rFonts w:ascii="Times New Roman" w:eastAsia="Times New Roman" w:hAnsi="Times New Roman"/>
          <w:sz w:val="28"/>
          <w:szCs w:val="28"/>
          <w:lang w:val="uk-UA" w:eastAsia="uk-UA" w:bidi="uk-UA"/>
        </w:rPr>
      </w:pPr>
    </w:p>
    <w:p w14:paraId="7BC1C4C4" w14:textId="1C9821C3" w:rsidR="00414C1B" w:rsidRPr="00B420E0" w:rsidRDefault="00F17D49" w:rsidP="00B420E0">
      <w:pPr>
        <w:spacing w:after="0" w:line="360" w:lineRule="auto"/>
        <w:ind w:firstLine="567"/>
        <w:jc w:val="both"/>
        <w:rPr>
          <w:rFonts w:ascii="Times New Roman" w:eastAsia="Times New Roman" w:hAnsi="Times New Roman"/>
          <w:sz w:val="28"/>
          <w:szCs w:val="28"/>
          <w:lang w:val="uk-UA" w:eastAsia="uk-UA" w:bidi="uk-UA"/>
        </w:rPr>
      </w:pPr>
      <w:r w:rsidRPr="00B420E0">
        <w:rPr>
          <w:rFonts w:ascii="Times New Roman" w:eastAsia="Times New Roman" w:hAnsi="Times New Roman"/>
          <w:sz w:val="28"/>
          <w:szCs w:val="28"/>
          <w:lang w:val="uk-UA" w:eastAsia="uk-UA" w:bidi="uk-UA"/>
        </w:rPr>
        <w:t>5.</w:t>
      </w:r>
      <w:r w:rsidR="000E0DE3" w:rsidRPr="00B420E0">
        <w:rPr>
          <w:rFonts w:ascii="Times New Roman" w:eastAsia="Times New Roman" w:hAnsi="Times New Roman"/>
          <w:sz w:val="28"/>
          <w:szCs w:val="28"/>
          <w:lang w:val="uk-UA" w:eastAsia="uk-UA" w:bidi="uk-UA"/>
        </w:rPr>
        <w:t>8</w:t>
      </w:r>
      <w:r w:rsidRPr="00B420E0">
        <w:rPr>
          <w:rFonts w:ascii="Times New Roman" w:eastAsia="Times New Roman" w:hAnsi="Times New Roman"/>
          <w:sz w:val="28"/>
          <w:szCs w:val="28"/>
          <w:lang w:val="uk-UA" w:eastAsia="uk-UA" w:bidi="uk-UA"/>
        </w:rPr>
        <w:t xml:space="preserve">. </w:t>
      </w:r>
      <w:r w:rsidR="00414C1B" w:rsidRPr="00B420E0">
        <w:rPr>
          <w:rFonts w:ascii="Times New Roman" w:eastAsia="Times New Roman" w:hAnsi="Times New Roman"/>
          <w:sz w:val="28"/>
          <w:szCs w:val="28"/>
          <w:lang w:val="uk-UA" w:eastAsia="uk-UA" w:bidi="uk-UA"/>
        </w:rPr>
        <w:t xml:space="preserve">Конституційний Суд України вважає, що держава, реалізуючи свій розсуд щодо встановлення </w:t>
      </w:r>
      <w:r w:rsidR="00E97403">
        <w:rPr>
          <w:rFonts w:ascii="Times New Roman" w:eastAsia="Times New Roman" w:hAnsi="Times New Roman"/>
          <w:sz w:val="28"/>
          <w:szCs w:val="28"/>
          <w:lang w:val="uk-UA" w:eastAsia="uk-UA" w:bidi="uk-UA"/>
        </w:rPr>
        <w:t>у</w:t>
      </w:r>
      <w:r w:rsidR="00414C1B" w:rsidRPr="00B420E0">
        <w:rPr>
          <w:rFonts w:ascii="Times New Roman" w:eastAsia="Times New Roman" w:hAnsi="Times New Roman"/>
          <w:sz w:val="28"/>
          <w:szCs w:val="28"/>
          <w:lang w:val="uk-UA" w:eastAsia="uk-UA" w:bidi="uk-UA"/>
        </w:rPr>
        <w:t xml:space="preserve"> процесуальному законі </w:t>
      </w:r>
      <w:r w:rsidR="00414C1B" w:rsidRPr="00B420E0">
        <w:rPr>
          <w:rFonts w:ascii="Times New Roman" w:eastAsia="Times New Roman" w:hAnsi="Times New Roman"/>
          <w:sz w:val="28"/>
          <w:szCs w:val="28"/>
          <w:lang w:val="uk-UA" w:eastAsia="ru-RU"/>
        </w:rPr>
        <w:t xml:space="preserve">розміру </w:t>
      </w:r>
      <w:r w:rsidR="00414C1B" w:rsidRPr="00B420E0">
        <w:rPr>
          <w:rFonts w:ascii="Times New Roman" w:eastAsia="Times New Roman" w:hAnsi="Times New Roman"/>
          <w:sz w:val="28"/>
          <w:szCs w:val="28"/>
          <w:lang w:val="uk-UA" w:eastAsia="uk-UA"/>
        </w:rPr>
        <w:t>ціни позову як критерію для віднесення справи до категорії малозначних,</w:t>
      </w:r>
      <w:r w:rsidR="00414C1B" w:rsidRPr="00B420E0">
        <w:rPr>
          <w:rFonts w:ascii="Times New Roman" w:eastAsia="Times New Roman" w:hAnsi="Times New Roman"/>
          <w:sz w:val="28"/>
          <w:szCs w:val="28"/>
          <w:lang w:val="uk-UA" w:eastAsia="uk-UA" w:bidi="uk-UA"/>
        </w:rPr>
        <w:t xml:space="preserve"> має </w:t>
      </w:r>
      <w:proofErr w:type="spellStart"/>
      <w:r w:rsidR="00414C1B" w:rsidRPr="00B420E0">
        <w:rPr>
          <w:rFonts w:ascii="Times New Roman" w:eastAsia="Times New Roman" w:hAnsi="Times New Roman"/>
          <w:sz w:val="28"/>
          <w:szCs w:val="28"/>
          <w:lang w:val="uk-UA" w:eastAsia="uk-UA" w:bidi="uk-UA"/>
        </w:rPr>
        <w:t>обовʼязок</w:t>
      </w:r>
      <w:proofErr w:type="spellEnd"/>
      <w:r w:rsidR="00B420E0">
        <w:rPr>
          <w:rFonts w:ascii="Times New Roman" w:eastAsia="Times New Roman" w:hAnsi="Times New Roman"/>
          <w:sz w:val="28"/>
          <w:szCs w:val="28"/>
          <w:lang w:val="uk-UA" w:eastAsia="uk-UA" w:bidi="uk-UA"/>
        </w:rPr>
        <w:t xml:space="preserve"> </w:t>
      </w:r>
      <w:r w:rsidR="00414C1B" w:rsidRPr="00B420E0">
        <w:rPr>
          <w:rFonts w:ascii="Times New Roman" w:eastAsia="Times New Roman" w:hAnsi="Times New Roman"/>
          <w:sz w:val="28"/>
          <w:szCs w:val="28"/>
          <w:lang w:val="uk-UA" w:eastAsia="uk-UA" w:bidi="uk-UA"/>
        </w:rPr>
        <w:t xml:space="preserve">додержуватись конституційних принципів та зважати на </w:t>
      </w:r>
      <w:r w:rsidR="00282B44">
        <w:rPr>
          <w:rFonts w:ascii="Times New Roman" w:eastAsia="Times New Roman" w:hAnsi="Times New Roman"/>
          <w:sz w:val="28"/>
          <w:szCs w:val="28"/>
          <w:lang w:val="uk-UA" w:eastAsia="uk-UA" w:bidi="uk-UA"/>
        </w:rPr>
        <w:t>вимогу</w:t>
      </w:r>
      <w:r w:rsidR="00414C1B" w:rsidRPr="00B420E0">
        <w:rPr>
          <w:rFonts w:ascii="Times New Roman" w:eastAsia="Times New Roman" w:hAnsi="Times New Roman"/>
          <w:sz w:val="28"/>
          <w:szCs w:val="28"/>
          <w:lang w:val="uk-UA" w:eastAsia="uk-UA" w:bidi="uk-UA"/>
        </w:rPr>
        <w:t xml:space="preserve"> правомірно</w:t>
      </w:r>
      <w:r w:rsidR="00282B44">
        <w:rPr>
          <w:rFonts w:ascii="Times New Roman" w:eastAsia="Times New Roman" w:hAnsi="Times New Roman"/>
          <w:sz w:val="28"/>
          <w:szCs w:val="28"/>
          <w:lang w:val="uk-UA" w:eastAsia="uk-UA" w:bidi="uk-UA"/>
        </w:rPr>
        <w:t>сті</w:t>
      </w:r>
      <w:r w:rsidR="00414C1B" w:rsidRPr="00B420E0">
        <w:rPr>
          <w:rFonts w:ascii="Times New Roman" w:eastAsia="Times New Roman" w:hAnsi="Times New Roman"/>
          <w:sz w:val="28"/>
          <w:szCs w:val="28"/>
          <w:lang w:val="uk-UA" w:eastAsia="uk-UA" w:bidi="uk-UA"/>
        </w:rPr>
        <w:t xml:space="preserve"> мети</w:t>
      </w:r>
      <w:r w:rsidR="00E50B99">
        <w:rPr>
          <w:rFonts w:ascii="Times New Roman" w:eastAsia="Times New Roman" w:hAnsi="Times New Roman"/>
          <w:sz w:val="28"/>
          <w:szCs w:val="28"/>
          <w:lang w:val="uk-UA" w:eastAsia="uk-UA" w:bidi="uk-UA"/>
        </w:rPr>
        <w:t xml:space="preserve"> під час застосування</w:t>
      </w:r>
      <w:r w:rsidR="00414C1B" w:rsidRPr="00B420E0">
        <w:rPr>
          <w:rFonts w:ascii="Times New Roman" w:eastAsia="Times New Roman" w:hAnsi="Times New Roman"/>
          <w:sz w:val="28"/>
          <w:szCs w:val="28"/>
          <w:lang w:val="uk-UA" w:eastAsia="uk-UA" w:bidi="uk-UA"/>
        </w:rPr>
        <w:t xml:space="preserve"> такого юридичного засобу віднесення цивільних справ до категорії малозначних</w:t>
      </w:r>
      <w:r w:rsidR="00E50B99">
        <w:rPr>
          <w:rFonts w:ascii="Times New Roman" w:eastAsia="Times New Roman" w:hAnsi="Times New Roman"/>
          <w:sz w:val="28"/>
          <w:szCs w:val="28"/>
          <w:lang w:val="uk-UA" w:eastAsia="uk-UA" w:bidi="uk-UA"/>
        </w:rPr>
        <w:t>,</w:t>
      </w:r>
      <w:r w:rsidR="00414C1B" w:rsidRPr="00B420E0">
        <w:rPr>
          <w:rFonts w:ascii="Times New Roman" w:eastAsia="Times New Roman" w:hAnsi="Times New Roman"/>
          <w:sz w:val="28"/>
          <w:szCs w:val="28"/>
          <w:lang w:val="uk-UA" w:eastAsia="uk-UA" w:bidi="uk-UA"/>
        </w:rPr>
        <w:t xml:space="preserve"> як ціна позову</w:t>
      </w:r>
      <w:r w:rsidR="00282B44">
        <w:rPr>
          <w:rFonts w:ascii="Times New Roman" w:eastAsia="Times New Roman" w:hAnsi="Times New Roman"/>
          <w:sz w:val="28"/>
          <w:szCs w:val="28"/>
          <w:lang w:val="uk-UA" w:eastAsia="uk-UA" w:bidi="uk-UA"/>
        </w:rPr>
        <w:t>,</w:t>
      </w:r>
      <w:r w:rsidR="006A170E">
        <w:rPr>
          <w:rFonts w:ascii="Times New Roman" w:eastAsia="Times New Roman" w:hAnsi="Times New Roman"/>
          <w:sz w:val="28"/>
          <w:szCs w:val="28"/>
          <w:lang w:val="uk-UA" w:eastAsia="uk-UA" w:bidi="uk-UA"/>
        </w:rPr>
        <w:t xml:space="preserve"> та додержуватись </w:t>
      </w:r>
      <w:r w:rsidR="00282B44">
        <w:rPr>
          <w:rFonts w:ascii="Times New Roman" w:eastAsia="Times New Roman" w:hAnsi="Times New Roman"/>
          <w:sz w:val="28"/>
          <w:szCs w:val="28"/>
          <w:lang w:val="uk-UA" w:eastAsia="uk-UA" w:bidi="uk-UA"/>
        </w:rPr>
        <w:t>принципу</w:t>
      </w:r>
      <w:r w:rsidR="006A170E">
        <w:rPr>
          <w:rFonts w:ascii="Times New Roman" w:eastAsia="Times New Roman" w:hAnsi="Times New Roman"/>
          <w:sz w:val="28"/>
          <w:szCs w:val="28"/>
          <w:lang w:val="uk-UA" w:eastAsia="uk-UA" w:bidi="uk-UA"/>
        </w:rPr>
        <w:t xml:space="preserve"> домірності</w:t>
      </w:r>
      <w:r w:rsidR="00414C1B" w:rsidRPr="00B420E0">
        <w:rPr>
          <w:rFonts w:ascii="Times New Roman" w:eastAsia="Times New Roman" w:hAnsi="Times New Roman"/>
          <w:sz w:val="28"/>
          <w:szCs w:val="28"/>
          <w:lang w:val="uk-UA" w:eastAsia="uk-UA" w:bidi="uk-UA"/>
        </w:rPr>
        <w:t xml:space="preserve">. </w:t>
      </w:r>
    </w:p>
    <w:p w14:paraId="54D38C22" w14:textId="61E2B5FD" w:rsidR="00F17D49" w:rsidRPr="00B420E0" w:rsidRDefault="00F17D49" w:rsidP="00B420E0">
      <w:pPr>
        <w:spacing w:after="0" w:line="360" w:lineRule="auto"/>
        <w:ind w:firstLine="567"/>
        <w:jc w:val="both"/>
        <w:rPr>
          <w:rFonts w:ascii="Times New Roman" w:eastAsia="Times New Roman" w:hAnsi="Times New Roman"/>
          <w:b/>
          <w:sz w:val="28"/>
          <w:szCs w:val="28"/>
          <w:lang w:val="uk-UA" w:eastAsia="uk-UA"/>
        </w:rPr>
      </w:pPr>
      <w:r w:rsidRPr="00B420E0">
        <w:rPr>
          <w:rFonts w:ascii="Times New Roman" w:eastAsia="Times New Roman" w:hAnsi="Times New Roman"/>
          <w:sz w:val="28"/>
          <w:szCs w:val="28"/>
          <w:lang w:val="uk-UA" w:eastAsia="uk-UA" w:bidi="uk-UA"/>
        </w:rPr>
        <w:lastRenderedPageBreak/>
        <w:t xml:space="preserve">Конституційний Суд України зауважує, що визначені в </w:t>
      </w:r>
      <w:r w:rsidRPr="00B420E0">
        <w:rPr>
          <w:rFonts w:ascii="Times New Roman" w:hAnsi="Times New Roman"/>
          <w:sz w:val="28"/>
          <w:szCs w:val="28"/>
          <w:lang w:val="uk-UA"/>
        </w:rPr>
        <w:t>частині шостій</w:t>
      </w:r>
      <w:r w:rsidR="00B420E0">
        <w:rPr>
          <w:rFonts w:ascii="Times New Roman" w:hAnsi="Times New Roman"/>
          <w:sz w:val="28"/>
          <w:szCs w:val="28"/>
          <w:lang w:val="uk-UA"/>
        </w:rPr>
        <w:t xml:space="preserve"> </w:t>
      </w:r>
      <w:r w:rsidRPr="00B420E0">
        <w:rPr>
          <w:rFonts w:ascii="Times New Roman" w:hAnsi="Times New Roman"/>
          <w:sz w:val="28"/>
          <w:szCs w:val="28"/>
          <w:lang w:val="uk-UA"/>
        </w:rPr>
        <w:t>статті 19 Кодексу розміри ціни позову як критері</w:t>
      </w:r>
      <w:r w:rsidR="00D769DE">
        <w:rPr>
          <w:rFonts w:ascii="Times New Roman" w:hAnsi="Times New Roman"/>
          <w:sz w:val="28"/>
          <w:szCs w:val="28"/>
          <w:lang w:val="uk-UA"/>
        </w:rPr>
        <w:t>ї</w:t>
      </w:r>
      <w:r w:rsidRPr="00B420E0">
        <w:rPr>
          <w:rFonts w:ascii="Times New Roman" w:hAnsi="Times New Roman"/>
          <w:sz w:val="28"/>
          <w:szCs w:val="28"/>
          <w:lang w:val="uk-UA"/>
        </w:rPr>
        <w:t xml:space="preserve"> </w:t>
      </w:r>
      <w:r w:rsidR="00D769DE">
        <w:rPr>
          <w:rFonts w:ascii="Times New Roman" w:hAnsi="Times New Roman"/>
          <w:sz w:val="28"/>
          <w:szCs w:val="28"/>
          <w:lang w:val="uk-UA"/>
        </w:rPr>
        <w:t>віднесення</w:t>
      </w:r>
      <w:r w:rsidRPr="00B420E0">
        <w:rPr>
          <w:rFonts w:ascii="Times New Roman" w:hAnsi="Times New Roman"/>
          <w:sz w:val="28"/>
          <w:szCs w:val="28"/>
          <w:lang w:val="uk-UA"/>
        </w:rPr>
        <w:t xml:space="preserve"> справи до категорії малозначних у сумі </w:t>
      </w:r>
      <w:r w:rsidRPr="00B420E0">
        <w:rPr>
          <w:rFonts w:ascii="Times New Roman" w:eastAsia="Times New Roman" w:hAnsi="Times New Roman"/>
          <w:sz w:val="28"/>
          <w:szCs w:val="28"/>
          <w:lang w:val="uk-UA" w:eastAsia="uk-UA"/>
        </w:rPr>
        <w:t xml:space="preserve">268 400 грн (пункт 1) та 671 000 грн (пункт 5) є не лише значними, </w:t>
      </w:r>
      <w:r w:rsidRPr="00B420E0">
        <w:rPr>
          <w:rFonts w:ascii="Times New Roman" w:hAnsi="Times New Roman"/>
          <w:sz w:val="28"/>
          <w:szCs w:val="28"/>
          <w:lang w:val="uk-UA"/>
        </w:rPr>
        <w:t xml:space="preserve">а й перевищують установлені </w:t>
      </w:r>
      <w:r w:rsidR="006E3309">
        <w:rPr>
          <w:rFonts w:ascii="Times New Roman" w:hAnsi="Times New Roman"/>
          <w:sz w:val="28"/>
          <w:szCs w:val="28"/>
          <w:lang w:val="uk-UA"/>
        </w:rPr>
        <w:t>в</w:t>
      </w:r>
      <w:r w:rsidRPr="00B420E0">
        <w:rPr>
          <w:rFonts w:ascii="Times New Roman" w:hAnsi="Times New Roman"/>
          <w:sz w:val="28"/>
          <w:szCs w:val="28"/>
          <w:lang w:val="uk-UA"/>
        </w:rPr>
        <w:t xml:space="preserve"> законі розміри </w:t>
      </w:r>
      <w:r w:rsidRPr="00B420E0">
        <w:rPr>
          <w:rFonts w:ascii="Times New Roman" w:eastAsia="Times New Roman" w:hAnsi="Times New Roman"/>
          <w:sz w:val="28"/>
          <w:szCs w:val="28"/>
          <w:lang w:val="uk-UA" w:eastAsia="uk-UA"/>
        </w:rPr>
        <w:t>прожиткового мінімуму для працездатних осіб та мінімальної заробітної плати.</w:t>
      </w:r>
    </w:p>
    <w:p w14:paraId="52B3DF46" w14:textId="541BC6E1" w:rsidR="00F17D49" w:rsidRPr="00B420E0" w:rsidRDefault="00F17D49"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Визначений у пункті 1 частини шостої статті 19 Кодексу розмір ціни позову перевищує 40 мінімальних заробітних плат та дорівнює 8 рокам одержання особою виплат у разі, якщо ці виплати дорівнюватимуть розміру прожиткового мінімуму для працездатних осіб. За пунктом 5 частини шостої статті 19 Кодексу ціна позову перевищує </w:t>
      </w:r>
      <w:r w:rsidR="00D769DE">
        <w:rPr>
          <w:rFonts w:ascii="Times New Roman" w:eastAsia="Times New Roman" w:hAnsi="Times New Roman"/>
          <w:sz w:val="28"/>
          <w:szCs w:val="28"/>
          <w:lang w:val="uk-UA" w:eastAsia="uk-UA"/>
        </w:rPr>
        <w:t>100</w:t>
      </w:r>
      <w:r w:rsidRPr="00B420E0">
        <w:rPr>
          <w:rFonts w:ascii="Times New Roman" w:eastAsia="Times New Roman" w:hAnsi="Times New Roman"/>
          <w:sz w:val="28"/>
          <w:szCs w:val="28"/>
          <w:lang w:val="uk-UA" w:eastAsia="uk-UA"/>
        </w:rPr>
        <w:t xml:space="preserve"> мінімальних заробітних плат та дорівнює 20 рокам одержання особою виплат у розмірі</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 xml:space="preserve">прожиткового мінімуму для працездатних осіб. </w:t>
      </w:r>
    </w:p>
    <w:p w14:paraId="0F5A54CE" w14:textId="39D3B2F4" w:rsidR="00414C1B" w:rsidRPr="00B420E0" w:rsidRDefault="00414C1B"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bidi="uk-UA"/>
        </w:rPr>
        <w:t xml:space="preserve">Конституційний Суд України зазначає, що </w:t>
      </w:r>
      <w:r w:rsidRPr="00B420E0">
        <w:rPr>
          <w:rFonts w:ascii="Times New Roman" w:eastAsia="Times New Roman" w:hAnsi="Times New Roman"/>
          <w:sz w:val="28"/>
          <w:szCs w:val="28"/>
          <w:lang w:val="uk-UA" w:eastAsia="uk-UA"/>
        </w:rPr>
        <w:t>Кодек</w:t>
      </w:r>
      <w:r w:rsidR="00D769DE">
        <w:rPr>
          <w:rFonts w:ascii="Times New Roman" w:eastAsia="Times New Roman" w:hAnsi="Times New Roman"/>
          <w:sz w:val="28"/>
          <w:szCs w:val="28"/>
          <w:lang w:val="uk-UA" w:eastAsia="uk-UA"/>
        </w:rPr>
        <w:t>с не містить</w:t>
      </w:r>
      <w:r w:rsidRPr="00B420E0">
        <w:rPr>
          <w:rFonts w:ascii="Times New Roman" w:eastAsia="Times New Roman" w:hAnsi="Times New Roman"/>
          <w:sz w:val="28"/>
          <w:szCs w:val="28"/>
          <w:lang w:val="uk-UA" w:eastAsia="uk-UA"/>
        </w:rPr>
        <w:t xml:space="preserve"> припис</w:t>
      </w:r>
      <w:r w:rsidR="00D769DE">
        <w:rPr>
          <w:rFonts w:ascii="Times New Roman" w:eastAsia="Times New Roman" w:hAnsi="Times New Roman"/>
          <w:sz w:val="28"/>
          <w:szCs w:val="28"/>
          <w:lang w:val="uk-UA" w:eastAsia="uk-UA"/>
        </w:rPr>
        <w:t>ів</w:t>
      </w:r>
      <w:r w:rsidRPr="00B420E0">
        <w:rPr>
          <w:rFonts w:ascii="Times New Roman" w:eastAsia="Times New Roman" w:hAnsi="Times New Roman"/>
          <w:sz w:val="28"/>
          <w:szCs w:val="28"/>
          <w:lang w:val="uk-UA" w:eastAsia="uk-UA"/>
        </w:rPr>
        <w:t xml:space="preserve">, які </w:t>
      </w:r>
      <w:r w:rsidR="006E3309">
        <w:rPr>
          <w:rFonts w:ascii="Times New Roman" w:eastAsia="Times New Roman" w:hAnsi="Times New Roman"/>
          <w:sz w:val="28"/>
          <w:szCs w:val="28"/>
          <w:lang w:val="uk-UA" w:eastAsia="uk-UA"/>
        </w:rPr>
        <w:t>в</w:t>
      </w:r>
      <w:r w:rsidRPr="00B420E0">
        <w:rPr>
          <w:rFonts w:ascii="Times New Roman" w:eastAsia="Times New Roman" w:hAnsi="Times New Roman"/>
          <w:sz w:val="28"/>
          <w:szCs w:val="28"/>
          <w:lang w:val="uk-UA" w:eastAsia="uk-UA"/>
        </w:rPr>
        <w:t xml:space="preserve"> </w:t>
      </w:r>
      <w:r w:rsidR="00D769DE">
        <w:rPr>
          <w:rFonts w:ascii="Times New Roman" w:eastAsia="Times New Roman" w:hAnsi="Times New Roman"/>
          <w:sz w:val="28"/>
          <w:szCs w:val="28"/>
          <w:lang w:val="uk-UA" w:eastAsia="uk-UA"/>
        </w:rPr>
        <w:t>будь-який</w:t>
      </w:r>
      <w:r w:rsidRPr="00B420E0">
        <w:rPr>
          <w:rFonts w:ascii="Times New Roman" w:eastAsia="Times New Roman" w:hAnsi="Times New Roman"/>
          <w:sz w:val="28"/>
          <w:szCs w:val="28"/>
          <w:lang w:val="uk-UA" w:eastAsia="uk-UA"/>
        </w:rPr>
        <w:t xml:space="preserve"> спосіб </w:t>
      </w:r>
      <w:r w:rsidR="00D769DE">
        <w:rPr>
          <w:rFonts w:ascii="Times New Roman" w:eastAsia="Times New Roman" w:hAnsi="Times New Roman"/>
          <w:sz w:val="28"/>
          <w:szCs w:val="28"/>
          <w:lang w:val="uk-UA" w:eastAsia="uk-UA"/>
        </w:rPr>
        <w:t>у</w:t>
      </w:r>
      <w:r w:rsidRPr="00B420E0">
        <w:rPr>
          <w:rFonts w:ascii="Times New Roman" w:eastAsia="Times New Roman" w:hAnsi="Times New Roman"/>
          <w:sz w:val="28"/>
          <w:szCs w:val="28"/>
          <w:lang w:val="uk-UA" w:eastAsia="uk-UA"/>
        </w:rPr>
        <w:t>мотив</w:t>
      </w:r>
      <w:r w:rsidR="00FA6B4F">
        <w:rPr>
          <w:rFonts w:ascii="Times New Roman" w:eastAsia="Times New Roman" w:hAnsi="Times New Roman"/>
          <w:sz w:val="28"/>
          <w:szCs w:val="28"/>
          <w:lang w:val="uk-UA" w:eastAsia="uk-UA"/>
        </w:rPr>
        <w:t>овували</w:t>
      </w:r>
      <w:r w:rsidR="006E3309">
        <w:rPr>
          <w:rFonts w:ascii="Times New Roman" w:eastAsia="Times New Roman" w:hAnsi="Times New Roman"/>
          <w:sz w:val="28"/>
          <w:szCs w:val="28"/>
          <w:lang w:val="uk-UA" w:eastAsia="uk-UA"/>
        </w:rPr>
        <w:t xml:space="preserve"> б</w:t>
      </w:r>
      <w:r w:rsidR="00FA6B4F">
        <w:rPr>
          <w:rFonts w:ascii="Times New Roman" w:eastAsia="Times New Roman" w:hAnsi="Times New Roman"/>
          <w:sz w:val="28"/>
          <w:szCs w:val="28"/>
          <w:lang w:val="uk-UA" w:eastAsia="uk-UA"/>
        </w:rPr>
        <w:t xml:space="preserve"> домірність визначення у</w:t>
      </w:r>
      <w:r w:rsidR="00D769DE">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пунктах 1, 5 частини шостої статті 19 Кодексу саме таких розмірів ціни позову.</w:t>
      </w:r>
    </w:p>
    <w:p w14:paraId="598961FC" w14:textId="17241232" w:rsidR="00F17D49" w:rsidRPr="00B420E0" w:rsidRDefault="00D769DE" w:rsidP="00B420E0">
      <w:pPr>
        <w:spacing w:after="0" w:line="36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uk-UA" w:bidi="uk-UA"/>
        </w:rPr>
        <w:t xml:space="preserve">Отже, </w:t>
      </w:r>
      <w:r w:rsidR="00F17D49" w:rsidRPr="00B420E0">
        <w:rPr>
          <w:rFonts w:ascii="Times New Roman" w:eastAsia="Times New Roman" w:hAnsi="Times New Roman"/>
          <w:sz w:val="28"/>
          <w:szCs w:val="28"/>
          <w:lang w:val="uk-UA" w:eastAsia="uk-UA" w:bidi="uk-UA"/>
        </w:rPr>
        <w:t xml:space="preserve">Конституційний Суд України вважає, що </w:t>
      </w:r>
      <w:r w:rsidR="00F17D49" w:rsidRPr="00B420E0">
        <w:rPr>
          <w:rFonts w:ascii="Times New Roman" w:eastAsia="Times New Roman" w:hAnsi="Times New Roman"/>
          <w:sz w:val="28"/>
          <w:szCs w:val="28"/>
          <w:lang w:val="uk-UA" w:eastAsia="uk-UA"/>
        </w:rPr>
        <w:t xml:space="preserve">визначені </w:t>
      </w:r>
      <w:r w:rsidR="006D1D7A" w:rsidRPr="00B420E0">
        <w:rPr>
          <w:rFonts w:ascii="Times New Roman" w:eastAsia="Times New Roman" w:hAnsi="Times New Roman"/>
          <w:sz w:val="28"/>
          <w:szCs w:val="28"/>
          <w:lang w:val="uk-UA" w:eastAsia="uk-UA"/>
        </w:rPr>
        <w:t>в</w:t>
      </w:r>
      <w:r w:rsidR="00F17D49" w:rsidRPr="00B420E0">
        <w:rPr>
          <w:rFonts w:ascii="Times New Roman" w:eastAsia="Times New Roman" w:hAnsi="Times New Roman"/>
          <w:sz w:val="28"/>
          <w:szCs w:val="28"/>
          <w:lang w:val="uk-UA" w:eastAsia="uk-UA"/>
        </w:rPr>
        <w:t xml:space="preserve"> </w:t>
      </w:r>
      <w:r w:rsidR="00FA6B4F">
        <w:rPr>
          <w:rFonts w:ascii="Times New Roman" w:hAnsi="Times New Roman"/>
          <w:sz w:val="28"/>
          <w:szCs w:val="28"/>
          <w:lang w:val="uk-UA"/>
        </w:rPr>
        <w:t>пунктах 1, 5</w:t>
      </w:r>
      <w:r w:rsidR="00FA6B4F">
        <w:rPr>
          <w:rFonts w:ascii="Times New Roman" w:hAnsi="Times New Roman"/>
          <w:sz w:val="28"/>
          <w:szCs w:val="28"/>
          <w:lang w:val="uk-UA"/>
        </w:rPr>
        <w:br/>
      </w:r>
      <w:r w:rsidR="00F17D49" w:rsidRPr="00B420E0">
        <w:rPr>
          <w:rFonts w:ascii="Times New Roman" w:hAnsi="Times New Roman"/>
          <w:sz w:val="28"/>
          <w:szCs w:val="28"/>
          <w:lang w:val="uk-UA"/>
        </w:rPr>
        <w:t>частини шостої статті 19 Кодексу розміри ціни позову як критерій віднесення справи до категорії малозначних не відповідають розумінню справи та спору в ній як малозначного.</w:t>
      </w:r>
    </w:p>
    <w:p w14:paraId="2BA092F2" w14:textId="77777777" w:rsidR="004A0E26" w:rsidRPr="00B420E0" w:rsidRDefault="004A0E26" w:rsidP="00B420E0">
      <w:pPr>
        <w:spacing w:after="0" w:line="360" w:lineRule="auto"/>
        <w:ind w:firstLine="567"/>
        <w:jc w:val="both"/>
        <w:rPr>
          <w:rFonts w:ascii="Times New Roman" w:eastAsia="Times New Roman" w:hAnsi="Times New Roman"/>
          <w:sz w:val="28"/>
          <w:szCs w:val="28"/>
          <w:lang w:val="uk-UA" w:eastAsia="uk-UA"/>
        </w:rPr>
      </w:pPr>
    </w:p>
    <w:p w14:paraId="5AC59D7E" w14:textId="618FA7A6" w:rsidR="00E71937" w:rsidRPr="00B420E0" w:rsidRDefault="00A53D01"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5.</w:t>
      </w:r>
      <w:r w:rsidR="000E0DE3" w:rsidRPr="00B420E0">
        <w:rPr>
          <w:rFonts w:ascii="Times New Roman" w:eastAsia="Times New Roman" w:hAnsi="Times New Roman"/>
          <w:sz w:val="28"/>
          <w:szCs w:val="28"/>
          <w:lang w:val="uk-UA" w:eastAsia="uk-UA"/>
        </w:rPr>
        <w:t>9</w:t>
      </w:r>
      <w:r w:rsidRPr="00B420E0">
        <w:rPr>
          <w:rFonts w:ascii="Times New Roman" w:eastAsia="Times New Roman" w:hAnsi="Times New Roman"/>
          <w:sz w:val="28"/>
          <w:szCs w:val="28"/>
          <w:lang w:val="uk-UA" w:eastAsia="uk-UA"/>
        </w:rPr>
        <w:t xml:space="preserve">. </w:t>
      </w:r>
      <w:r w:rsidR="00E71937" w:rsidRPr="00B420E0">
        <w:rPr>
          <w:rFonts w:ascii="Times New Roman" w:eastAsia="Times New Roman" w:hAnsi="Times New Roman"/>
          <w:sz w:val="28"/>
          <w:szCs w:val="28"/>
          <w:lang w:val="uk-UA" w:eastAsia="uk-UA"/>
        </w:rPr>
        <w:t xml:space="preserve">Досліджуючи </w:t>
      </w:r>
      <w:r w:rsidR="00A179E4" w:rsidRPr="00B420E0">
        <w:rPr>
          <w:rFonts w:ascii="Times New Roman" w:hAnsi="Times New Roman"/>
          <w:sz w:val="28"/>
          <w:szCs w:val="28"/>
          <w:lang w:val="uk-UA"/>
        </w:rPr>
        <w:t>пункти 1, 5 частини шостої статті 19 Кодексу,</w:t>
      </w:r>
      <w:r w:rsidR="00E71937" w:rsidRPr="00B420E0">
        <w:rPr>
          <w:rFonts w:ascii="Times New Roman" w:hAnsi="Times New Roman"/>
          <w:sz w:val="28"/>
          <w:szCs w:val="28"/>
          <w:lang w:val="uk-UA"/>
        </w:rPr>
        <w:t xml:space="preserve"> </w:t>
      </w:r>
      <w:r w:rsidR="00E71937" w:rsidRPr="00B420E0">
        <w:rPr>
          <w:rFonts w:ascii="Times New Roman" w:eastAsia="Times New Roman" w:hAnsi="Times New Roman"/>
          <w:sz w:val="28"/>
          <w:szCs w:val="28"/>
          <w:lang w:val="uk-UA" w:eastAsia="uk-UA"/>
        </w:rPr>
        <w:t xml:space="preserve">Конституційний Суд України також </w:t>
      </w:r>
      <w:r w:rsidR="00F828AA">
        <w:rPr>
          <w:rFonts w:ascii="Times New Roman" w:eastAsia="Times New Roman" w:hAnsi="Times New Roman"/>
          <w:sz w:val="28"/>
          <w:szCs w:val="28"/>
          <w:lang w:val="uk-UA" w:eastAsia="uk-UA"/>
        </w:rPr>
        <w:t>зауважує</w:t>
      </w:r>
      <w:r w:rsidR="00E71937" w:rsidRPr="00B420E0">
        <w:rPr>
          <w:rFonts w:ascii="Times New Roman" w:eastAsia="Times New Roman" w:hAnsi="Times New Roman"/>
          <w:sz w:val="28"/>
          <w:szCs w:val="28"/>
          <w:lang w:val="uk-UA" w:eastAsia="uk-UA"/>
        </w:rPr>
        <w:t xml:space="preserve">, що згідно </w:t>
      </w:r>
      <w:r w:rsidR="00A179E4" w:rsidRPr="00B420E0">
        <w:rPr>
          <w:rFonts w:ascii="Times New Roman" w:eastAsia="Times New Roman" w:hAnsi="Times New Roman"/>
          <w:sz w:val="28"/>
          <w:szCs w:val="28"/>
          <w:lang w:val="uk-UA" w:eastAsia="uk-UA"/>
        </w:rPr>
        <w:t xml:space="preserve">з </w:t>
      </w:r>
      <w:r w:rsidR="00E71937" w:rsidRPr="00B420E0">
        <w:rPr>
          <w:rFonts w:ascii="Times New Roman" w:eastAsia="Times New Roman" w:hAnsi="Times New Roman"/>
          <w:sz w:val="28"/>
          <w:szCs w:val="28"/>
          <w:lang w:val="uk-UA" w:eastAsia="uk-UA"/>
        </w:rPr>
        <w:t>Правил</w:t>
      </w:r>
      <w:r w:rsidR="00A179E4" w:rsidRPr="00B420E0">
        <w:rPr>
          <w:rFonts w:ascii="Times New Roman" w:eastAsia="Times New Roman" w:hAnsi="Times New Roman"/>
          <w:sz w:val="28"/>
          <w:szCs w:val="28"/>
          <w:lang w:val="uk-UA" w:eastAsia="uk-UA"/>
        </w:rPr>
        <w:t>ами</w:t>
      </w:r>
      <w:r w:rsidR="00E71937" w:rsidRPr="00B420E0">
        <w:rPr>
          <w:rFonts w:ascii="Times New Roman" w:eastAsia="Times New Roman" w:hAnsi="Times New Roman"/>
          <w:sz w:val="28"/>
          <w:szCs w:val="28"/>
          <w:lang w:val="uk-UA" w:eastAsia="uk-UA"/>
        </w:rPr>
        <w:t xml:space="preserve"> </w:t>
      </w:r>
      <w:r w:rsidR="00E71937" w:rsidRPr="00B420E0">
        <w:rPr>
          <w:rFonts w:ascii="Times New Roman" w:eastAsia="Times New Roman" w:hAnsi="Times New Roman"/>
          <w:sz w:val="28"/>
          <w:szCs w:val="28"/>
          <w:lang w:val="ru-RU" w:eastAsia="uk-UA"/>
        </w:rPr>
        <w:t>ESCP</w:t>
      </w:r>
      <w:r w:rsidR="00E71937" w:rsidRPr="00B420E0">
        <w:rPr>
          <w:rFonts w:ascii="Times New Roman" w:eastAsia="Times New Roman" w:hAnsi="Times New Roman"/>
          <w:sz w:val="28"/>
          <w:szCs w:val="28"/>
          <w:lang w:val="uk-UA" w:eastAsia="uk-UA"/>
        </w:rPr>
        <w:t xml:space="preserve"> процедур</w:t>
      </w:r>
      <w:r w:rsidR="00A179E4" w:rsidRPr="00B420E0">
        <w:rPr>
          <w:rFonts w:ascii="Times New Roman" w:eastAsia="Times New Roman" w:hAnsi="Times New Roman"/>
          <w:sz w:val="28"/>
          <w:szCs w:val="28"/>
          <w:lang w:val="uk-UA" w:eastAsia="uk-UA"/>
        </w:rPr>
        <w:t>у</w:t>
      </w:r>
      <w:r w:rsidR="00E71937" w:rsidRPr="00B420E0">
        <w:rPr>
          <w:rFonts w:ascii="Times New Roman" w:eastAsia="Times New Roman" w:hAnsi="Times New Roman"/>
          <w:sz w:val="28"/>
          <w:szCs w:val="28"/>
          <w:lang w:val="uk-UA" w:eastAsia="uk-UA"/>
        </w:rPr>
        <w:t xml:space="preserve"> </w:t>
      </w:r>
      <w:proofErr w:type="spellStart"/>
      <w:r w:rsidR="00E71937" w:rsidRPr="00B420E0">
        <w:rPr>
          <w:rFonts w:ascii="Times New Roman" w:eastAsia="Times New Roman" w:hAnsi="Times New Roman"/>
          <w:sz w:val="28"/>
          <w:szCs w:val="28"/>
          <w:lang w:val="uk-UA" w:eastAsia="uk-UA"/>
        </w:rPr>
        <w:t>розвʼязання</w:t>
      </w:r>
      <w:proofErr w:type="spellEnd"/>
      <w:r w:rsidR="00E71937" w:rsidRPr="00B420E0">
        <w:rPr>
          <w:rFonts w:ascii="Times New Roman" w:eastAsia="Times New Roman" w:hAnsi="Times New Roman"/>
          <w:sz w:val="28"/>
          <w:szCs w:val="28"/>
          <w:lang w:val="uk-UA" w:eastAsia="uk-UA"/>
        </w:rPr>
        <w:t xml:space="preserve"> дрібних </w:t>
      </w:r>
      <w:r w:rsidR="000E0DE3" w:rsidRPr="00B420E0">
        <w:rPr>
          <w:rFonts w:ascii="Times New Roman" w:eastAsia="Times New Roman" w:hAnsi="Times New Roman"/>
          <w:sz w:val="28"/>
          <w:szCs w:val="28"/>
          <w:lang w:val="uk-UA" w:eastAsia="uk-UA"/>
        </w:rPr>
        <w:t>позовів</w:t>
      </w:r>
      <w:r w:rsidR="00E71937" w:rsidRPr="00B420E0">
        <w:rPr>
          <w:rFonts w:ascii="Times New Roman" w:eastAsia="Times New Roman" w:hAnsi="Times New Roman"/>
          <w:sz w:val="28"/>
          <w:szCs w:val="28"/>
          <w:lang w:val="uk-UA" w:eastAsia="uk-UA"/>
        </w:rPr>
        <w:t xml:space="preserve"> застосову</w:t>
      </w:r>
      <w:r w:rsidR="00A179E4" w:rsidRPr="00B420E0">
        <w:rPr>
          <w:rFonts w:ascii="Times New Roman" w:eastAsia="Times New Roman" w:hAnsi="Times New Roman"/>
          <w:sz w:val="28"/>
          <w:szCs w:val="28"/>
          <w:lang w:val="uk-UA" w:eastAsia="uk-UA"/>
        </w:rPr>
        <w:t>ю</w:t>
      </w:r>
      <w:r w:rsidR="00E71937" w:rsidRPr="00B420E0">
        <w:rPr>
          <w:rFonts w:ascii="Times New Roman" w:eastAsia="Times New Roman" w:hAnsi="Times New Roman"/>
          <w:sz w:val="28"/>
          <w:szCs w:val="28"/>
          <w:lang w:val="uk-UA" w:eastAsia="uk-UA"/>
        </w:rPr>
        <w:t>ть у разі</w:t>
      </w:r>
      <w:r w:rsidR="00962711" w:rsidRPr="00B420E0">
        <w:rPr>
          <w:rFonts w:ascii="Times New Roman" w:eastAsia="Times New Roman" w:hAnsi="Times New Roman"/>
          <w:sz w:val="28"/>
          <w:szCs w:val="28"/>
          <w:lang w:val="uk-UA" w:eastAsia="uk-UA"/>
        </w:rPr>
        <w:t>,</w:t>
      </w:r>
      <w:r w:rsidR="00E71937" w:rsidRPr="00B420E0">
        <w:rPr>
          <w:rFonts w:ascii="Times New Roman" w:eastAsia="Times New Roman" w:hAnsi="Times New Roman"/>
          <w:sz w:val="28"/>
          <w:szCs w:val="28"/>
          <w:lang w:val="uk-UA" w:eastAsia="uk-UA"/>
        </w:rPr>
        <w:t xml:space="preserve"> коли розм</w:t>
      </w:r>
      <w:r w:rsidR="00D718A2" w:rsidRPr="00B420E0">
        <w:rPr>
          <w:rFonts w:ascii="Times New Roman" w:eastAsia="Times New Roman" w:hAnsi="Times New Roman"/>
          <w:sz w:val="28"/>
          <w:szCs w:val="28"/>
          <w:lang w:val="uk-UA" w:eastAsia="uk-UA"/>
        </w:rPr>
        <w:t>ір поз</w:t>
      </w:r>
      <w:r w:rsidR="00C654BE">
        <w:rPr>
          <w:rFonts w:ascii="Times New Roman" w:eastAsia="Times New Roman" w:hAnsi="Times New Roman"/>
          <w:sz w:val="28"/>
          <w:szCs w:val="28"/>
          <w:lang w:val="uk-UA" w:eastAsia="uk-UA"/>
        </w:rPr>
        <w:t>о</w:t>
      </w:r>
      <w:r w:rsidR="00D718A2" w:rsidRPr="00B420E0">
        <w:rPr>
          <w:rFonts w:ascii="Times New Roman" w:eastAsia="Times New Roman" w:hAnsi="Times New Roman"/>
          <w:sz w:val="28"/>
          <w:szCs w:val="28"/>
          <w:lang w:val="uk-UA" w:eastAsia="uk-UA"/>
        </w:rPr>
        <w:t>вних вимог не перевищує 5</w:t>
      </w:r>
      <w:r w:rsidR="00E71937" w:rsidRPr="00B420E0">
        <w:rPr>
          <w:rFonts w:ascii="Times New Roman" w:eastAsia="Times New Roman" w:hAnsi="Times New Roman"/>
          <w:sz w:val="28"/>
          <w:szCs w:val="28"/>
          <w:lang w:val="uk-UA" w:eastAsia="uk-UA"/>
        </w:rPr>
        <w:t xml:space="preserve"> 000 євро (пункт 1 статті 2).</w:t>
      </w:r>
    </w:p>
    <w:p w14:paraId="0E9F22D0" w14:textId="624990C4" w:rsidR="00256976" w:rsidRPr="00B420E0" w:rsidRDefault="00E71937"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Водночас </w:t>
      </w:r>
      <w:r w:rsidR="00C654BE">
        <w:rPr>
          <w:rFonts w:ascii="Times New Roman" w:eastAsia="Times New Roman" w:hAnsi="Times New Roman"/>
          <w:sz w:val="28"/>
          <w:szCs w:val="28"/>
          <w:lang w:val="uk-UA" w:eastAsia="uk-UA"/>
        </w:rPr>
        <w:t xml:space="preserve">згідно </w:t>
      </w:r>
      <w:r w:rsidR="00256976" w:rsidRPr="00B420E0">
        <w:rPr>
          <w:rFonts w:ascii="Times New Roman" w:eastAsia="Times New Roman" w:hAnsi="Times New Roman"/>
          <w:sz w:val="28"/>
          <w:szCs w:val="28"/>
          <w:lang w:val="uk-UA" w:eastAsia="uk-UA"/>
        </w:rPr>
        <w:t>з пунктом 1 частини шостої статті 19 Кодексу за офіційним курсом Н</w:t>
      </w:r>
      <w:r w:rsidR="00042327" w:rsidRPr="00B420E0">
        <w:rPr>
          <w:rFonts w:ascii="Times New Roman" w:eastAsia="Times New Roman" w:hAnsi="Times New Roman"/>
          <w:sz w:val="28"/>
          <w:szCs w:val="28"/>
          <w:lang w:val="uk-UA" w:eastAsia="uk-UA"/>
        </w:rPr>
        <w:t xml:space="preserve">аціонального </w:t>
      </w:r>
      <w:r w:rsidR="00ED403A" w:rsidRPr="00B420E0">
        <w:rPr>
          <w:rFonts w:ascii="Times New Roman" w:eastAsia="Times New Roman" w:hAnsi="Times New Roman"/>
          <w:sz w:val="28"/>
          <w:szCs w:val="28"/>
          <w:lang w:val="uk-UA" w:eastAsia="uk-UA"/>
        </w:rPr>
        <w:t>б</w:t>
      </w:r>
      <w:r w:rsidR="00042327" w:rsidRPr="00B420E0">
        <w:rPr>
          <w:rFonts w:ascii="Times New Roman" w:eastAsia="Times New Roman" w:hAnsi="Times New Roman"/>
          <w:sz w:val="28"/>
          <w:szCs w:val="28"/>
          <w:lang w:val="uk-UA" w:eastAsia="uk-UA"/>
        </w:rPr>
        <w:t xml:space="preserve">анку </w:t>
      </w:r>
      <w:r w:rsidR="00256976" w:rsidRPr="00B420E0">
        <w:rPr>
          <w:rFonts w:ascii="Times New Roman" w:eastAsia="Times New Roman" w:hAnsi="Times New Roman"/>
          <w:sz w:val="28"/>
          <w:szCs w:val="28"/>
          <w:lang w:val="uk-UA" w:eastAsia="uk-UA"/>
        </w:rPr>
        <w:t>У</w:t>
      </w:r>
      <w:r w:rsidR="00042327" w:rsidRPr="00B420E0">
        <w:rPr>
          <w:rFonts w:ascii="Times New Roman" w:eastAsia="Times New Roman" w:hAnsi="Times New Roman"/>
          <w:sz w:val="28"/>
          <w:szCs w:val="28"/>
          <w:lang w:val="uk-UA" w:eastAsia="uk-UA"/>
        </w:rPr>
        <w:t>країни</w:t>
      </w:r>
      <w:r w:rsidR="00C654BE">
        <w:rPr>
          <w:rFonts w:ascii="Times New Roman" w:eastAsia="Times New Roman" w:hAnsi="Times New Roman"/>
          <w:sz w:val="28"/>
          <w:szCs w:val="28"/>
          <w:lang w:val="uk-UA" w:eastAsia="uk-UA"/>
        </w:rPr>
        <w:t xml:space="preserve"> ціна позову становить 6 </w:t>
      </w:r>
      <w:r w:rsidR="00C25D9B" w:rsidRPr="00B420E0">
        <w:rPr>
          <w:rFonts w:ascii="Times New Roman" w:eastAsia="Times New Roman" w:hAnsi="Times New Roman"/>
          <w:sz w:val="28"/>
          <w:szCs w:val="28"/>
          <w:lang w:val="uk-UA" w:eastAsia="uk-UA"/>
        </w:rPr>
        <w:t xml:space="preserve">801 </w:t>
      </w:r>
      <w:r w:rsidR="00256976" w:rsidRPr="00B420E0">
        <w:rPr>
          <w:rFonts w:ascii="Times New Roman" w:eastAsia="Times New Roman" w:hAnsi="Times New Roman"/>
          <w:sz w:val="28"/>
          <w:szCs w:val="28"/>
          <w:lang w:val="uk-UA" w:eastAsia="uk-UA"/>
        </w:rPr>
        <w:t xml:space="preserve">євро, а </w:t>
      </w:r>
      <w:r w:rsidR="00C654BE">
        <w:rPr>
          <w:rFonts w:ascii="Times New Roman" w:eastAsia="Times New Roman" w:hAnsi="Times New Roman"/>
          <w:sz w:val="28"/>
          <w:szCs w:val="28"/>
          <w:lang w:val="uk-UA" w:eastAsia="uk-UA"/>
        </w:rPr>
        <w:t xml:space="preserve">відповідно до </w:t>
      </w:r>
      <w:r w:rsidR="00256976" w:rsidRPr="00B420E0">
        <w:rPr>
          <w:rFonts w:ascii="Times New Roman" w:eastAsia="Times New Roman" w:hAnsi="Times New Roman"/>
          <w:sz w:val="28"/>
          <w:szCs w:val="28"/>
          <w:lang w:val="uk-UA" w:eastAsia="uk-UA"/>
        </w:rPr>
        <w:t>пункт</w:t>
      </w:r>
      <w:r w:rsidR="00C654BE">
        <w:rPr>
          <w:rFonts w:ascii="Times New Roman" w:eastAsia="Times New Roman" w:hAnsi="Times New Roman"/>
          <w:sz w:val="28"/>
          <w:szCs w:val="28"/>
          <w:lang w:val="uk-UA" w:eastAsia="uk-UA"/>
        </w:rPr>
        <w:t>у</w:t>
      </w:r>
      <w:r w:rsidR="00256976" w:rsidRPr="00B420E0">
        <w:rPr>
          <w:rFonts w:ascii="Times New Roman" w:eastAsia="Times New Roman" w:hAnsi="Times New Roman"/>
          <w:sz w:val="28"/>
          <w:szCs w:val="28"/>
          <w:lang w:val="uk-UA" w:eastAsia="uk-UA"/>
        </w:rPr>
        <w:t xml:space="preserve"> 5 частини шостої цієї ж статті Кодексу </w:t>
      </w:r>
      <w:r w:rsidR="006D3C70" w:rsidRPr="00B420E0">
        <w:rPr>
          <w:rFonts w:ascii="Times New Roman" w:eastAsia="Times New Roman" w:hAnsi="Times New Roman"/>
          <w:sz w:val="28"/>
          <w:szCs w:val="28"/>
          <w:lang w:val="uk-UA" w:eastAsia="uk-UA"/>
        </w:rPr>
        <w:t>–</w:t>
      </w:r>
      <w:r w:rsidR="00256976" w:rsidRPr="00B420E0">
        <w:rPr>
          <w:rFonts w:ascii="Times New Roman" w:eastAsia="Times New Roman" w:hAnsi="Times New Roman"/>
          <w:sz w:val="28"/>
          <w:szCs w:val="28"/>
          <w:lang w:val="uk-UA" w:eastAsia="uk-UA"/>
        </w:rPr>
        <w:t xml:space="preserve"> 17</w:t>
      </w:r>
      <w:r w:rsidR="00C654BE">
        <w:rPr>
          <w:rFonts w:ascii="Times New Roman" w:eastAsia="Times New Roman" w:hAnsi="Times New Roman"/>
          <w:sz w:val="28"/>
          <w:szCs w:val="28"/>
          <w:lang w:val="uk-UA" w:eastAsia="uk-UA"/>
        </w:rPr>
        <w:t> </w:t>
      </w:r>
      <w:r w:rsidR="00C25D9B" w:rsidRPr="00B420E0">
        <w:rPr>
          <w:rFonts w:ascii="Times New Roman" w:eastAsia="Times New Roman" w:hAnsi="Times New Roman"/>
          <w:sz w:val="28"/>
          <w:szCs w:val="28"/>
          <w:lang w:val="uk-UA" w:eastAsia="uk-UA"/>
        </w:rPr>
        <w:t>002</w:t>
      </w:r>
      <w:r w:rsidR="00256976" w:rsidRPr="00B420E0">
        <w:rPr>
          <w:rFonts w:ascii="Times New Roman" w:eastAsia="Times New Roman" w:hAnsi="Times New Roman"/>
          <w:sz w:val="28"/>
          <w:szCs w:val="28"/>
          <w:lang w:val="uk-UA" w:eastAsia="uk-UA"/>
        </w:rPr>
        <w:t xml:space="preserve"> євро.</w:t>
      </w:r>
    </w:p>
    <w:p w14:paraId="21449188" w14:textId="2D8DCCFF" w:rsidR="00EF3516" w:rsidRPr="00B420E0" w:rsidRDefault="00256976"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Отже, </w:t>
      </w:r>
      <w:r w:rsidR="00EF3516" w:rsidRPr="00B420E0">
        <w:rPr>
          <w:rFonts w:ascii="Times New Roman" w:eastAsia="Times New Roman" w:hAnsi="Times New Roman"/>
          <w:sz w:val="28"/>
          <w:szCs w:val="28"/>
          <w:lang w:val="uk-UA" w:eastAsia="uk-UA"/>
        </w:rPr>
        <w:t xml:space="preserve">приписи </w:t>
      </w:r>
      <w:r w:rsidR="00EF3516" w:rsidRPr="00B420E0">
        <w:rPr>
          <w:rFonts w:ascii="Times New Roman" w:hAnsi="Times New Roman"/>
          <w:sz w:val="28"/>
          <w:szCs w:val="28"/>
          <w:lang w:val="uk-UA"/>
        </w:rPr>
        <w:t>пункт</w:t>
      </w:r>
      <w:r w:rsidR="00962711" w:rsidRPr="00B420E0">
        <w:rPr>
          <w:rFonts w:ascii="Times New Roman" w:hAnsi="Times New Roman"/>
          <w:sz w:val="28"/>
          <w:szCs w:val="28"/>
          <w:lang w:val="uk-UA"/>
        </w:rPr>
        <w:t>ів</w:t>
      </w:r>
      <w:r w:rsidR="00EF3516" w:rsidRPr="00B420E0">
        <w:rPr>
          <w:rFonts w:ascii="Times New Roman" w:hAnsi="Times New Roman"/>
          <w:sz w:val="28"/>
          <w:szCs w:val="28"/>
          <w:lang w:val="uk-UA"/>
        </w:rPr>
        <w:t xml:space="preserve"> 1, 5 частини шостої статті 19 Кодексу визначають </w:t>
      </w:r>
      <w:r w:rsidR="00B73555" w:rsidRPr="00B420E0">
        <w:rPr>
          <w:rFonts w:ascii="Times New Roman" w:hAnsi="Times New Roman"/>
          <w:sz w:val="28"/>
          <w:szCs w:val="28"/>
          <w:lang w:val="uk-UA"/>
        </w:rPr>
        <w:t xml:space="preserve">грошовий </w:t>
      </w:r>
      <w:r w:rsidR="00DB78DA" w:rsidRPr="00B420E0">
        <w:rPr>
          <w:rFonts w:ascii="Times New Roman" w:hAnsi="Times New Roman"/>
          <w:sz w:val="28"/>
          <w:szCs w:val="28"/>
          <w:lang w:val="uk-UA"/>
        </w:rPr>
        <w:t xml:space="preserve">критерій </w:t>
      </w:r>
      <w:r w:rsidR="00AD7A8A" w:rsidRPr="00B420E0">
        <w:rPr>
          <w:rFonts w:ascii="Times New Roman" w:hAnsi="Times New Roman"/>
          <w:sz w:val="28"/>
          <w:szCs w:val="28"/>
          <w:lang w:val="uk-UA"/>
        </w:rPr>
        <w:t>віднесення</w:t>
      </w:r>
      <w:r w:rsidR="00EF3516" w:rsidRPr="00B420E0">
        <w:rPr>
          <w:rFonts w:ascii="Times New Roman" w:hAnsi="Times New Roman"/>
          <w:sz w:val="28"/>
          <w:szCs w:val="28"/>
          <w:lang w:val="uk-UA"/>
        </w:rPr>
        <w:t xml:space="preserve"> сп</w:t>
      </w:r>
      <w:r w:rsidR="00DB78DA" w:rsidRPr="00B420E0">
        <w:rPr>
          <w:rFonts w:ascii="Times New Roman" w:hAnsi="Times New Roman"/>
          <w:sz w:val="28"/>
          <w:szCs w:val="28"/>
          <w:lang w:val="uk-UA"/>
        </w:rPr>
        <w:t xml:space="preserve">рав </w:t>
      </w:r>
      <w:r w:rsidR="00EF3516" w:rsidRPr="00B420E0">
        <w:rPr>
          <w:rFonts w:ascii="Times New Roman" w:hAnsi="Times New Roman"/>
          <w:sz w:val="28"/>
          <w:szCs w:val="28"/>
          <w:lang w:val="uk-UA"/>
        </w:rPr>
        <w:t xml:space="preserve">до </w:t>
      </w:r>
      <w:r w:rsidR="00DB78DA" w:rsidRPr="00B420E0">
        <w:rPr>
          <w:rFonts w:ascii="Times New Roman" w:hAnsi="Times New Roman"/>
          <w:sz w:val="28"/>
          <w:szCs w:val="28"/>
          <w:lang w:val="uk-UA"/>
        </w:rPr>
        <w:t xml:space="preserve">категорії </w:t>
      </w:r>
      <w:r w:rsidR="00EF3516" w:rsidRPr="00B420E0">
        <w:rPr>
          <w:rFonts w:ascii="Times New Roman" w:hAnsi="Times New Roman"/>
          <w:sz w:val="28"/>
          <w:szCs w:val="28"/>
          <w:lang w:val="uk-UA"/>
        </w:rPr>
        <w:t>малозначн</w:t>
      </w:r>
      <w:r w:rsidR="00DB78DA" w:rsidRPr="00B420E0">
        <w:rPr>
          <w:rFonts w:ascii="Times New Roman" w:hAnsi="Times New Roman"/>
          <w:sz w:val="28"/>
          <w:szCs w:val="28"/>
          <w:lang w:val="uk-UA"/>
        </w:rPr>
        <w:t xml:space="preserve">их </w:t>
      </w:r>
      <w:r w:rsidR="00EF3516" w:rsidRPr="00B420E0">
        <w:rPr>
          <w:rFonts w:ascii="Times New Roman" w:hAnsi="Times New Roman"/>
          <w:sz w:val="28"/>
          <w:szCs w:val="28"/>
          <w:lang w:val="uk-UA"/>
        </w:rPr>
        <w:t>у розмірах, що перевищують аналогі</w:t>
      </w:r>
      <w:r w:rsidR="003E7DEF">
        <w:rPr>
          <w:rFonts w:ascii="Times New Roman" w:hAnsi="Times New Roman"/>
          <w:sz w:val="28"/>
          <w:szCs w:val="28"/>
          <w:lang w:val="uk-UA"/>
        </w:rPr>
        <w:t>й</w:t>
      </w:r>
      <w:r w:rsidR="00EF3516" w:rsidRPr="00B420E0">
        <w:rPr>
          <w:rFonts w:ascii="Times New Roman" w:hAnsi="Times New Roman"/>
          <w:sz w:val="28"/>
          <w:szCs w:val="28"/>
          <w:lang w:val="uk-UA"/>
        </w:rPr>
        <w:t>ний показник</w:t>
      </w:r>
      <w:r w:rsidRPr="00B420E0">
        <w:rPr>
          <w:rFonts w:ascii="Times New Roman" w:hAnsi="Times New Roman"/>
          <w:sz w:val="28"/>
          <w:szCs w:val="28"/>
          <w:lang w:val="uk-UA"/>
        </w:rPr>
        <w:t>,</w:t>
      </w:r>
      <w:r w:rsidR="00052592">
        <w:rPr>
          <w:rFonts w:ascii="Times New Roman" w:hAnsi="Times New Roman"/>
          <w:sz w:val="28"/>
          <w:szCs w:val="28"/>
          <w:lang w:val="uk-UA"/>
        </w:rPr>
        <w:t xml:space="preserve"> </w:t>
      </w:r>
      <w:r w:rsidR="006E3309">
        <w:rPr>
          <w:rFonts w:ascii="Times New Roman" w:hAnsi="Times New Roman"/>
          <w:sz w:val="28"/>
          <w:szCs w:val="28"/>
          <w:lang w:val="uk-UA"/>
        </w:rPr>
        <w:t>у</w:t>
      </w:r>
      <w:r w:rsidR="00052592">
        <w:rPr>
          <w:rFonts w:ascii="Times New Roman" w:hAnsi="Times New Roman"/>
          <w:sz w:val="28"/>
          <w:szCs w:val="28"/>
          <w:lang w:val="uk-UA"/>
        </w:rPr>
        <w:t>становлений</w:t>
      </w:r>
      <w:r w:rsidRPr="00B420E0">
        <w:rPr>
          <w:rFonts w:ascii="Times New Roman" w:hAnsi="Times New Roman"/>
          <w:sz w:val="28"/>
          <w:szCs w:val="28"/>
          <w:lang w:val="uk-UA"/>
        </w:rPr>
        <w:t xml:space="preserve"> </w:t>
      </w:r>
      <w:r w:rsidR="00EF3516" w:rsidRPr="00B420E0">
        <w:rPr>
          <w:rFonts w:ascii="Times New Roman" w:hAnsi="Times New Roman"/>
          <w:sz w:val="28"/>
          <w:szCs w:val="28"/>
          <w:lang w:val="uk-UA"/>
        </w:rPr>
        <w:t>у</w:t>
      </w:r>
      <w:r w:rsidR="00B420E0">
        <w:rPr>
          <w:rFonts w:ascii="Times New Roman" w:hAnsi="Times New Roman"/>
          <w:sz w:val="28"/>
          <w:szCs w:val="28"/>
          <w:lang w:val="uk-UA"/>
        </w:rPr>
        <w:t xml:space="preserve"> </w:t>
      </w:r>
      <w:r w:rsidR="00EF3516" w:rsidRPr="00B420E0">
        <w:rPr>
          <w:rFonts w:ascii="Times New Roman" w:eastAsia="Times New Roman" w:hAnsi="Times New Roman"/>
          <w:sz w:val="28"/>
          <w:szCs w:val="28"/>
          <w:lang w:val="uk-UA" w:eastAsia="uk-UA"/>
        </w:rPr>
        <w:t xml:space="preserve">Правилах </w:t>
      </w:r>
      <w:r w:rsidR="00EF3516" w:rsidRPr="00B420E0">
        <w:rPr>
          <w:rFonts w:ascii="Times New Roman" w:eastAsia="Times New Roman" w:hAnsi="Times New Roman"/>
          <w:sz w:val="28"/>
          <w:szCs w:val="28"/>
          <w:lang w:val="ru-RU" w:eastAsia="uk-UA"/>
        </w:rPr>
        <w:t>ESCP</w:t>
      </w:r>
      <w:r w:rsidR="00EF3516" w:rsidRPr="00B420E0">
        <w:rPr>
          <w:rFonts w:ascii="Times New Roman" w:eastAsia="Times New Roman" w:hAnsi="Times New Roman"/>
          <w:sz w:val="28"/>
          <w:szCs w:val="28"/>
          <w:lang w:val="uk-UA" w:eastAsia="uk-UA"/>
        </w:rPr>
        <w:t>.</w:t>
      </w:r>
    </w:p>
    <w:p w14:paraId="1AFFEEFF" w14:textId="7B798EF3" w:rsidR="00045D34" w:rsidRPr="00B420E0" w:rsidRDefault="00AC72BC" w:rsidP="00B420E0">
      <w:pPr>
        <w:spacing w:after="0" w:line="360" w:lineRule="auto"/>
        <w:ind w:firstLine="567"/>
        <w:jc w:val="both"/>
        <w:rPr>
          <w:rFonts w:ascii="Times New Roman" w:hAnsi="Times New Roman"/>
          <w:b/>
          <w:sz w:val="28"/>
          <w:szCs w:val="28"/>
          <w:lang w:val="uk-UA"/>
        </w:rPr>
      </w:pPr>
      <w:r w:rsidRPr="00B420E0">
        <w:rPr>
          <w:rFonts w:ascii="Times New Roman" w:eastAsia="Times New Roman" w:hAnsi="Times New Roman"/>
          <w:sz w:val="28"/>
          <w:szCs w:val="28"/>
          <w:lang w:val="uk-UA" w:eastAsia="uk-UA" w:bidi="uk-UA"/>
        </w:rPr>
        <w:lastRenderedPageBreak/>
        <w:t>5</w:t>
      </w:r>
      <w:r w:rsidR="00C445F9" w:rsidRPr="00B420E0">
        <w:rPr>
          <w:rFonts w:ascii="Times New Roman" w:eastAsia="Times New Roman" w:hAnsi="Times New Roman"/>
          <w:sz w:val="28"/>
          <w:szCs w:val="28"/>
          <w:lang w:val="uk-UA" w:eastAsia="uk-UA" w:bidi="uk-UA"/>
        </w:rPr>
        <w:t>.</w:t>
      </w:r>
      <w:r w:rsidR="00F17D49" w:rsidRPr="00B420E0">
        <w:rPr>
          <w:rFonts w:ascii="Times New Roman" w:eastAsia="Times New Roman" w:hAnsi="Times New Roman"/>
          <w:sz w:val="28"/>
          <w:szCs w:val="28"/>
          <w:lang w:val="uk-UA" w:eastAsia="uk-UA" w:bidi="uk-UA"/>
        </w:rPr>
        <w:t>1</w:t>
      </w:r>
      <w:r w:rsidR="000E0DE3" w:rsidRPr="00B420E0">
        <w:rPr>
          <w:rFonts w:ascii="Times New Roman" w:eastAsia="Times New Roman" w:hAnsi="Times New Roman"/>
          <w:sz w:val="28"/>
          <w:szCs w:val="28"/>
          <w:lang w:val="uk-UA" w:eastAsia="uk-UA" w:bidi="uk-UA"/>
        </w:rPr>
        <w:t>0</w:t>
      </w:r>
      <w:r w:rsidR="00C445F9" w:rsidRPr="00B420E0">
        <w:rPr>
          <w:rFonts w:ascii="Times New Roman" w:eastAsia="Times New Roman" w:hAnsi="Times New Roman"/>
          <w:sz w:val="28"/>
          <w:szCs w:val="28"/>
          <w:lang w:val="uk-UA" w:eastAsia="uk-UA" w:bidi="uk-UA"/>
        </w:rPr>
        <w:t xml:space="preserve">. </w:t>
      </w:r>
      <w:r w:rsidRPr="00B420E0">
        <w:rPr>
          <w:rFonts w:ascii="Times New Roman" w:eastAsia="Times New Roman" w:hAnsi="Times New Roman"/>
          <w:sz w:val="28"/>
          <w:szCs w:val="28"/>
          <w:lang w:val="uk-UA" w:eastAsia="uk-UA" w:bidi="uk-UA"/>
        </w:rPr>
        <w:t>С</w:t>
      </w:r>
      <w:r w:rsidR="00962711" w:rsidRPr="00B420E0">
        <w:rPr>
          <w:rFonts w:ascii="Times New Roman" w:eastAsia="Times New Roman" w:hAnsi="Times New Roman"/>
          <w:sz w:val="28"/>
          <w:szCs w:val="28"/>
          <w:lang w:val="uk-UA" w:eastAsia="uk-UA" w:bidi="uk-UA"/>
        </w:rPr>
        <w:t xml:space="preserve">укупність наведених міркувань </w:t>
      </w:r>
      <w:r w:rsidRPr="00B420E0">
        <w:rPr>
          <w:rFonts w:ascii="Times New Roman" w:eastAsia="Times New Roman" w:hAnsi="Times New Roman"/>
          <w:sz w:val="28"/>
          <w:szCs w:val="28"/>
          <w:lang w:val="uk-UA" w:eastAsia="uk-UA" w:bidi="uk-UA"/>
        </w:rPr>
        <w:t>дає Конституційному Судові</w:t>
      </w:r>
      <w:r w:rsidR="007C7417" w:rsidRPr="00B420E0">
        <w:rPr>
          <w:rFonts w:ascii="Times New Roman" w:eastAsia="Times New Roman" w:hAnsi="Times New Roman"/>
          <w:sz w:val="28"/>
          <w:szCs w:val="28"/>
          <w:lang w:val="uk-UA" w:eastAsia="uk-UA" w:bidi="uk-UA"/>
        </w:rPr>
        <w:t xml:space="preserve"> </w:t>
      </w:r>
      <w:r w:rsidRPr="00B420E0">
        <w:rPr>
          <w:rFonts w:ascii="Times New Roman" w:eastAsia="Times New Roman" w:hAnsi="Times New Roman"/>
          <w:sz w:val="28"/>
          <w:szCs w:val="28"/>
          <w:lang w:val="uk-UA" w:eastAsia="uk-UA" w:bidi="uk-UA"/>
        </w:rPr>
        <w:t xml:space="preserve">України </w:t>
      </w:r>
      <w:r w:rsidR="00AD7A8A" w:rsidRPr="00B420E0">
        <w:rPr>
          <w:rFonts w:ascii="Times New Roman" w:eastAsia="Times New Roman" w:hAnsi="Times New Roman"/>
          <w:sz w:val="28"/>
          <w:szCs w:val="28"/>
          <w:lang w:val="uk-UA" w:eastAsia="uk-UA" w:bidi="uk-UA"/>
        </w:rPr>
        <w:t>підстави для висновку</w:t>
      </w:r>
      <w:r w:rsidRPr="00B420E0">
        <w:rPr>
          <w:rFonts w:ascii="Times New Roman" w:eastAsia="Times New Roman" w:hAnsi="Times New Roman"/>
          <w:sz w:val="28"/>
          <w:szCs w:val="28"/>
          <w:lang w:val="uk-UA" w:eastAsia="uk-UA" w:bidi="uk-UA"/>
        </w:rPr>
        <w:t xml:space="preserve">, що приписи </w:t>
      </w:r>
      <w:r w:rsidR="009C24C2" w:rsidRPr="00B420E0">
        <w:rPr>
          <w:rFonts w:ascii="Times New Roman" w:hAnsi="Times New Roman"/>
          <w:sz w:val="28"/>
          <w:szCs w:val="28"/>
          <w:lang w:val="uk-UA"/>
        </w:rPr>
        <w:t>пунктів 1, 5</w:t>
      </w:r>
      <w:r w:rsidR="00B420E0">
        <w:rPr>
          <w:rFonts w:ascii="Times New Roman" w:hAnsi="Times New Roman"/>
          <w:sz w:val="28"/>
          <w:szCs w:val="28"/>
          <w:lang w:val="uk-UA"/>
        </w:rPr>
        <w:t xml:space="preserve"> </w:t>
      </w:r>
      <w:r w:rsidRPr="00B420E0">
        <w:rPr>
          <w:rFonts w:ascii="Times New Roman" w:eastAsia="Times New Roman" w:hAnsi="Times New Roman"/>
          <w:sz w:val="28"/>
          <w:szCs w:val="28"/>
          <w:lang w:val="uk-UA" w:eastAsia="ru-RU"/>
        </w:rPr>
        <w:t>частини шостої</w:t>
      </w:r>
      <w:r w:rsidR="00B420E0">
        <w:rPr>
          <w:rFonts w:ascii="Times New Roman" w:eastAsia="Times New Roman" w:hAnsi="Times New Roman"/>
          <w:sz w:val="28"/>
          <w:szCs w:val="28"/>
          <w:lang w:val="uk-UA" w:eastAsia="ru-RU"/>
        </w:rPr>
        <w:t xml:space="preserve"> </w:t>
      </w:r>
      <w:r w:rsidRPr="00B420E0">
        <w:rPr>
          <w:rFonts w:ascii="Times New Roman" w:eastAsia="Times New Roman" w:hAnsi="Times New Roman"/>
          <w:sz w:val="28"/>
          <w:szCs w:val="28"/>
          <w:lang w:val="uk-UA" w:eastAsia="ru-RU"/>
        </w:rPr>
        <w:t>статті 19</w:t>
      </w:r>
      <w:r w:rsidR="00B420E0">
        <w:rPr>
          <w:rFonts w:ascii="Times New Roman" w:eastAsia="Times New Roman" w:hAnsi="Times New Roman"/>
          <w:sz w:val="28"/>
          <w:szCs w:val="28"/>
          <w:lang w:val="uk-UA" w:eastAsia="ru-RU"/>
        </w:rPr>
        <w:t xml:space="preserve"> </w:t>
      </w:r>
      <w:r w:rsidRPr="00B420E0">
        <w:rPr>
          <w:rFonts w:ascii="Times New Roman" w:eastAsia="Times New Roman" w:hAnsi="Times New Roman"/>
          <w:sz w:val="28"/>
          <w:szCs w:val="28"/>
          <w:lang w:val="uk-UA" w:eastAsia="ru-RU"/>
        </w:rPr>
        <w:t>Кодексу</w:t>
      </w:r>
      <w:r w:rsidR="0002331A" w:rsidRPr="00B420E0">
        <w:rPr>
          <w:rFonts w:ascii="Times New Roman" w:eastAsia="Times New Roman" w:hAnsi="Times New Roman"/>
          <w:sz w:val="28"/>
          <w:szCs w:val="28"/>
          <w:lang w:val="uk-UA" w:eastAsia="ru-RU"/>
        </w:rPr>
        <w:t>,</w:t>
      </w:r>
      <w:r w:rsidRPr="00B420E0">
        <w:rPr>
          <w:rFonts w:ascii="Times New Roman" w:eastAsia="Times New Roman" w:hAnsi="Times New Roman"/>
          <w:sz w:val="28"/>
          <w:szCs w:val="28"/>
          <w:lang w:val="uk-UA" w:eastAsia="ru-RU"/>
        </w:rPr>
        <w:t xml:space="preserve"> </w:t>
      </w:r>
      <w:r w:rsidR="006E3309">
        <w:rPr>
          <w:rFonts w:ascii="Times New Roman" w:eastAsia="Times New Roman" w:hAnsi="Times New Roman"/>
          <w:sz w:val="28"/>
          <w:szCs w:val="28"/>
          <w:lang w:val="uk-UA" w:eastAsia="ru-RU"/>
        </w:rPr>
        <w:t>у</w:t>
      </w:r>
      <w:r w:rsidR="005A1892" w:rsidRPr="00B420E0">
        <w:rPr>
          <w:rFonts w:ascii="Times New Roman" w:eastAsia="Times New Roman" w:hAnsi="Times New Roman"/>
          <w:sz w:val="28"/>
          <w:szCs w:val="28"/>
          <w:lang w:val="uk-UA" w:eastAsia="ru-RU"/>
        </w:rPr>
        <w:t xml:space="preserve"> яких визначено розміри </w:t>
      </w:r>
      <w:r w:rsidR="005A1892" w:rsidRPr="00B420E0">
        <w:rPr>
          <w:rFonts w:ascii="Times New Roman" w:eastAsia="Times New Roman" w:hAnsi="Times New Roman"/>
          <w:sz w:val="28"/>
          <w:szCs w:val="28"/>
          <w:lang w:val="uk-UA" w:eastAsia="uk-UA"/>
        </w:rPr>
        <w:t>цін</w:t>
      </w:r>
      <w:r w:rsidR="00C36315">
        <w:rPr>
          <w:rFonts w:ascii="Times New Roman" w:eastAsia="Times New Roman" w:hAnsi="Times New Roman"/>
          <w:sz w:val="28"/>
          <w:szCs w:val="28"/>
          <w:lang w:val="uk-UA" w:eastAsia="uk-UA"/>
        </w:rPr>
        <w:t>и</w:t>
      </w:r>
      <w:r w:rsidR="005A1892" w:rsidRPr="00B420E0">
        <w:rPr>
          <w:rFonts w:ascii="Times New Roman" w:eastAsia="Times New Roman" w:hAnsi="Times New Roman"/>
          <w:sz w:val="28"/>
          <w:szCs w:val="28"/>
          <w:lang w:val="uk-UA" w:eastAsia="uk-UA"/>
        </w:rPr>
        <w:t xml:space="preserve"> позову як критері</w:t>
      </w:r>
      <w:r w:rsidR="00705E28">
        <w:rPr>
          <w:rFonts w:ascii="Times New Roman" w:eastAsia="Times New Roman" w:hAnsi="Times New Roman"/>
          <w:sz w:val="28"/>
          <w:szCs w:val="28"/>
          <w:lang w:val="uk-UA" w:eastAsia="uk-UA"/>
        </w:rPr>
        <w:t>ї</w:t>
      </w:r>
      <w:r w:rsidR="005A1892" w:rsidRPr="00B420E0">
        <w:rPr>
          <w:rFonts w:ascii="Times New Roman" w:eastAsia="Times New Roman" w:hAnsi="Times New Roman"/>
          <w:sz w:val="28"/>
          <w:szCs w:val="28"/>
          <w:lang w:val="uk-UA" w:eastAsia="uk-UA"/>
        </w:rPr>
        <w:t xml:space="preserve"> для </w:t>
      </w:r>
      <w:r w:rsidR="00705E28">
        <w:rPr>
          <w:rFonts w:ascii="Times New Roman" w:eastAsia="Times New Roman" w:hAnsi="Times New Roman"/>
          <w:sz w:val="28"/>
          <w:szCs w:val="28"/>
          <w:lang w:val="uk-UA" w:eastAsia="uk-UA"/>
        </w:rPr>
        <w:t>віднесення</w:t>
      </w:r>
      <w:r w:rsidR="005A1892" w:rsidRPr="00B420E0">
        <w:rPr>
          <w:rFonts w:ascii="Times New Roman" w:eastAsia="Times New Roman" w:hAnsi="Times New Roman"/>
          <w:sz w:val="28"/>
          <w:szCs w:val="28"/>
          <w:lang w:val="uk-UA" w:eastAsia="uk-UA"/>
        </w:rPr>
        <w:t xml:space="preserve"> справи до ка</w:t>
      </w:r>
      <w:r w:rsidR="00512407" w:rsidRPr="00B420E0">
        <w:rPr>
          <w:rFonts w:ascii="Times New Roman" w:eastAsia="Times New Roman" w:hAnsi="Times New Roman"/>
          <w:sz w:val="28"/>
          <w:szCs w:val="28"/>
          <w:lang w:val="uk-UA" w:eastAsia="uk-UA"/>
        </w:rPr>
        <w:t xml:space="preserve">тегорії малозначних, а саме </w:t>
      </w:r>
      <w:r w:rsidR="008855EA">
        <w:rPr>
          <w:rFonts w:ascii="Times New Roman" w:eastAsia="Times New Roman" w:hAnsi="Times New Roman"/>
          <w:sz w:val="28"/>
          <w:szCs w:val="28"/>
          <w:lang w:val="uk-UA" w:eastAsia="uk-UA"/>
        </w:rPr>
        <w:t>ст</w:t>
      </w:r>
      <w:r w:rsidR="006E3309">
        <w:rPr>
          <w:rFonts w:ascii="Times New Roman" w:eastAsia="Times New Roman" w:hAnsi="Times New Roman"/>
          <w:sz w:val="28"/>
          <w:szCs w:val="28"/>
          <w:lang w:val="uk-UA" w:eastAsia="uk-UA"/>
        </w:rPr>
        <w:t>о</w:t>
      </w:r>
      <w:r w:rsidR="00242B7C" w:rsidRPr="00B420E0">
        <w:rPr>
          <w:rFonts w:ascii="Times New Roman" w:eastAsia="Times New Roman" w:hAnsi="Times New Roman"/>
          <w:sz w:val="28"/>
          <w:szCs w:val="28"/>
          <w:lang w:val="uk-UA" w:eastAsia="uk-UA"/>
        </w:rPr>
        <w:t xml:space="preserve"> </w:t>
      </w:r>
      <w:r w:rsidR="005A1892" w:rsidRPr="00B420E0">
        <w:rPr>
          <w:rFonts w:ascii="Times New Roman" w:eastAsia="Times New Roman" w:hAnsi="Times New Roman"/>
          <w:sz w:val="28"/>
          <w:szCs w:val="28"/>
          <w:lang w:val="uk-UA" w:eastAsia="uk-UA"/>
        </w:rPr>
        <w:t xml:space="preserve">(пункт 1) та </w:t>
      </w:r>
      <w:r w:rsidR="008855EA">
        <w:rPr>
          <w:rFonts w:ascii="Times New Roman" w:eastAsia="Times New Roman" w:hAnsi="Times New Roman"/>
          <w:sz w:val="28"/>
          <w:szCs w:val="28"/>
          <w:lang w:val="uk-UA" w:eastAsia="uk-UA"/>
        </w:rPr>
        <w:t>дв</w:t>
      </w:r>
      <w:r w:rsidR="006E3309">
        <w:rPr>
          <w:rFonts w:ascii="Times New Roman" w:eastAsia="Times New Roman" w:hAnsi="Times New Roman"/>
          <w:sz w:val="28"/>
          <w:szCs w:val="28"/>
          <w:lang w:val="uk-UA" w:eastAsia="uk-UA"/>
        </w:rPr>
        <w:t>істі</w:t>
      </w:r>
      <w:r w:rsidR="008855EA">
        <w:rPr>
          <w:rFonts w:ascii="Times New Roman" w:eastAsia="Times New Roman" w:hAnsi="Times New Roman"/>
          <w:sz w:val="28"/>
          <w:szCs w:val="28"/>
          <w:lang w:val="uk-UA" w:eastAsia="uk-UA"/>
        </w:rPr>
        <w:t xml:space="preserve"> </w:t>
      </w:r>
      <w:proofErr w:type="spellStart"/>
      <w:r w:rsidR="008855EA">
        <w:rPr>
          <w:rFonts w:ascii="Times New Roman" w:eastAsia="Times New Roman" w:hAnsi="Times New Roman"/>
          <w:sz w:val="28"/>
          <w:szCs w:val="28"/>
          <w:lang w:val="uk-UA" w:eastAsia="uk-UA"/>
        </w:rPr>
        <w:t>пʼятдесят</w:t>
      </w:r>
      <w:proofErr w:type="spellEnd"/>
      <w:r w:rsidR="008855EA">
        <w:rPr>
          <w:rFonts w:ascii="Times New Roman" w:eastAsia="Times New Roman" w:hAnsi="Times New Roman"/>
          <w:sz w:val="28"/>
          <w:szCs w:val="28"/>
          <w:lang w:val="uk-UA" w:eastAsia="uk-UA"/>
        </w:rPr>
        <w:t xml:space="preserve"> </w:t>
      </w:r>
      <w:r w:rsidR="00103547" w:rsidRPr="00B420E0">
        <w:rPr>
          <w:rFonts w:ascii="Times New Roman" w:eastAsia="Times New Roman" w:hAnsi="Times New Roman"/>
          <w:sz w:val="28"/>
          <w:szCs w:val="28"/>
          <w:lang w:val="uk-UA" w:eastAsia="uk-UA"/>
        </w:rPr>
        <w:t xml:space="preserve">(пункт 5) </w:t>
      </w:r>
      <w:r w:rsidR="005A1892" w:rsidRPr="00B420E0">
        <w:rPr>
          <w:rFonts w:ascii="Times New Roman" w:eastAsia="Times New Roman" w:hAnsi="Times New Roman"/>
          <w:sz w:val="28"/>
          <w:szCs w:val="28"/>
          <w:lang w:val="uk-UA" w:eastAsia="uk-UA"/>
        </w:rPr>
        <w:t>розмірів прожиткових мінімумів</w:t>
      </w:r>
      <w:r w:rsidR="00705E28">
        <w:rPr>
          <w:rFonts w:ascii="Times New Roman" w:eastAsia="Times New Roman" w:hAnsi="Times New Roman"/>
          <w:sz w:val="28"/>
          <w:szCs w:val="28"/>
          <w:lang w:val="uk-UA" w:eastAsia="uk-UA"/>
        </w:rPr>
        <w:t>,</w:t>
      </w:r>
      <w:r w:rsidR="000E0DE3" w:rsidRPr="00B420E0">
        <w:rPr>
          <w:rFonts w:ascii="Times New Roman" w:eastAsia="Times New Roman" w:hAnsi="Times New Roman"/>
          <w:sz w:val="28"/>
          <w:szCs w:val="28"/>
          <w:lang w:val="uk-UA" w:eastAsia="uk-UA"/>
        </w:rPr>
        <w:t xml:space="preserve"> не є належними </w:t>
      </w:r>
      <w:r w:rsidR="00045D34" w:rsidRPr="00B420E0">
        <w:rPr>
          <w:rFonts w:ascii="Times New Roman" w:eastAsia="Times New Roman" w:hAnsi="Times New Roman"/>
          <w:sz w:val="28"/>
          <w:szCs w:val="28"/>
          <w:lang w:val="uk-UA" w:eastAsia="uk-UA"/>
        </w:rPr>
        <w:t>засоб</w:t>
      </w:r>
      <w:r w:rsidR="000E0DE3" w:rsidRPr="00B420E0">
        <w:rPr>
          <w:rFonts w:ascii="Times New Roman" w:eastAsia="Times New Roman" w:hAnsi="Times New Roman"/>
          <w:sz w:val="28"/>
          <w:szCs w:val="28"/>
          <w:lang w:val="uk-UA" w:eastAsia="uk-UA"/>
        </w:rPr>
        <w:t>ами</w:t>
      </w:r>
      <w:r w:rsidR="00B420E0">
        <w:rPr>
          <w:rFonts w:ascii="Times New Roman" w:eastAsia="Times New Roman" w:hAnsi="Times New Roman"/>
          <w:sz w:val="28"/>
          <w:szCs w:val="28"/>
          <w:lang w:val="uk-UA" w:eastAsia="uk-UA"/>
        </w:rPr>
        <w:t xml:space="preserve"> </w:t>
      </w:r>
      <w:r w:rsidR="00045D34" w:rsidRPr="00B420E0">
        <w:rPr>
          <w:rFonts w:ascii="Times New Roman" w:eastAsia="Times New Roman" w:hAnsi="Times New Roman"/>
          <w:sz w:val="28"/>
          <w:szCs w:val="28"/>
          <w:lang w:val="uk-UA" w:eastAsia="uk-UA"/>
        </w:rPr>
        <w:t xml:space="preserve">регулювання </w:t>
      </w:r>
      <w:r w:rsidR="00B73555" w:rsidRPr="00B420E0">
        <w:rPr>
          <w:rFonts w:ascii="Times New Roman" w:eastAsia="Times New Roman" w:hAnsi="Times New Roman"/>
          <w:sz w:val="28"/>
          <w:szCs w:val="28"/>
          <w:lang w:val="uk-UA" w:eastAsia="uk-UA"/>
        </w:rPr>
        <w:t xml:space="preserve">процесуальних </w:t>
      </w:r>
      <w:r w:rsidR="00045D34" w:rsidRPr="00B420E0">
        <w:rPr>
          <w:rFonts w:ascii="Times New Roman" w:eastAsia="Times New Roman" w:hAnsi="Times New Roman"/>
          <w:sz w:val="28"/>
          <w:szCs w:val="28"/>
          <w:lang w:val="uk-UA" w:eastAsia="uk-UA"/>
        </w:rPr>
        <w:t>відносин</w:t>
      </w:r>
      <w:r w:rsidR="000E0DE3" w:rsidRPr="00B420E0">
        <w:rPr>
          <w:rFonts w:ascii="Times New Roman" w:hAnsi="Times New Roman"/>
          <w:sz w:val="28"/>
          <w:szCs w:val="28"/>
          <w:lang w:val="uk-UA"/>
        </w:rPr>
        <w:t>.</w:t>
      </w:r>
      <w:r w:rsidR="00103547" w:rsidRPr="00B420E0">
        <w:rPr>
          <w:rFonts w:ascii="Times New Roman" w:hAnsi="Times New Roman"/>
          <w:b/>
          <w:sz w:val="28"/>
          <w:szCs w:val="28"/>
          <w:lang w:val="uk-UA"/>
        </w:rPr>
        <w:t xml:space="preserve"> </w:t>
      </w:r>
    </w:p>
    <w:p w14:paraId="6BD0F1AC" w14:textId="77777777" w:rsidR="00AC72BC" w:rsidRPr="00B420E0" w:rsidRDefault="00AC72BC"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 xml:space="preserve">Ураховуючи наведене, Конституційний Суд України дійшов висновку, що </w:t>
      </w:r>
      <w:r w:rsidRPr="00B420E0">
        <w:rPr>
          <w:rFonts w:ascii="Times New Roman" w:hAnsi="Times New Roman"/>
          <w:sz w:val="28"/>
          <w:szCs w:val="28"/>
          <w:lang w:val="uk-UA"/>
        </w:rPr>
        <w:t xml:space="preserve">пункти 1, 5 частини шостої статті 19 Кодексу суперечать частині першій статті 8 та частині другій статті 24 Конституції України. </w:t>
      </w:r>
    </w:p>
    <w:p w14:paraId="55961DA7" w14:textId="32AE9A7B" w:rsidR="00026AD1" w:rsidRPr="00B420E0" w:rsidRDefault="00026AD1" w:rsidP="00B420E0">
      <w:pPr>
        <w:spacing w:after="0" w:line="360" w:lineRule="auto"/>
        <w:ind w:firstLine="567"/>
        <w:jc w:val="both"/>
        <w:rPr>
          <w:rFonts w:ascii="Times New Roman" w:eastAsia="Times New Roman" w:hAnsi="Times New Roman"/>
          <w:sz w:val="28"/>
          <w:szCs w:val="28"/>
          <w:lang w:val="uk-UA" w:eastAsia="uk-UA"/>
        </w:rPr>
      </w:pPr>
    </w:p>
    <w:p w14:paraId="59AB2797" w14:textId="77777777" w:rsidR="00157A09" w:rsidRPr="00B420E0" w:rsidRDefault="00157A09"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 xml:space="preserve">6. Конституційний Суд України вважає за доцільне у цьому провадженні окремо оцінити конституційність </w:t>
      </w:r>
      <w:r w:rsidRPr="00B420E0">
        <w:rPr>
          <w:rFonts w:ascii="Times New Roman" w:hAnsi="Times New Roman"/>
          <w:sz w:val="28"/>
          <w:szCs w:val="28"/>
          <w:lang w:val="uk-UA"/>
        </w:rPr>
        <w:t xml:space="preserve">пункту 5 частини шостої статті 19 Кодексу в іншому аспекті. </w:t>
      </w:r>
    </w:p>
    <w:p w14:paraId="70182FA1" w14:textId="77777777" w:rsidR="00157A09" w:rsidRPr="00B420E0" w:rsidRDefault="00157A09" w:rsidP="00B420E0">
      <w:pPr>
        <w:spacing w:after="0" w:line="360" w:lineRule="auto"/>
        <w:ind w:firstLine="567"/>
        <w:jc w:val="both"/>
        <w:rPr>
          <w:rFonts w:ascii="Times New Roman" w:eastAsia="Times New Roman" w:hAnsi="Times New Roman"/>
          <w:sz w:val="28"/>
          <w:szCs w:val="28"/>
          <w:lang w:val="uk-UA" w:eastAsia="uk-UA"/>
        </w:rPr>
      </w:pPr>
    </w:p>
    <w:p w14:paraId="731717D1" w14:textId="7DA26367" w:rsidR="00D14AE8" w:rsidRPr="00B420E0" w:rsidRDefault="00D61B04"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6</w:t>
      </w:r>
      <w:r w:rsidR="00026AD1" w:rsidRPr="00B420E0">
        <w:rPr>
          <w:rFonts w:ascii="Times New Roman" w:eastAsia="Times New Roman" w:hAnsi="Times New Roman"/>
          <w:sz w:val="28"/>
          <w:szCs w:val="28"/>
          <w:lang w:val="uk-UA" w:eastAsia="uk-UA"/>
        </w:rPr>
        <w:t>.</w:t>
      </w:r>
      <w:r w:rsidR="00AC72BC" w:rsidRPr="00B420E0">
        <w:rPr>
          <w:rFonts w:ascii="Times New Roman" w:eastAsia="Times New Roman" w:hAnsi="Times New Roman"/>
          <w:sz w:val="28"/>
          <w:szCs w:val="28"/>
          <w:lang w:val="uk-UA" w:eastAsia="uk-UA"/>
        </w:rPr>
        <w:t>1</w:t>
      </w:r>
      <w:r w:rsidR="00026AD1" w:rsidRPr="00B420E0">
        <w:rPr>
          <w:rFonts w:ascii="Times New Roman" w:eastAsia="Times New Roman" w:hAnsi="Times New Roman"/>
          <w:sz w:val="28"/>
          <w:szCs w:val="28"/>
          <w:lang w:val="uk-UA" w:eastAsia="uk-UA"/>
        </w:rPr>
        <w:t xml:space="preserve">. </w:t>
      </w:r>
      <w:r w:rsidR="00D14AE8" w:rsidRPr="00B420E0">
        <w:rPr>
          <w:rFonts w:ascii="Times New Roman" w:eastAsia="Times New Roman" w:hAnsi="Times New Roman"/>
          <w:sz w:val="28"/>
          <w:szCs w:val="28"/>
          <w:lang w:val="uk-UA" w:eastAsia="uk-UA"/>
        </w:rPr>
        <w:t xml:space="preserve">За Конституцією України „держава захищає права споживачів, здійснює контроль за якістю і безпечністю продукції та усіх видів послуг і </w:t>
      </w:r>
      <w:r w:rsidR="00242B7C" w:rsidRPr="00B420E0">
        <w:rPr>
          <w:rFonts w:ascii="Times New Roman" w:eastAsia="Times New Roman" w:hAnsi="Times New Roman"/>
          <w:sz w:val="28"/>
          <w:szCs w:val="28"/>
          <w:lang w:val="uk-UA" w:eastAsia="uk-UA"/>
        </w:rPr>
        <w:t>робіт</w:t>
      </w:r>
      <w:r w:rsidR="00FA6B4F">
        <w:rPr>
          <w:rFonts w:ascii="Times New Roman" w:eastAsia="Times New Roman" w:hAnsi="Times New Roman"/>
          <w:sz w:val="28"/>
          <w:szCs w:val="28"/>
          <w:lang w:val="uk-UA" w:eastAsia="uk-UA"/>
        </w:rPr>
        <w:t>“</w:t>
      </w:r>
      <w:r w:rsidR="00FA6B4F">
        <w:rPr>
          <w:rFonts w:ascii="Times New Roman" w:eastAsia="Times New Roman" w:hAnsi="Times New Roman"/>
          <w:sz w:val="28"/>
          <w:szCs w:val="28"/>
          <w:lang w:val="uk-UA" w:eastAsia="uk-UA"/>
        </w:rPr>
        <w:br/>
      </w:r>
      <w:r w:rsidR="00331C07" w:rsidRPr="00B420E0">
        <w:rPr>
          <w:rFonts w:ascii="Times New Roman" w:eastAsia="Times New Roman" w:hAnsi="Times New Roman"/>
          <w:sz w:val="28"/>
          <w:szCs w:val="28"/>
          <w:lang w:val="uk-UA" w:eastAsia="uk-UA"/>
        </w:rPr>
        <w:t>(частина четверта статті 42);</w:t>
      </w:r>
      <w:r w:rsidR="00C36315">
        <w:rPr>
          <w:rFonts w:ascii="Times New Roman" w:eastAsia="Times New Roman" w:hAnsi="Times New Roman"/>
          <w:sz w:val="28"/>
          <w:szCs w:val="28"/>
          <w:lang w:val="uk-UA" w:eastAsia="uk-UA"/>
        </w:rPr>
        <w:t xml:space="preserve"> до повноважень Верховної Ради України належить, зокрема,</w:t>
      </w:r>
      <w:r w:rsidR="00331C07" w:rsidRPr="00B420E0">
        <w:rPr>
          <w:rFonts w:ascii="Times New Roman" w:eastAsia="Times New Roman" w:hAnsi="Times New Roman"/>
          <w:sz w:val="28"/>
          <w:szCs w:val="28"/>
          <w:lang w:val="uk-UA" w:eastAsia="uk-UA"/>
        </w:rPr>
        <w:t xml:space="preserve"> „визначення засад внутрішньої і зовнішньої політики,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 (пункт 5 частини першої статті 85)</w:t>
      </w:r>
      <w:r w:rsidR="00A65C7F" w:rsidRPr="00B420E0">
        <w:rPr>
          <w:rFonts w:ascii="Times New Roman" w:eastAsia="Times New Roman" w:hAnsi="Times New Roman"/>
          <w:sz w:val="28"/>
          <w:szCs w:val="28"/>
          <w:lang w:val="uk-UA" w:eastAsia="uk-UA"/>
        </w:rPr>
        <w:t>.</w:t>
      </w:r>
    </w:p>
    <w:p w14:paraId="0089D449" w14:textId="05B138C0" w:rsidR="00FD09F3" w:rsidRPr="00B420E0" w:rsidRDefault="00FD09F3"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У Рішенні від 1 листопада 2023 року № 9-р(ІІ)/2023 Конституційний Суд України дійшов висновку</w:t>
      </w:r>
      <w:r w:rsidR="00C36315">
        <w:rPr>
          <w:rFonts w:ascii="Times New Roman" w:hAnsi="Times New Roman"/>
          <w:sz w:val="28"/>
          <w:szCs w:val="28"/>
          <w:lang w:val="uk-UA"/>
        </w:rPr>
        <w:t>,</w:t>
      </w:r>
      <w:r w:rsidRPr="00B420E0">
        <w:rPr>
          <w:rFonts w:ascii="Times New Roman" w:hAnsi="Times New Roman"/>
          <w:sz w:val="28"/>
          <w:szCs w:val="28"/>
          <w:lang w:val="uk-UA"/>
        </w:rPr>
        <w:t xml:space="preserve"> що </w:t>
      </w:r>
      <w:r w:rsidR="00C36315">
        <w:rPr>
          <w:rFonts w:ascii="Times New Roman" w:hAnsi="Times New Roman"/>
          <w:sz w:val="28"/>
          <w:szCs w:val="28"/>
          <w:lang w:val="uk-UA"/>
        </w:rPr>
        <w:t>„</w:t>
      </w:r>
      <w:r w:rsidRPr="00B420E0">
        <w:rPr>
          <w:rFonts w:ascii="Times New Roman" w:hAnsi="Times New Roman"/>
          <w:sz w:val="28"/>
          <w:szCs w:val="28"/>
          <w:lang w:val="uk-UA"/>
        </w:rPr>
        <w:t>дієвий та ефективний захист прав споживачів є одним зі способів виконання держав</w:t>
      </w:r>
      <w:r w:rsidR="00FA6B4F">
        <w:rPr>
          <w:rFonts w:ascii="Times New Roman" w:hAnsi="Times New Roman"/>
          <w:sz w:val="28"/>
          <w:szCs w:val="28"/>
          <w:lang w:val="uk-UA"/>
        </w:rPr>
        <w:t>ою її головного конституційного</w:t>
      </w:r>
      <w:r w:rsidR="00FA6B4F">
        <w:rPr>
          <w:rFonts w:ascii="Times New Roman" w:hAnsi="Times New Roman"/>
          <w:sz w:val="28"/>
          <w:szCs w:val="28"/>
          <w:lang w:val="uk-UA"/>
        </w:rPr>
        <w:br/>
      </w:r>
      <w:r w:rsidRPr="00B420E0">
        <w:rPr>
          <w:rFonts w:ascii="Times New Roman" w:hAnsi="Times New Roman"/>
          <w:sz w:val="28"/>
          <w:szCs w:val="28"/>
          <w:lang w:val="uk-UA"/>
        </w:rPr>
        <w:t>обов’язку – утверджувати й забезпечувати права і свободи людини</w:t>
      </w:r>
      <w:r w:rsidR="00FA6B4F">
        <w:rPr>
          <w:rFonts w:ascii="Times New Roman" w:hAnsi="Times New Roman"/>
          <w:sz w:val="28"/>
          <w:szCs w:val="28"/>
          <w:lang w:val="uk-UA"/>
        </w:rPr>
        <w:t>“</w:t>
      </w:r>
      <w:r w:rsidR="00FA6B4F">
        <w:rPr>
          <w:rFonts w:ascii="Times New Roman" w:hAnsi="Times New Roman"/>
          <w:sz w:val="28"/>
          <w:szCs w:val="28"/>
          <w:lang w:val="uk-UA"/>
        </w:rPr>
        <w:br/>
      </w:r>
      <w:r w:rsidRPr="00B420E0">
        <w:rPr>
          <w:rFonts w:ascii="Times New Roman" w:hAnsi="Times New Roman"/>
          <w:sz w:val="28"/>
          <w:szCs w:val="28"/>
          <w:lang w:val="uk-UA"/>
        </w:rPr>
        <w:t>(абзац перший підпункту 3.8 пункту 3 мотивувальної частини).</w:t>
      </w:r>
    </w:p>
    <w:p w14:paraId="1D8296C6" w14:textId="77777777" w:rsidR="00F67EB4" w:rsidRPr="00B420E0" w:rsidRDefault="00F67EB4" w:rsidP="00B420E0">
      <w:pPr>
        <w:autoSpaceDE w:val="0"/>
        <w:adjustRightInd w:val="0"/>
        <w:spacing w:after="0" w:line="360" w:lineRule="auto"/>
        <w:ind w:firstLine="567"/>
        <w:jc w:val="both"/>
        <w:rPr>
          <w:rFonts w:ascii="Times New Roman" w:eastAsia="Times New Roman" w:hAnsi="Times New Roman"/>
          <w:sz w:val="28"/>
          <w:szCs w:val="28"/>
          <w:lang w:val="uk-UA" w:eastAsia="uk-UA"/>
        </w:rPr>
      </w:pPr>
    </w:p>
    <w:p w14:paraId="2F147FF5" w14:textId="5ECAAFDD" w:rsidR="009B1BA3" w:rsidRPr="00B420E0" w:rsidRDefault="00F67EB4"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 xml:space="preserve">6.2. </w:t>
      </w:r>
      <w:r w:rsidR="009B1BA3" w:rsidRPr="00B420E0">
        <w:rPr>
          <w:rFonts w:ascii="Times New Roman" w:hAnsi="Times New Roman"/>
          <w:sz w:val="28"/>
          <w:szCs w:val="28"/>
          <w:lang w:val="uk-UA"/>
        </w:rPr>
        <w:t xml:space="preserve">Відповідно до Угоди про асоціацію між Україною, з </w:t>
      </w:r>
      <w:r w:rsidR="00C05928" w:rsidRPr="00B420E0">
        <w:rPr>
          <w:rFonts w:ascii="Times New Roman" w:hAnsi="Times New Roman"/>
          <w:sz w:val="28"/>
          <w:szCs w:val="28"/>
          <w:lang w:val="uk-UA"/>
        </w:rPr>
        <w:t>одного боку</w:t>
      </w:r>
      <w:r w:rsidR="009B1BA3" w:rsidRPr="00B420E0">
        <w:rPr>
          <w:rFonts w:ascii="Times New Roman" w:hAnsi="Times New Roman"/>
          <w:sz w:val="28"/>
          <w:szCs w:val="28"/>
          <w:lang w:val="uk-UA"/>
        </w:rPr>
        <w:t xml:space="preserve">, та Європейським Союзом, Європейським співтовариством з атомної енергії і їхніми державами-членами, з </w:t>
      </w:r>
      <w:r w:rsidR="00C05928" w:rsidRPr="00B420E0">
        <w:rPr>
          <w:rFonts w:ascii="Times New Roman" w:hAnsi="Times New Roman"/>
          <w:sz w:val="28"/>
          <w:szCs w:val="28"/>
          <w:lang w:val="uk-UA"/>
        </w:rPr>
        <w:t>другого боку</w:t>
      </w:r>
      <w:r w:rsidR="009B1BA3" w:rsidRPr="00B420E0">
        <w:rPr>
          <w:rFonts w:ascii="Times New Roman" w:hAnsi="Times New Roman"/>
          <w:sz w:val="28"/>
          <w:szCs w:val="28"/>
          <w:lang w:val="uk-UA"/>
        </w:rPr>
        <w:t>, ратифікован</w:t>
      </w:r>
      <w:r w:rsidR="00C36315">
        <w:rPr>
          <w:rFonts w:ascii="Times New Roman" w:hAnsi="Times New Roman"/>
          <w:sz w:val="28"/>
          <w:szCs w:val="28"/>
          <w:lang w:val="uk-UA"/>
        </w:rPr>
        <w:t>ої</w:t>
      </w:r>
      <w:r w:rsidR="009B1BA3" w:rsidRPr="00B420E0">
        <w:rPr>
          <w:rFonts w:ascii="Times New Roman" w:hAnsi="Times New Roman"/>
          <w:sz w:val="28"/>
          <w:szCs w:val="28"/>
          <w:lang w:val="uk-UA"/>
        </w:rPr>
        <w:t xml:space="preserve"> Законом України „Про </w:t>
      </w:r>
      <w:r w:rsidR="009B1BA3" w:rsidRPr="00B420E0">
        <w:rPr>
          <w:rFonts w:ascii="Times New Roman" w:hAnsi="Times New Roman"/>
          <w:sz w:val="28"/>
          <w:szCs w:val="28"/>
          <w:lang w:val="uk-UA"/>
        </w:rPr>
        <w:lastRenderedPageBreak/>
        <w:t>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16 вересня 2014 року</w:t>
      </w:r>
      <w:r w:rsidR="00B420E0">
        <w:rPr>
          <w:rFonts w:ascii="Times New Roman" w:hAnsi="Times New Roman"/>
          <w:sz w:val="28"/>
          <w:szCs w:val="28"/>
          <w:lang w:val="uk-UA"/>
        </w:rPr>
        <w:t xml:space="preserve"> </w:t>
      </w:r>
      <w:r w:rsidR="009B1BA3" w:rsidRPr="00B420E0">
        <w:rPr>
          <w:rFonts w:ascii="Times New Roman" w:hAnsi="Times New Roman"/>
          <w:sz w:val="28"/>
          <w:szCs w:val="28"/>
          <w:lang w:val="uk-UA"/>
        </w:rPr>
        <w:t>№ 1678</w:t>
      </w:r>
      <w:r w:rsidR="0048276B" w:rsidRPr="00B420E0">
        <w:rPr>
          <w:rFonts w:ascii="Times New Roman" w:hAnsi="Times New Roman"/>
          <w:sz w:val="28"/>
          <w:szCs w:val="28"/>
          <w:lang w:val="uk-UA"/>
        </w:rPr>
        <w:t>–</w:t>
      </w:r>
      <w:r w:rsidR="00FA6B4F">
        <w:rPr>
          <w:rFonts w:ascii="Times New Roman" w:hAnsi="Times New Roman"/>
          <w:sz w:val="28"/>
          <w:szCs w:val="28"/>
          <w:lang w:val="uk-UA"/>
        </w:rPr>
        <w:t>VII</w:t>
      </w:r>
      <w:r w:rsidR="007A7A98">
        <w:rPr>
          <w:rFonts w:ascii="Times New Roman" w:hAnsi="Times New Roman"/>
          <w:sz w:val="28"/>
          <w:szCs w:val="28"/>
          <w:lang w:val="uk-UA"/>
        </w:rPr>
        <w:t>,</w:t>
      </w:r>
      <w:r w:rsidR="009B1BA3" w:rsidRPr="00B420E0">
        <w:rPr>
          <w:rFonts w:ascii="Times New Roman" w:hAnsi="Times New Roman"/>
          <w:sz w:val="28"/>
          <w:szCs w:val="28"/>
          <w:lang w:val="uk-UA"/>
        </w:rPr>
        <w:t xml:space="preserve"> </w:t>
      </w:r>
      <w:r w:rsidR="00F00F14" w:rsidRPr="00B420E0">
        <w:rPr>
          <w:rFonts w:ascii="Times New Roman" w:hAnsi="Times New Roman"/>
          <w:sz w:val="28"/>
          <w:szCs w:val="28"/>
          <w:lang w:val="uk-UA"/>
        </w:rPr>
        <w:t>с</w:t>
      </w:r>
      <w:r w:rsidR="009B1BA3" w:rsidRPr="00B420E0">
        <w:rPr>
          <w:rFonts w:ascii="Times New Roman" w:hAnsi="Times New Roman"/>
          <w:sz w:val="28"/>
          <w:szCs w:val="28"/>
          <w:lang w:val="uk-UA"/>
        </w:rPr>
        <w:t xml:space="preserve">торони </w:t>
      </w:r>
      <w:r w:rsidR="00F00F14" w:rsidRPr="00B420E0">
        <w:rPr>
          <w:rFonts w:ascii="Times New Roman" w:hAnsi="Times New Roman"/>
          <w:sz w:val="28"/>
          <w:szCs w:val="28"/>
          <w:lang w:val="uk-UA"/>
        </w:rPr>
        <w:t>„</w:t>
      </w:r>
      <w:r w:rsidR="009B1BA3" w:rsidRPr="00B420E0">
        <w:rPr>
          <w:rFonts w:ascii="Times New Roman" w:hAnsi="Times New Roman"/>
          <w:sz w:val="28"/>
          <w:szCs w:val="28"/>
          <w:lang w:val="uk-UA"/>
        </w:rPr>
        <w:t>співробітничають з метою забезпечення високого рівня захисту прав споживачів та досягнення сумісності між їхніми системами захисту прав споживачів“ (стаття 415).</w:t>
      </w:r>
      <w:r w:rsidR="00B420E0">
        <w:rPr>
          <w:rFonts w:ascii="Times New Roman" w:hAnsi="Times New Roman"/>
          <w:sz w:val="28"/>
          <w:szCs w:val="28"/>
          <w:lang w:val="uk-UA"/>
        </w:rPr>
        <w:t xml:space="preserve"> </w:t>
      </w:r>
    </w:p>
    <w:p w14:paraId="093940B8" w14:textId="53E5852D" w:rsidR="00A86C5F" w:rsidRPr="00B420E0" w:rsidRDefault="009B1BA3"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eastAsia="uk-UA"/>
        </w:rPr>
        <w:t>Конституційний Суд України зважає також на те, що з</w:t>
      </w:r>
      <w:r w:rsidR="00A86C5F" w:rsidRPr="00B420E0">
        <w:rPr>
          <w:rFonts w:ascii="Times New Roman" w:hAnsi="Times New Roman"/>
          <w:sz w:val="28"/>
          <w:szCs w:val="28"/>
          <w:lang w:val="uk-UA"/>
        </w:rPr>
        <w:t>а зведеною версією Договору про функціонування Європейського Союзу (</w:t>
      </w:r>
      <w:proofErr w:type="spellStart"/>
      <w:r w:rsidR="00A86C5F" w:rsidRPr="00B420E0">
        <w:rPr>
          <w:rFonts w:ascii="Times New Roman" w:hAnsi="Times New Roman"/>
          <w:i/>
          <w:sz w:val="28"/>
          <w:szCs w:val="28"/>
          <w:lang w:val="uk-UA"/>
        </w:rPr>
        <w:t>Consolidated</w:t>
      </w:r>
      <w:proofErr w:type="spellEnd"/>
      <w:r w:rsidR="00A86C5F" w:rsidRPr="00B420E0">
        <w:rPr>
          <w:rFonts w:ascii="Times New Roman" w:hAnsi="Times New Roman"/>
          <w:i/>
          <w:sz w:val="28"/>
          <w:szCs w:val="28"/>
          <w:lang w:val="uk-UA"/>
        </w:rPr>
        <w:t xml:space="preserve"> </w:t>
      </w:r>
      <w:proofErr w:type="spellStart"/>
      <w:r w:rsidR="00A86C5F" w:rsidRPr="00B420E0">
        <w:rPr>
          <w:rFonts w:ascii="Times New Roman" w:hAnsi="Times New Roman"/>
          <w:i/>
          <w:sz w:val="28"/>
          <w:szCs w:val="28"/>
          <w:lang w:val="uk-UA"/>
        </w:rPr>
        <w:t>version</w:t>
      </w:r>
      <w:proofErr w:type="spellEnd"/>
      <w:r w:rsidR="00A86C5F" w:rsidRPr="00B420E0">
        <w:rPr>
          <w:rFonts w:ascii="Times New Roman" w:hAnsi="Times New Roman"/>
          <w:i/>
          <w:sz w:val="28"/>
          <w:szCs w:val="28"/>
          <w:lang w:val="uk-UA"/>
        </w:rPr>
        <w:t xml:space="preserve"> </w:t>
      </w:r>
      <w:proofErr w:type="spellStart"/>
      <w:r w:rsidR="00A86C5F" w:rsidRPr="00B420E0">
        <w:rPr>
          <w:rFonts w:ascii="Times New Roman" w:hAnsi="Times New Roman"/>
          <w:i/>
          <w:sz w:val="28"/>
          <w:szCs w:val="28"/>
          <w:lang w:val="uk-UA"/>
        </w:rPr>
        <w:t>of</w:t>
      </w:r>
      <w:proofErr w:type="spellEnd"/>
      <w:r w:rsidR="00A86C5F" w:rsidRPr="00B420E0">
        <w:rPr>
          <w:rFonts w:ascii="Times New Roman" w:hAnsi="Times New Roman"/>
          <w:i/>
          <w:sz w:val="28"/>
          <w:szCs w:val="28"/>
          <w:lang w:val="uk-UA"/>
        </w:rPr>
        <w:t xml:space="preserve"> </w:t>
      </w:r>
      <w:proofErr w:type="spellStart"/>
      <w:r w:rsidR="00A86C5F" w:rsidRPr="00B420E0">
        <w:rPr>
          <w:rFonts w:ascii="Times New Roman" w:hAnsi="Times New Roman"/>
          <w:i/>
          <w:sz w:val="28"/>
          <w:szCs w:val="28"/>
          <w:lang w:val="uk-UA"/>
        </w:rPr>
        <w:t>the</w:t>
      </w:r>
      <w:proofErr w:type="spellEnd"/>
      <w:r w:rsidR="00A86C5F" w:rsidRPr="00B420E0">
        <w:rPr>
          <w:rFonts w:ascii="Times New Roman" w:hAnsi="Times New Roman"/>
          <w:sz w:val="28"/>
          <w:szCs w:val="28"/>
          <w:lang w:val="uk-UA"/>
        </w:rPr>
        <w:t xml:space="preserve"> </w:t>
      </w:r>
      <w:r w:rsidR="00A86C5F" w:rsidRPr="00B420E0">
        <w:rPr>
          <w:rFonts w:ascii="Times New Roman" w:hAnsi="Times New Roman"/>
          <w:i/>
          <w:sz w:val="28"/>
          <w:szCs w:val="28"/>
          <w:lang w:val="en-GB"/>
        </w:rPr>
        <w:t>Treaty</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on</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the</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Functioning</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of</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the</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European</w:t>
      </w:r>
      <w:r w:rsidR="00A86C5F" w:rsidRPr="00B420E0">
        <w:rPr>
          <w:rFonts w:ascii="Times New Roman" w:hAnsi="Times New Roman"/>
          <w:i/>
          <w:sz w:val="28"/>
          <w:szCs w:val="28"/>
          <w:lang w:val="uk-UA"/>
        </w:rPr>
        <w:t xml:space="preserve"> </w:t>
      </w:r>
      <w:r w:rsidR="00A86C5F" w:rsidRPr="00B420E0">
        <w:rPr>
          <w:rFonts w:ascii="Times New Roman" w:hAnsi="Times New Roman"/>
          <w:i/>
          <w:sz w:val="28"/>
          <w:szCs w:val="28"/>
          <w:lang w:val="en-GB"/>
        </w:rPr>
        <w:t>Union</w:t>
      </w:r>
      <w:r w:rsidR="00A86C5F" w:rsidRPr="00B420E0">
        <w:rPr>
          <w:rFonts w:ascii="Times New Roman" w:hAnsi="Times New Roman"/>
          <w:sz w:val="28"/>
          <w:szCs w:val="28"/>
          <w:lang w:val="uk-UA"/>
        </w:rPr>
        <w:t>) від 1 березня 2020 року (1201Е/</w:t>
      </w:r>
      <w:r w:rsidR="00A86C5F" w:rsidRPr="00B420E0">
        <w:rPr>
          <w:rFonts w:ascii="Times New Roman" w:hAnsi="Times New Roman"/>
          <w:sz w:val="28"/>
          <w:szCs w:val="28"/>
        </w:rPr>
        <w:t>TXT</w:t>
      </w:r>
      <w:r w:rsidR="00A86C5F" w:rsidRPr="00B420E0">
        <w:rPr>
          <w:rFonts w:ascii="Times New Roman" w:hAnsi="Times New Roman"/>
          <w:sz w:val="28"/>
          <w:szCs w:val="28"/>
          <w:lang w:val="uk-UA"/>
        </w:rPr>
        <w:t>)</w:t>
      </w:r>
      <w:r w:rsidR="007A7A98">
        <w:rPr>
          <w:rFonts w:ascii="Times New Roman" w:hAnsi="Times New Roman"/>
          <w:sz w:val="28"/>
          <w:szCs w:val="28"/>
          <w:lang w:val="uk-UA"/>
        </w:rPr>
        <w:t xml:space="preserve"> </w:t>
      </w:r>
      <w:r w:rsidR="007A7A98" w:rsidRPr="00B420E0">
        <w:rPr>
          <w:rFonts w:ascii="Times New Roman" w:hAnsi="Times New Roman"/>
          <w:sz w:val="28"/>
          <w:szCs w:val="28"/>
          <w:lang w:val="uk-UA"/>
        </w:rPr>
        <w:t xml:space="preserve">(далі – Договір про </w:t>
      </w:r>
      <w:r w:rsidR="007A7A98">
        <w:rPr>
          <w:rFonts w:ascii="Times New Roman" w:hAnsi="Times New Roman"/>
          <w:sz w:val="28"/>
          <w:szCs w:val="28"/>
          <w:lang w:val="uk-UA"/>
        </w:rPr>
        <w:t>ЄС)</w:t>
      </w:r>
      <w:r w:rsidR="00A86C5F" w:rsidRPr="00B420E0">
        <w:rPr>
          <w:rFonts w:ascii="Times New Roman" w:hAnsi="Times New Roman"/>
          <w:sz w:val="28"/>
          <w:szCs w:val="28"/>
          <w:lang w:val="uk-UA"/>
        </w:rPr>
        <w:t xml:space="preserve"> захист споживачів належить до основних ділянок компетенції, що її поділяют</w:t>
      </w:r>
      <w:r w:rsidR="00FA6B4F">
        <w:rPr>
          <w:rFonts w:ascii="Times New Roman" w:hAnsi="Times New Roman"/>
          <w:sz w:val="28"/>
          <w:szCs w:val="28"/>
          <w:lang w:val="uk-UA"/>
        </w:rPr>
        <w:t>ь між собою Європейський Союз і</w:t>
      </w:r>
      <w:r w:rsidR="006E3309">
        <w:rPr>
          <w:rFonts w:ascii="Times New Roman" w:hAnsi="Times New Roman"/>
          <w:sz w:val="28"/>
          <w:szCs w:val="28"/>
          <w:lang w:val="uk-UA"/>
        </w:rPr>
        <w:br/>
      </w:r>
      <w:r w:rsidR="00A86C5F" w:rsidRPr="00B420E0">
        <w:rPr>
          <w:rFonts w:ascii="Times New Roman" w:hAnsi="Times New Roman"/>
          <w:sz w:val="28"/>
          <w:szCs w:val="28"/>
          <w:lang w:val="uk-UA"/>
        </w:rPr>
        <w:t xml:space="preserve">держави-члени (пункт </w:t>
      </w:r>
      <w:r w:rsidR="00A86C5F" w:rsidRPr="007A7A98">
        <w:rPr>
          <w:rFonts w:ascii="Times New Roman" w:hAnsi="Times New Roman"/>
          <w:sz w:val="28"/>
          <w:szCs w:val="28"/>
          <w:lang w:val="uk-UA"/>
        </w:rPr>
        <w:t>„f“</w:t>
      </w:r>
      <w:r w:rsidR="00A86C5F" w:rsidRPr="00B420E0">
        <w:rPr>
          <w:rFonts w:ascii="Times New Roman" w:hAnsi="Times New Roman"/>
          <w:sz w:val="28"/>
          <w:szCs w:val="28"/>
          <w:lang w:val="uk-UA"/>
        </w:rPr>
        <w:t xml:space="preserve"> частини другої статті 4).</w:t>
      </w:r>
    </w:p>
    <w:p w14:paraId="74748F3C" w14:textId="37EED386" w:rsidR="00A86C5F" w:rsidRPr="00B420E0" w:rsidRDefault="00A86C5F" w:rsidP="00B420E0">
      <w:pPr>
        <w:autoSpaceDE w:val="0"/>
        <w:adjustRightInd w:val="0"/>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 xml:space="preserve">Для підтримання інтересів споживачів та забезпечення високого рівня їхнього захисту Європейський Союз сприяє охороні здоров’я, безпеці та економічним інтересам споживачів, а також підтриманню їхнього права на поінформованість, обізнаність </w:t>
      </w:r>
      <w:r w:rsidR="007A7A98">
        <w:rPr>
          <w:rFonts w:ascii="Times New Roman" w:hAnsi="Times New Roman"/>
          <w:sz w:val="28"/>
          <w:szCs w:val="28"/>
          <w:lang w:val="uk-UA"/>
        </w:rPr>
        <w:t>і</w:t>
      </w:r>
      <w:r w:rsidRPr="00B420E0">
        <w:rPr>
          <w:rFonts w:ascii="Times New Roman" w:hAnsi="Times New Roman"/>
          <w:sz w:val="28"/>
          <w:szCs w:val="28"/>
          <w:lang w:val="uk-UA"/>
        </w:rPr>
        <w:t xml:space="preserve"> створювання організацій для захисту їхніх інте</w:t>
      </w:r>
      <w:r w:rsidR="000F3886" w:rsidRPr="00B420E0">
        <w:rPr>
          <w:rFonts w:ascii="Times New Roman" w:hAnsi="Times New Roman"/>
          <w:sz w:val="28"/>
          <w:szCs w:val="28"/>
          <w:lang w:val="uk-UA"/>
        </w:rPr>
        <w:t xml:space="preserve">ресів (частина перша статті 169 </w:t>
      </w:r>
      <w:r w:rsidRPr="00B420E0">
        <w:rPr>
          <w:rFonts w:ascii="Times New Roman" w:hAnsi="Times New Roman"/>
          <w:sz w:val="28"/>
          <w:szCs w:val="28"/>
          <w:lang w:val="uk-UA"/>
        </w:rPr>
        <w:t xml:space="preserve">розділу </w:t>
      </w:r>
      <w:r w:rsidRPr="00B420E0">
        <w:rPr>
          <w:rFonts w:ascii="Times New Roman" w:hAnsi="Times New Roman"/>
          <w:sz w:val="28"/>
          <w:szCs w:val="28"/>
        </w:rPr>
        <w:t>XV</w:t>
      </w:r>
      <w:r w:rsidRPr="00B420E0">
        <w:rPr>
          <w:rFonts w:ascii="Times New Roman" w:hAnsi="Times New Roman"/>
          <w:sz w:val="28"/>
          <w:szCs w:val="28"/>
          <w:lang w:val="uk-UA"/>
        </w:rPr>
        <w:t xml:space="preserve"> Договору про ЄС).</w:t>
      </w:r>
    </w:p>
    <w:p w14:paraId="00149FB8" w14:textId="77777777" w:rsidR="00396767" w:rsidRPr="00B420E0" w:rsidRDefault="00396767" w:rsidP="00B420E0">
      <w:pPr>
        <w:spacing w:after="0" w:line="360" w:lineRule="auto"/>
        <w:ind w:firstLine="567"/>
        <w:jc w:val="both"/>
        <w:rPr>
          <w:rFonts w:ascii="Times New Roman" w:eastAsia="Times New Roman" w:hAnsi="Times New Roman"/>
          <w:sz w:val="28"/>
          <w:szCs w:val="28"/>
          <w:lang w:val="uk-UA" w:eastAsia="uk-UA"/>
        </w:rPr>
      </w:pPr>
    </w:p>
    <w:p w14:paraId="22F2E115" w14:textId="7DBF910A" w:rsidR="00396767" w:rsidRPr="00B420E0" w:rsidRDefault="001D07AD"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6.3. </w:t>
      </w:r>
      <w:r w:rsidR="00A35574" w:rsidRPr="00B420E0">
        <w:rPr>
          <w:rFonts w:ascii="Times New Roman" w:eastAsia="Times New Roman" w:hAnsi="Times New Roman"/>
          <w:sz w:val="28"/>
          <w:szCs w:val="28"/>
          <w:lang w:val="uk-UA" w:eastAsia="uk-UA"/>
        </w:rPr>
        <w:t>Конституційний Суд України</w:t>
      </w:r>
      <w:r w:rsidR="0018184B" w:rsidRPr="00B420E0">
        <w:rPr>
          <w:rFonts w:ascii="Times New Roman" w:eastAsia="Times New Roman" w:hAnsi="Times New Roman"/>
          <w:sz w:val="28"/>
          <w:szCs w:val="28"/>
          <w:lang w:val="uk-UA" w:eastAsia="uk-UA"/>
        </w:rPr>
        <w:t xml:space="preserve"> </w:t>
      </w:r>
      <w:r w:rsidR="007A7A98">
        <w:rPr>
          <w:rFonts w:ascii="Times New Roman" w:eastAsia="Times New Roman" w:hAnsi="Times New Roman"/>
          <w:sz w:val="28"/>
          <w:szCs w:val="28"/>
          <w:lang w:val="uk-UA" w:eastAsia="uk-UA"/>
        </w:rPr>
        <w:t>з огляду</w:t>
      </w:r>
      <w:r w:rsidR="00026AD1" w:rsidRPr="00B420E0">
        <w:rPr>
          <w:rFonts w:ascii="Times New Roman" w:eastAsia="Times New Roman" w:hAnsi="Times New Roman"/>
          <w:sz w:val="28"/>
          <w:szCs w:val="28"/>
          <w:lang w:val="uk-UA" w:eastAsia="uk-UA"/>
        </w:rPr>
        <w:t xml:space="preserve"> </w:t>
      </w:r>
      <w:r w:rsidR="00185AB4" w:rsidRPr="00B420E0">
        <w:rPr>
          <w:rFonts w:ascii="Times New Roman" w:eastAsia="Times New Roman" w:hAnsi="Times New Roman"/>
          <w:sz w:val="28"/>
          <w:szCs w:val="28"/>
          <w:lang w:val="uk-UA" w:eastAsia="uk-UA"/>
        </w:rPr>
        <w:t xml:space="preserve">на </w:t>
      </w:r>
      <w:r w:rsidR="00396767" w:rsidRPr="00B420E0">
        <w:rPr>
          <w:rFonts w:ascii="Times New Roman" w:eastAsia="Times New Roman" w:hAnsi="Times New Roman"/>
          <w:sz w:val="28"/>
          <w:szCs w:val="28"/>
          <w:lang w:val="uk-UA" w:eastAsia="uk-UA"/>
        </w:rPr>
        <w:t xml:space="preserve">визначений в Основному Законі України </w:t>
      </w:r>
      <w:r w:rsidR="0091198F" w:rsidRPr="00B420E0">
        <w:rPr>
          <w:rFonts w:ascii="Times New Roman" w:eastAsia="Times New Roman" w:hAnsi="Times New Roman"/>
          <w:sz w:val="28"/>
          <w:szCs w:val="28"/>
          <w:lang w:val="uk-UA" w:eastAsia="uk-UA"/>
        </w:rPr>
        <w:t>стратегічний курс на набуття повноправного членства України в Європейському Союзі</w:t>
      </w:r>
      <w:r w:rsidR="00D14AE8" w:rsidRPr="00B420E0">
        <w:rPr>
          <w:rFonts w:ascii="Times New Roman" w:eastAsia="Times New Roman" w:hAnsi="Times New Roman"/>
          <w:sz w:val="28"/>
          <w:szCs w:val="28"/>
          <w:lang w:val="uk-UA" w:eastAsia="uk-UA"/>
        </w:rPr>
        <w:t xml:space="preserve"> </w:t>
      </w:r>
      <w:r w:rsidR="0018184B" w:rsidRPr="00B420E0">
        <w:rPr>
          <w:rFonts w:ascii="Times New Roman" w:eastAsia="Times New Roman" w:hAnsi="Times New Roman"/>
          <w:sz w:val="28"/>
          <w:szCs w:val="28"/>
          <w:lang w:val="uk-UA" w:eastAsia="uk-UA"/>
        </w:rPr>
        <w:t xml:space="preserve">наголошує </w:t>
      </w:r>
      <w:r w:rsidR="009655B5" w:rsidRPr="00B420E0">
        <w:rPr>
          <w:rFonts w:ascii="Times New Roman" w:eastAsia="Times New Roman" w:hAnsi="Times New Roman"/>
          <w:sz w:val="28"/>
          <w:szCs w:val="28"/>
          <w:lang w:val="uk-UA" w:eastAsia="uk-UA"/>
        </w:rPr>
        <w:t>на обов’язково</w:t>
      </w:r>
      <w:r w:rsidR="0018184B" w:rsidRPr="00B420E0">
        <w:rPr>
          <w:rFonts w:ascii="Times New Roman" w:eastAsia="Times New Roman" w:hAnsi="Times New Roman"/>
          <w:sz w:val="28"/>
          <w:szCs w:val="28"/>
          <w:lang w:val="uk-UA" w:eastAsia="uk-UA"/>
        </w:rPr>
        <w:t>ст</w:t>
      </w:r>
      <w:r w:rsidR="009655B5" w:rsidRPr="00B420E0">
        <w:rPr>
          <w:rFonts w:ascii="Times New Roman" w:eastAsia="Times New Roman" w:hAnsi="Times New Roman"/>
          <w:sz w:val="28"/>
          <w:szCs w:val="28"/>
          <w:lang w:val="uk-UA" w:eastAsia="uk-UA"/>
        </w:rPr>
        <w:t>і</w:t>
      </w:r>
      <w:r w:rsidR="007A7A98">
        <w:rPr>
          <w:rFonts w:ascii="Times New Roman" w:eastAsia="Times New Roman" w:hAnsi="Times New Roman"/>
          <w:sz w:val="28"/>
          <w:szCs w:val="28"/>
          <w:lang w:val="uk-UA" w:eastAsia="uk-UA"/>
        </w:rPr>
        <w:t xml:space="preserve"> того, що Україна забезпечить</w:t>
      </w:r>
      <w:r w:rsidR="0050252A" w:rsidRPr="00B420E0">
        <w:rPr>
          <w:rFonts w:ascii="Times New Roman" w:eastAsia="Times New Roman" w:hAnsi="Times New Roman"/>
          <w:sz w:val="28"/>
          <w:szCs w:val="28"/>
          <w:lang w:val="uk-UA" w:eastAsia="uk-UA"/>
        </w:rPr>
        <w:t xml:space="preserve"> </w:t>
      </w:r>
      <w:r w:rsidR="0091198F" w:rsidRPr="00B420E0">
        <w:rPr>
          <w:rFonts w:ascii="Times New Roman" w:eastAsia="Times New Roman" w:hAnsi="Times New Roman"/>
          <w:sz w:val="28"/>
          <w:szCs w:val="28"/>
          <w:lang w:val="uk-UA" w:eastAsia="uk-UA"/>
        </w:rPr>
        <w:t>висок</w:t>
      </w:r>
      <w:r w:rsidR="007A7A98">
        <w:rPr>
          <w:rFonts w:ascii="Times New Roman" w:eastAsia="Times New Roman" w:hAnsi="Times New Roman"/>
          <w:sz w:val="28"/>
          <w:szCs w:val="28"/>
          <w:lang w:val="uk-UA" w:eastAsia="uk-UA"/>
        </w:rPr>
        <w:t>ий</w:t>
      </w:r>
      <w:r w:rsidR="0018184B" w:rsidRPr="00B420E0">
        <w:rPr>
          <w:rFonts w:ascii="Times New Roman" w:eastAsia="Times New Roman" w:hAnsi="Times New Roman"/>
          <w:sz w:val="28"/>
          <w:szCs w:val="28"/>
          <w:lang w:val="uk-UA" w:eastAsia="uk-UA"/>
        </w:rPr>
        <w:t xml:space="preserve"> рів</w:t>
      </w:r>
      <w:r w:rsidR="007A7A98">
        <w:rPr>
          <w:rFonts w:ascii="Times New Roman" w:eastAsia="Times New Roman" w:hAnsi="Times New Roman"/>
          <w:sz w:val="28"/>
          <w:szCs w:val="28"/>
          <w:lang w:val="uk-UA" w:eastAsia="uk-UA"/>
        </w:rPr>
        <w:t>ень</w:t>
      </w:r>
      <w:r w:rsidR="0018184B" w:rsidRPr="00B420E0">
        <w:rPr>
          <w:rFonts w:ascii="Times New Roman" w:eastAsia="Times New Roman" w:hAnsi="Times New Roman"/>
          <w:sz w:val="28"/>
          <w:szCs w:val="28"/>
          <w:lang w:val="uk-UA" w:eastAsia="uk-UA"/>
        </w:rPr>
        <w:t xml:space="preserve"> захисту прав споживачів</w:t>
      </w:r>
      <w:r w:rsidR="00CA6F49" w:rsidRPr="00B420E0">
        <w:rPr>
          <w:rFonts w:ascii="Times New Roman" w:eastAsia="Times New Roman" w:hAnsi="Times New Roman"/>
          <w:sz w:val="28"/>
          <w:szCs w:val="28"/>
          <w:lang w:val="uk-UA" w:eastAsia="uk-UA"/>
        </w:rPr>
        <w:t xml:space="preserve"> </w:t>
      </w:r>
      <w:r w:rsidR="007A7A98">
        <w:rPr>
          <w:rFonts w:ascii="Times New Roman" w:eastAsia="Times New Roman" w:hAnsi="Times New Roman"/>
          <w:sz w:val="28"/>
          <w:szCs w:val="28"/>
          <w:lang w:val="uk-UA" w:eastAsia="uk-UA"/>
        </w:rPr>
        <w:t>через</w:t>
      </w:r>
      <w:r w:rsidR="00CA6F49" w:rsidRPr="00B420E0">
        <w:rPr>
          <w:rFonts w:ascii="Times New Roman" w:eastAsia="Times New Roman" w:hAnsi="Times New Roman"/>
          <w:sz w:val="28"/>
          <w:szCs w:val="28"/>
          <w:lang w:val="uk-UA" w:eastAsia="uk-UA"/>
        </w:rPr>
        <w:t xml:space="preserve"> створення та функціонування механізму здійснення та захисту прав споживачі</w:t>
      </w:r>
      <w:r w:rsidR="007E286C" w:rsidRPr="00B420E0">
        <w:rPr>
          <w:rFonts w:ascii="Times New Roman" w:eastAsia="Times New Roman" w:hAnsi="Times New Roman"/>
          <w:sz w:val="28"/>
          <w:szCs w:val="28"/>
          <w:lang w:val="uk-UA" w:eastAsia="uk-UA"/>
        </w:rPr>
        <w:t>в</w:t>
      </w:r>
      <w:r w:rsidR="00CA6F49" w:rsidRPr="00B420E0">
        <w:rPr>
          <w:rFonts w:ascii="Times New Roman" w:eastAsia="Times New Roman" w:hAnsi="Times New Roman"/>
          <w:sz w:val="28"/>
          <w:szCs w:val="28"/>
          <w:lang w:val="uk-UA" w:eastAsia="uk-UA"/>
        </w:rPr>
        <w:t xml:space="preserve">. </w:t>
      </w:r>
    </w:p>
    <w:p w14:paraId="5437DB39" w14:textId="2F883E4B" w:rsidR="00A6691F" w:rsidRPr="00B420E0" w:rsidRDefault="00CA6F49"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Складником такого механізму є юрисдикційна </w:t>
      </w:r>
      <w:r w:rsidR="00185AB4" w:rsidRPr="00B420E0">
        <w:rPr>
          <w:rFonts w:ascii="Times New Roman" w:eastAsia="Times New Roman" w:hAnsi="Times New Roman"/>
          <w:sz w:val="28"/>
          <w:szCs w:val="28"/>
          <w:lang w:val="uk-UA" w:eastAsia="uk-UA"/>
        </w:rPr>
        <w:t xml:space="preserve">судова </w:t>
      </w:r>
      <w:r w:rsidRPr="00B420E0">
        <w:rPr>
          <w:rFonts w:ascii="Times New Roman" w:eastAsia="Times New Roman" w:hAnsi="Times New Roman"/>
          <w:sz w:val="28"/>
          <w:szCs w:val="28"/>
          <w:lang w:val="uk-UA" w:eastAsia="uk-UA"/>
        </w:rPr>
        <w:t>форма захисту прав споживачів</w:t>
      </w:r>
      <w:r w:rsidR="005777FB" w:rsidRPr="00B420E0">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 xml:space="preserve"> </w:t>
      </w:r>
      <w:r w:rsidR="00FC072C" w:rsidRPr="00B420E0">
        <w:rPr>
          <w:rFonts w:ascii="Times New Roman" w:eastAsia="Times New Roman" w:hAnsi="Times New Roman"/>
          <w:sz w:val="28"/>
          <w:szCs w:val="28"/>
          <w:lang w:val="uk-UA" w:eastAsia="uk-UA"/>
        </w:rPr>
        <w:t>у</w:t>
      </w:r>
      <w:r w:rsidRPr="00B420E0">
        <w:rPr>
          <w:rFonts w:ascii="Times New Roman" w:eastAsia="Times New Roman" w:hAnsi="Times New Roman"/>
          <w:sz w:val="28"/>
          <w:szCs w:val="28"/>
          <w:lang w:val="uk-UA" w:eastAsia="uk-UA"/>
        </w:rPr>
        <w:t xml:space="preserve"> межах якої споживачам </w:t>
      </w:r>
      <w:r w:rsidR="00185AB4" w:rsidRPr="00B420E0">
        <w:rPr>
          <w:rFonts w:ascii="Times New Roman" w:eastAsia="Times New Roman" w:hAnsi="Times New Roman"/>
          <w:sz w:val="28"/>
          <w:szCs w:val="28"/>
          <w:lang w:val="uk-UA" w:eastAsia="uk-UA"/>
        </w:rPr>
        <w:t xml:space="preserve">має бути </w:t>
      </w:r>
      <w:r w:rsidRPr="00B420E0">
        <w:rPr>
          <w:rFonts w:ascii="Times New Roman" w:eastAsia="Times New Roman" w:hAnsi="Times New Roman"/>
          <w:sz w:val="28"/>
          <w:szCs w:val="28"/>
          <w:lang w:val="uk-UA" w:eastAsia="uk-UA"/>
        </w:rPr>
        <w:t>надан</w:t>
      </w:r>
      <w:r w:rsidR="006E3309">
        <w:rPr>
          <w:rFonts w:ascii="Times New Roman" w:eastAsia="Times New Roman" w:hAnsi="Times New Roman"/>
          <w:sz w:val="28"/>
          <w:szCs w:val="28"/>
          <w:lang w:val="uk-UA" w:eastAsia="uk-UA"/>
        </w:rPr>
        <w:t>ий</w:t>
      </w:r>
      <w:r w:rsidRPr="00B420E0">
        <w:rPr>
          <w:rFonts w:ascii="Times New Roman" w:eastAsia="Times New Roman" w:hAnsi="Times New Roman"/>
          <w:sz w:val="28"/>
          <w:szCs w:val="28"/>
          <w:lang w:val="uk-UA" w:eastAsia="uk-UA"/>
        </w:rPr>
        <w:t xml:space="preserve"> доступ до правосуддя </w:t>
      </w:r>
      <w:r w:rsidR="007A7A98">
        <w:rPr>
          <w:rFonts w:ascii="Times New Roman" w:eastAsia="Times New Roman" w:hAnsi="Times New Roman"/>
          <w:sz w:val="28"/>
          <w:szCs w:val="28"/>
          <w:lang w:val="uk-UA" w:eastAsia="uk-UA"/>
        </w:rPr>
        <w:t>і</w:t>
      </w:r>
      <w:r w:rsidRPr="00B420E0">
        <w:rPr>
          <w:rFonts w:ascii="Times New Roman" w:eastAsia="Times New Roman" w:hAnsi="Times New Roman"/>
          <w:sz w:val="28"/>
          <w:szCs w:val="28"/>
          <w:lang w:val="uk-UA" w:eastAsia="uk-UA"/>
        </w:rPr>
        <w:t xml:space="preserve"> забезпечен</w:t>
      </w:r>
      <w:r w:rsidR="001226E9">
        <w:rPr>
          <w:rFonts w:ascii="Times New Roman" w:eastAsia="Times New Roman" w:hAnsi="Times New Roman"/>
          <w:sz w:val="28"/>
          <w:szCs w:val="28"/>
          <w:lang w:val="uk-UA" w:eastAsia="uk-UA"/>
        </w:rPr>
        <w:t>а</w:t>
      </w:r>
      <w:r w:rsidRPr="00B420E0">
        <w:rPr>
          <w:rFonts w:ascii="Times New Roman" w:eastAsia="Times New Roman" w:hAnsi="Times New Roman"/>
          <w:sz w:val="28"/>
          <w:szCs w:val="28"/>
          <w:lang w:val="uk-UA" w:eastAsia="uk-UA"/>
        </w:rPr>
        <w:t xml:space="preserve"> </w:t>
      </w:r>
      <w:r w:rsidR="00185AB4" w:rsidRPr="00B420E0">
        <w:rPr>
          <w:rFonts w:ascii="Times New Roman" w:eastAsia="Times New Roman" w:hAnsi="Times New Roman"/>
          <w:sz w:val="28"/>
          <w:szCs w:val="28"/>
          <w:lang w:val="uk-UA" w:eastAsia="uk-UA"/>
        </w:rPr>
        <w:t xml:space="preserve">ефективність </w:t>
      </w:r>
      <w:r w:rsidRPr="00B420E0">
        <w:rPr>
          <w:rFonts w:ascii="Times New Roman" w:eastAsia="Times New Roman" w:hAnsi="Times New Roman"/>
          <w:sz w:val="28"/>
          <w:szCs w:val="28"/>
          <w:lang w:val="uk-UA" w:eastAsia="uk-UA"/>
        </w:rPr>
        <w:t>судов</w:t>
      </w:r>
      <w:r w:rsidR="00185AB4" w:rsidRPr="00B420E0">
        <w:rPr>
          <w:rFonts w:ascii="Times New Roman" w:eastAsia="Times New Roman" w:hAnsi="Times New Roman"/>
          <w:sz w:val="28"/>
          <w:szCs w:val="28"/>
          <w:lang w:val="uk-UA" w:eastAsia="uk-UA"/>
        </w:rPr>
        <w:t xml:space="preserve">ого </w:t>
      </w:r>
      <w:r w:rsidRPr="00B420E0">
        <w:rPr>
          <w:rFonts w:ascii="Times New Roman" w:eastAsia="Times New Roman" w:hAnsi="Times New Roman"/>
          <w:sz w:val="28"/>
          <w:szCs w:val="28"/>
          <w:lang w:val="uk-UA" w:eastAsia="uk-UA"/>
        </w:rPr>
        <w:t>захист</w:t>
      </w:r>
      <w:r w:rsidR="00185AB4" w:rsidRPr="00B420E0">
        <w:rPr>
          <w:rFonts w:ascii="Times New Roman" w:eastAsia="Times New Roman" w:hAnsi="Times New Roman"/>
          <w:sz w:val="28"/>
          <w:szCs w:val="28"/>
          <w:lang w:val="uk-UA" w:eastAsia="uk-UA"/>
        </w:rPr>
        <w:t>у</w:t>
      </w:r>
      <w:r w:rsidR="007A7A98">
        <w:rPr>
          <w:rFonts w:ascii="Times New Roman" w:eastAsia="Times New Roman" w:hAnsi="Times New Roman"/>
          <w:sz w:val="28"/>
          <w:szCs w:val="28"/>
          <w:lang w:val="uk-UA" w:eastAsia="uk-UA"/>
        </w:rPr>
        <w:t xml:space="preserve"> їхніх</w:t>
      </w:r>
      <w:r w:rsidR="00185AB4" w:rsidRPr="00B420E0">
        <w:rPr>
          <w:rFonts w:ascii="Times New Roman" w:eastAsia="Times New Roman" w:hAnsi="Times New Roman"/>
          <w:sz w:val="28"/>
          <w:szCs w:val="28"/>
          <w:lang w:val="uk-UA" w:eastAsia="uk-UA"/>
        </w:rPr>
        <w:t xml:space="preserve"> прав та інтересів</w:t>
      </w:r>
      <w:r w:rsidR="00A6691F" w:rsidRPr="00B420E0">
        <w:rPr>
          <w:rFonts w:ascii="Times New Roman" w:eastAsia="Times New Roman" w:hAnsi="Times New Roman"/>
          <w:sz w:val="28"/>
          <w:szCs w:val="28"/>
          <w:lang w:val="uk-UA" w:eastAsia="uk-UA"/>
        </w:rPr>
        <w:t>.</w:t>
      </w:r>
    </w:p>
    <w:p w14:paraId="76464780" w14:textId="1004E627" w:rsidR="00396767" w:rsidRPr="00B420E0" w:rsidRDefault="00396767" w:rsidP="00B420E0">
      <w:pPr>
        <w:spacing w:after="0" w:line="360" w:lineRule="auto"/>
        <w:ind w:firstLine="567"/>
        <w:jc w:val="both"/>
        <w:rPr>
          <w:rFonts w:ascii="Times New Roman" w:eastAsia="Times New Roman" w:hAnsi="Times New Roman"/>
          <w:sz w:val="28"/>
          <w:szCs w:val="28"/>
          <w:lang w:val="uk-UA" w:eastAsia="uk-UA"/>
        </w:rPr>
      </w:pPr>
    </w:p>
    <w:p w14:paraId="5B049025" w14:textId="7A199179" w:rsidR="00A915DE" w:rsidRPr="00B420E0" w:rsidRDefault="00A915DE"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eastAsia="Times New Roman" w:hAnsi="Times New Roman"/>
          <w:sz w:val="28"/>
          <w:szCs w:val="28"/>
          <w:lang w:val="uk-UA" w:eastAsia="uk-UA"/>
        </w:rPr>
        <w:t xml:space="preserve">6.4. </w:t>
      </w:r>
      <w:r w:rsidRPr="00B420E0">
        <w:rPr>
          <w:rFonts w:ascii="Times New Roman" w:eastAsia="Times New Roman" w:hAnsi="Times New Roman"/>
          <w:color w:val="000000" w:themeColor="text1"/>
          <w:sz w:val="28"/>
          <w:szCs w:val="28"/>
          <w:lang w:val="uk-UA" w:eastAsia="ru-RU"/>
        </w:rPr>
        <w:t xml:space="preserve">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щодо вдосконалення порядку </w:t>
      </w:r>
      <w:r w:rsidRPr="00B420E0">
        <w:rPr>
          <w:rFonts w:ascii="Times New Roman" w:eastAsia="Times New Roman" w:hAnsi="Times New Roman"/>
          <w:color w:val="000000" w:themeColor="text1"/>
          <w:sz w:val="28"/>
          <w:szCs w:val="28"/>
          <w:lang w:val="uk-UA" w:eastAsia="ru-RU"/>
        </w:rPr>
        <w:lastRenderedPageBreak/>
        <w:t>розгляду судових справ“ від 15 січня 2020 року №</w:t>
      </w:r>
      <w:r w:rsidR="00FA6B4F">
        <w:rPr>
          <w:rFonts w:ascii="Times New Roman" w:eastAsia="Times New Roman" w:hAnsi="Times New Roman"/>
          <w:color w:val="000000" w:themeColor="text1"/>
          <w:sz w:val="28"/>
          <w:szCs w:val="28"/>
          <w:lang w:val="uk-UA" w:eastAsia="ru-RU"/>
        </w:rPr>
        <w:t xml:space="preserve"> </w:t>
      </w:r>
      <w:r w:rsidRPr="00B420E0">
        <w:rPr>
          <w:rFonts w:ascii="Times New Roman" w:eastAsia="Times New Roman" w:hAnsi="Times New Roman"/>
          <w:color w:val="000000" w:themeColor="text1"/>
          <w:sz w:val="28"/>
          <w:szCs w:val="28"/>
          <w:lang w:val="uk-UA" w:eastAsia="ru-RU"/>
        </w:rPr>
        <w:t>460–IХ (далі – Закон № 460) частину шосту статті 19 Кодексу доповнено пунктом 5</w:t>
      </w:r>
      <w:r w:rsidR="00C36315">
        <w:rPr>
          <w:rFonts w:ascii="Times New Roman" w:eastAsia="Times New Roman" w:hAnsi="Times New Roman"/>
          <w:color w:val="000000" w:themeColor="text1"/>
          <w:sz w:val="28"/>
          <w:szCs w:val="28"/>
          <w:lang w:val="uk-UA" w:eastAsia="ru-RU"/>
        </w:rPr>
        <w:t>,</w:t>
      </w:r>
      <w:r w:rsidRPr="00B420E0">
        <w:rPr>
          <w:rFonts w:ascii="Times New Roman" w:eastAsia="Times New Roman" w:hAnsi="Times New Roman"/>
          <w:color w:val="000000" w:themeColor="text1"/>
          <w:sz w:val="28"/>
          <w:szCs w:val="28"/>
          <w:lang w:val="uk-UA" w:eastAsia="ru-RU"/>
        </w:rPr>
        <w:t xml:space="preserve"> </w:t>
      </w:r>
      <w:r w:rsidRPr="00B420E0">
        <w:rPr>
          <w:rFonts w:ascii="Times New Roman" w:hAnsi="Times New Roman"/>
          <w:sz w:val="28"/>
          <w:szCs w:val="28"/>
          <w:lang w:val="uk-UA"/>
        </w:rPr>
        <w:t xml:space="preserve">за яким </w:t>
      </w:r>
      <w:r w:rsidRPr="00B420E0">
        <w:rPr>
          <w:rFonts w:ascii="Times New Roman" w:eastAsia="Times New Roman" w:hAnsi="Times New Roman"/>
          <w:sz w:val="28"/>
          <w:szCs w:val="28"/>
          <w:lang w:val="uk-UA"/>
        </w:rPr>
        <w:t xml:space="preserve">до категорії малозначних справ віднесено </w:t>
      </w:r>
      <w:r w:rsidR="00E4370A">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справи про захист прав споживачів</w:t>
      </w:r>
      <w:r w:rsidR="00C36315">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eastAsia="uk-UA"/>
        </w:rPr>
        <w:t xml:space="preserve">ціна позову в яких </w:t>
      </w:r>
      <w:r w:rsidRPr="00B420E0">
        <w:rPr>
          <w:rFonts w:ascii="Times New Roman" w:eastAsia="Times New Roman" w:hAnsi="Times New Roman"/>
          <w:sz w:val="28"/>
          <w:szCs w:val="28"/>
          <w:lang w:val="uk-UA"/>
        </w:rPr>
        <w:t>не перевищує двохсот п’ятдесяти розмірів прожиткового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мінімуму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для працездатних осіб</w:t>
      </w:r>
      <w:r w:rsidR="00E4370A">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w:t>
      </w:r>
    </w:p>
    <w:p w14:paraId="591ABC66" w14:textId="090759E4" w:rsidR="00A915DE" w:rsidRPr="00B420E0" w:rsidRDefault="00C36315" w:rsidP="00B420E0">
      <w:pPr>
        <w:spacing w:after="0" w:line="360" w:lineRule="auto"/>
        <w:ind w:firstLine="567"/>
        <w:jc w:val="both"/>
        <w:rPr>
          <w:rFonts w:ascii="Times New Roman" w:eastAsia="Times New Roman" w:hAnsi="Times New Roman"/>
          <w:sz w:val="28"/>
          <w:szCs w:val="28"/>
          <w:lang w:val="uk-UA"/>
        </w:rPr>
      </w:pPr>
      <w:r>
        <w:rPr>
          <w:rFonts w:ascii="Times New Roman" w:eastAsia="Times New Roman" w:hAnsi="Times New Roman"/>
          <w:sz w:val="28"/>
          <w:szCs w:val="28"/>
          <w:lang w:val="uk-UA" w:eastAsia="uk-UA"/>
        </w:rPr>
        <w:t>Аналізуючи</w:t>
      </w:r>
      <w:r w:rsidR="00A915DE" w:rsidRPr="00B420E0">
        <w:rPr>
          <w:rFonts w:ascii="Times New Roman" w:eastAsia="Times New Roman" w:hAnsi="Times New Roman"/>
          <w:sz w:val="28"/>
          <w:szCs w:val="28"/>
          <w:lang w:val="uk-UA" w:eastAsia="uk-UA"/>
        </w:rPr>
        <w:t xml:space="preserve"> </w:t>
      </w:r>
      <w:r w:rsidR="00A915DE" w:rsidRPr="00B420E0">
        <w:rPr>
          <w:rFonts w:ascii="Times New Roman" w:hAnsi="Times New Roman"/>
          <w:sz w:val="28"/>
          <w:szCs w:val="28"/>
          <w:lang w:val="uk-UA"/>
        </w:rPr>
        <w:t xml:space="preserve">пункт 5 частини шостої статті 19 Кодексу, Конституційний Суд України </w:t>
      </w:r>
      <w:r>
        <w:rPr>
          <w:rFonts w:ascii="Times New Roman" w:hAnsi="Times New Roman"/>
          <w:sz w:val="28"/>
          <w:szCs w:val="28"/>
          <w:lang w:val="uk-UA"/>
        </w:rPr>
        <w:t>керується тим</w:t>
      </w:r>
      <w:r w:rsidR="00A915DE" w:rsidRPr="00B420E0">
        <w:rPr>
          <w:rFonts w:ascii="Times New Roman" w:hAnsi="Times New Roman"/>
          <w:sz w:val="28"/>
          <w:szCs w:val="28"/>
          <w:lang w:val="uk-UA"/>
        </w:rPr>
        <w:t xml:space="preserve">, що визначений у ньому грошовий критерій ціни позову </w:t>
      </w:r>
      <w:r w:rsidR="00A915DE" w:rsidRPr="00B420E0">
        <w:rPr>
          <w:rFonts w:ascii="Times New Roman" w:eastAsia="Times New Roman" w:hAnsi="Times New Roman"/>
          <w:sz w:val="28"/>
          <w:szCs w:val="28"/>
          <w:lang w:val="uk-UA"/>
        </w:rPr>
        <w:t>значно перевищує аналогі</w:t>
      </w:r>
      <w:r>
        <w:rPr>
          <w:rFonts w:ascii="Times New Roman" w:eastAsia="Times New Roman" w:hAnsi="Times New Roman"/>
          <w:sz w:val="28"/>
          <w:szCs w:val="28"/>
          <w:lang w:val="uk-UA"/>
        </w:rPr>
        <w:t>й</w:t>
      </w:r>
      <w:r w:rsidR="00A915DE" w:rsidRPr="00B420E0">
        <w:rPr>
          <w:rFonts w:ascii="Times New Roman" w:eastAsia="Times New Roman" w:hAnsi="Times New Roman"/>
          <w:sz w:val="28"/>
          <w:szCs w:val="28"/>
          <w:lang w:val="uk-UA"/>
        </w:rPr>
        <w:t xml:space="preserve">ний критерій віднесення </w:t>
      </w:r>
      <w:r w:rsidR="00A915DE" w:rsidRPr="00B420E0">
        <w:rPr>
          <w:rFonts w:ascii="Times New Roman" w:eastAsia="Times New Roman" w:hAnsi="Times New Roman"/>
          <w:sz w:val="28"/>
          <w:szCs w:val="28"/>
          <w:lang w:val="uk-UA" w:eastAsia="uk-UA"/>
        </w:rPr>
        <w:t xml:space="preserve">справ </w:t>
      </w:r>
      <w:r w:rsidR="00A915DE" w:rsidRPr="00B420E0">
        <w:rPr>
          <w:rFonts w:ascii="Times New Roman" w:eastAsia="Times New Roman" w:hAnsi="Times New Roman"/>
          <w:sz w:val="28"/>
          <w:szCs w:val="28"/>
          <w:lang w:val="uk-UA"/>
        </w:rPr>
        <w:t xml:space="preserve">до категорії малозначних, установлений для всіх інших позивачів у пункті 1 </w:t>
      </w:r>
      <w:r w:rsidR="00A915DE" w:rsidRPr="00B420E0">
        <w:rPr>
          <w:rFonts w:ascii="Times New Roman" w:hAnsi="Times New Roman"/>
          <w:sz w:val="28"/>
          <w:szCs w:val="28"/>
          <w:lang w:val="uk-UA"/>
        </w:rPr>
        <w:t>частини шостої статті 19 Кодексу</w:t>
      </w:r>
      <w:r>
        <w:rPr>
          <w:rFonts w:ascii="Times New Roman" w:hAnsi="Times New Roman"/>
          <w:sz w:val="28"/>
          <w:szCs w:val="28"/>
          <w:lang w:val="uk-UA"/>
        </w:rPr>
        <w:t>,</w:t>
      </w:r>
      <w:r w:rsidR="00A915DE" w:rsidRPr="00B420E0">
        <w:rPr>
          <w:rFonts w:ascii="Times New Roman" w:hAnsi="Times New Roman"/>
          <w:sz w:val="28"/>
          <w:szCs w:val="28"/>
          <w:lang w:val="uk-UA"/>
        </w:rPr>
        <w:t xml:space="preserve"> </w:t>
      </w:r>
      <w:r w:rsidR="006E3309">
        <w:rPr>
          <w:rFonts w:ascii="Times New Roman" w:eastAsia="HiddenHorzOCR" w:hAnsi="Times New Roman"/>
          <w:sz w:val="28"/>
          <w:szCs w:val="28"/>
          <w:lang w:val="uk-UA" w:eastAsia="ru-RU"/>
        </w:rPr>
        <w:t>–</w:t>
      </w:r>
      <w:r w:rsidR="00A915DE" w:rsidRPr="00B420E0">
        <w:rPr>
          <w:rFonts w:ascii="Times New Roman" w:eastAsia="HiddenHorzOCR" w:hAnsi="Times New Roman"/>
          <w:sz w:val="28"/>
          <w:szCs w:val="28"/>
          <w:lang w:val="uk-UA" w:eastAsia="ru-RU"/>
        </w:rPr>
        <w:t xml:space="preserve"> ціна </w:t>
      </w:r>
      <w:r w:rsidR="00A915DE" w:rsidRPr="00B420E0">
        <w:rPr>
          <w:rFonts w:ascii="Times New Roman" w:eastAsia="Times New Roman" w:hAnsi="Times New Roman"/>
          <w:sz w:val="28"/>
          <w:szCs w:val="28"/>
          <w:lang w:val="uk-UA"/>
        </w:rPr>
        <w:t>позову не</w:t>
      </w:r>
      <w:r w:rsidR="00B420E0">
        <w:rPr>
          <w:rFonts w:ascii="Times New Roman" w:eastAsia="Times New Roman" w:hAnsi="Times New Roman"/>
          <w:sz w:val="28"/>
          <w:szCs w:val="28"/>
          <w:lang w:val="uk-UA"/>
        </w:rPr>
        <w:t xml:space="preserve"> </w:t>
      </w:r>
      <w:r w:rsidR="00A915DE" w:rsidRPr="00B420E0">
        <w:rPr>
          <w:rFonts w:ascii="Times New Roman" w:eastAsia="Times New Roman" w:hAnsi="Times New Roman"/>
          <w:sz w:val="28"/>
          <w:szCs w:val="28"/>
          <w:lang w:val="uk-UA"/>
        </w:rPr>
        <w:t>перевищує</w:t>
      </w:r>
      <w:r w:rsidR="00B420E0">
        <w:rPr>
          <w:rFonts w:ascii="Times New Roman" w:eastAsia="Times New Roman" w:hAnsi="Times New Roman"/>
          <w:sz w:val="28"/>
          <w:szCs w:val="28"/>
          <w:lang w:val="uk-UA"/>
        </w:rPr>
        <w:t xml:space="preserve"> </w:t>
      </w:r>
      <w:r w:rsidR="00A915DE" w:rsidRPr="00B420E0">
        <w:rPr>
          <w:rFonts w:ascii="Times New Roman" w:eastAsia="Times New Roman" w:hAnsi="Times New Roman"/>
          <w:sz w:val="28"/>
          <w:szCs w:val="28"/>
          <w:lang w:val="uk-UA"/>
        </w:rPr>
        <w:t>ста</w:t>
      </w:r>
      <w:r w:rsidR="00B420E0">
        <w:rPr>
          <w:rFonts w:ascii="Times New Roman" w:eastAsia="Times New Roman" w:hAnsi="Times New Roman"/>
          <w:sz w:val="28"/>
          <w:szCs w:val="28"/>
          <w:lang w:val="uk-UA"/>
        </w:rPr>
        <w:t xml:space="preserve"> </w:t>
      </w:r>
      <w:r w:rsidR="00A915DE" w:rsidRPr="00B420E0">
        <w:rPr>
          <w:rFonts w:ascii="Times New Roman" w:eastAsia="Times New Roman" w:hAnsi="Times New Roman"/>
          <w:sz w:val="28"/>
          <w:szCs w:val="28"/>
          <w:lang w:val="uk-UA"/>
        </w:rPr>
        <w:t>розмірів прожиткового мінімуму для працездатних осіб.</w:t>
      </w:r>
    </w:p>
    <w:p w14:paraId="71BA708A" w14:textId="60F9E42D" w:rsidR="00A915DE" w:rsidRPr="00B420E0" w:rsidRDefault="00A915DE" w:rsidP="00B420E0">
      <w:pPr>
        <w:spacing w:after="0" w:line="360" w:lineRule="auto"/>
        <w:ind w:firstLine="567"/>
        <w:jc w:val="both"/>
        <w:rPr>
          <w:rFonts w:ascii="Times New Roman" w:hAnsi="Times New Roman"/>
          <w:sz w:val="28"/>
          <w:szCs w:val="28"/>
          <w:lang w:val="uk-UA"/>
        </w:rPr>
      </w:pPr>
      <w:r w:rsidRPr="00B420E0">
        <w:rPr>
          <w:rFonts w:ascii="Times New Roman" w:eastAsia="Times New Roman" w:hAnsi="Times New Roman"/>
          <w:sz w:val="28"/>
          <w:szCs w:val="28"/>
          <w:lang w:val="uk-UA"/>
        </w:rPr>
        <w:t xml:space="preserve">Тобто </w:t>
      </w:r>
      <w:r w:rsidRPr="00B420E0">
        <w:rPr>
          <w:rFonts w:ascii="Times New Roman" w:hAnsi="Times New Roman"/>
          <w:sz w:val="28"/>
          <w:szCs w:val="28"/>
          <w:lang w:val="uk-UA"/>
        </w:rPr>
        <w:t>з</w:t>
      </w:r>
      <w:r w:rsidR="00E4370A">
        <w:rPr>
          <w:rFonts w:ascii="Times New Roman" w:hAnsi="Times New Roman"/>
          <w:sz w:val="28"/>
          <w:szCs w:val="28"/>
          <w:lang w:val="uk-UA"/>
        </w:rPr>
        <w:t xml:space="preserve"> дня набрання чинності</w:t>
      </w:r>
      <w:r w:rsidRPr="00B420E0">
        <w:rPr>
          <w:rFonts w:ascii="Times New Roman" w:hAnsi="Times New Roman"/>
          <w:sz w:val="28"/>
          <w:szCs w:val="28"/>
          <w:lang w:val="uk-UA"/>
        </w:rPr>
        <w:t xml:space="preserve"> </w:t>
      </w:r>
      <w:r w:rsidR="006E3309" w:rsidRPr="00B420E0">
        <w:rPr>
          <w:rFonts w:ascii="Times New Roman" w:hAnsi="Times New Roman"/>
          <w:sz w:val="28"/>
          <w:szCs w:val="28"/>
          <w:lang w:val="uk-UA"/>
        </w:rPr>
        <w:t>змін</w:t>
      </w:r>
      <w:r w:rsidR="006E3309">
        <w:rPr>
          <w:rFonts w:ascii="Times New Roman" w:hAnsi="Times New Roman"/>
          <w:sz w:val="28"/>
          <w:szCs w:val="28"/>
          <w:lang w:val="uk-UA"/>
        </w:rPr>
        <w:t>ами</w:t>
      </w:r>
      <w:r w:rsidR="00D4745C">
        <w:rPr>
          <w:rFonts w:ascii="Times New Roman" w:hAnsi="Times New Roman"/>
          <w:sz w:val="28"/>
          <w:szCs w:val="28"/>
          <w:lang w:val="uk-UA"/>
        </w:rPr>
        <w:t>,</w:t>
      </w:r>
      <w:r w:rsidR="006E3309" w:rsidRPr="00B420E0">
        <w:rPr>
          <w:rFonts w:ascii="Times New Roman" w:hAnsi="Times New Roman"/>
          <w:sz w:val="28"/>
          <w:szCs w:val="28"/>
          <w:lang w:val="uk-UA"/>
        </w:rPr>
        <w:t xml:space="preserve"> </w:t>
      </w:r>
      <w:r w:rsidRPr="00B420E0">
        <w:rPr>
          <w:rFonts w:ascii="Times New Roman" w:hAnsi="Times New Roman"/>
          <w:sz w:val="28"/>
          <w:szCs w:val="28"/>
          <w:lang w:val="uk-UA"/>
        </w:rPr>
        <w:t>внесен</w:t>
      </w:r>
      <w:r w:rsidR="00E4370A">
        <w:rPr>
          <w:rFonts w:ascii="Times New Roman" w:hAnsi="Times New Roman"/>
          <w:sz w:val="28"/>
          <w:szCs w:val="28"/>
          <w:lang w:val="uk-UA"/>
        </w:rPr>
        <w:t>и</w:t>
      </w:r>
      <w:r w:rsidR="00C36315">
        <w:rPr>
          <w:rFonts w:ascii="Times New Roman" w:hAnsi="Times New Roman"/>
          <w:sz w:val="28"/>
          <w:szCs w:val="28"/>
          <w:lang w:val="uk-UA"/>
        </w:rPr>
        <w:t>ми</w:t>
      </w:r>
      <w:r w:rsidRPr="00B420E0">
        <w:rPr>
          <w:rFonts w:ascii="Times New Roman" w:hAnsi="Times New Roman"/>
          <w:sz w:val="28"/>
          <w:szCs w:val="28"/>
          <w:lang w:val="uk-UA"/>
        </w:rPr>
        <w:t xml:space="preserve"> </w:t>
      </w:r>
      <w:r w:rsidR="00C36315" w:rsidRPr="00B420E0">
        <w:rPr>
          <w:rFonts w:ascii="Times New Roman" w:hAnsi="Times New Roman"/>
          <w:sz w:val="28"/>
          <w:szCs w:val="28"/>
          <w:lang w:val="uk-UA"/>
        </w:rPr>
        <w:t xml:space="preserve">Законом № 460 </w:t>
      </w:r>
      <w:r w:rsidRPr="00B420E0">
        <w:rPr>
          <w:rFonts w:ascii="Times New Roman" w:hAnsi="Times New Roman"/>
          <w:sz w:val="28"/>
          <w:szCs w:val="28"/>
          <w:lang w:val="uk-UA"/>
        </w:rPr>
        <w:t>до Кодексу</w:t>
      </w:r>
      <w:r w:rsidR="006E3309">
        <w:rPr>
          <w:rFonts w:ascii="Times New Roman" w:hAnsi="Times New Roman"/>
          <w:sz w:val="28"/>
          <w:szCs w:val="28"/>
          <w:lang w:val="uk-UA"/>
        </w:rPr>
        <w:t>,</w:t>
      </w:r>
      <w:r w:rsidR="00C36315">
        <w:rPr>
          <w:rFonts w:ascii="Times New Roman" w:hAnsi="Times New Roman"/>
          <w:sz w:val="28"/>
          <w:szCs w:val="28"/>
          <w:lang w:val="uk-UA"/>
        </w:rPr>
        <w:t xml:space="preserve"> </w:t>
      </w:r>
      <w:r w:rsidR="00C36315" w:rsidRPr="00B420E0">
        <w:rPr>
          <w:rFonts w:ascii="Times New Roman" w:hAnsi="Times New Roman"/>
          <w:sz w:val="28"/>
          <w:szCs w:val="28"/>
          <w:lang w:val="uk-UA"/>
        </w:rPr>
        <w:t>споживачі</w:t>
      </w:r>
      <w:r w:rsidRPr="00B420E0">
        <w:rPr>
          <w:rFonts w:ascii="Times New Roman" w:hAnsi="Times New Roman"/>
          <w:sz w:val="28"/>
          <w:szCs w:val="28"/>
          <w:lang w:val="uk-UA"/>
        </w:rPr>
        <w:t xml:space="preserve"> </w:t>
      </w:r>
      <w:r w:rsidRPr="00B420E0">
        <w:rPr>
          <w:rFonts w:ascii="Times New Roman" w:eastAsia="Times New Roman" w:hAnsi="Times New Roman"/>
          <w:sz w:val="28"/>
          <w:szCs w:val="28"/>
          <w:lang w:val="uk-UA"/>
        </w:rPr>
        <w:t xml:space="preserve">на підставі припису </w:t>
      </w:r>
      <w:r w:rsidRPr="00B420E0">
        <w:rPr>
          <w:rFonts w:ascii="Times New Roman" w:hAnsi="Times New Roman"/>
          <w:sz w:val="28"/>
          <w:szCs w:val="28"/>
          <w:lang w:val="uk-UA"/>
        </w:rPr>
        <w:t xml:space="preserve">пункту 5 частини шостої статті 19 Кодексу </w:t>
      </w:r>
      <w:r w:rsidR="006E3309">
        <w:rPr>
          <w:rFonts w:ascii="Times New Roman" w:hAnsi="Times New Roman"/>
          <w:sz w:val="28"/>
          <w:szCs w:val="28"/>
          <w:lang w:val="uk-UA"/>
        </w:rPr>
        <w:t>в</w:t>
      </w:r>
      <w:r w:rsidRPr="00B420E0">
        <w:rPr>
          <w:rFonts w:ascii="Times New Roman" w:hAnsi="Times New Roman"/>
          <w:sz w:val="28"/>
          <w:szCs w:val="28"/>
          <w:lang w:val="uk-UA"/>
        </w:rPr>
        <w:t xml:space="preserve"> разі подання ними позову в порядку цивільного судочинства</w:t>
      </w:r>
      <w:r w:rsidR="00C36315">
        <w:rPr>
          <w:rFonts w:ascii="Times New Roman" w:hAnsi="Times New Roman"/>
          <w:sz w:val="28"/>
          <w:szCs w:val="28"/>
          <w:lang w:val="uk-UA"/>
        </w:rPr>
        <w:t xml:space="preserve"> будуть </w:t>
      </w:r>
      <w:r w:rsidR="00C36315" w:rsidRPr="00B420E0">
        <w:rPr>
          <w:rFonts w:ascii="Times New Roman" w:hAnsi="Times New Roman"/>
          <w:sz w:val="28"/>
          <w:szCs w:val="28"/>
          <w:lang w:val="uk-UA"/>
        </w:rPr>
        <w:t>у менш вигідній юридичній ситуації</w:t>
      </w:r>
      <w:r w:rsidRPr="00B420E0">
        <w:rPr>
          <w:rFonts w:ascii="Times New Roman" w:hAnsi="Times New Roman"/>
          <w:sz w:val="28"/>
          <w:szCs w:val="28"/>
          <w:lang w:val="uk-UA"/>
        </w:rPr>
        <w:t xml:space="preserve"> порівняно з іншими позивачами </w:t>
      </w:r>
      <w:r w:rsidR="00C36315">
        <w:rPr>
          <w:rFonts w:ascii="Times New Roman" w:hAnsi="Times New Roman"/>
          <w:sz w:val="28"/>
          <w:szCs w:val="28"/>
          <w:lang w:val="uk-UA"/>
        </w:rPr>
        <w:t>–</w:t>
      </w:r>
      <w:r w:rsidRPr="00B420E0">
        <w:rPr>
          <w:rFonts w:ascii="Times New Roman" w:hAnsi="Times New Roman"/>
          <w:sz w:val="28"/>
          <w:szCs w:val="28"/>
          <w:lang w:val="uk-UA"/>
        </w:rPr>
        <w:t xml:space="preserve"> учасниками цивільних процесуальних відносин.</w:t>
      </w:r>
    </w:p>
    <w:p w14:paraId="187C5605" w14:textId="77777777" w:rsidR="00A915DE" w:rsidRPr="00B420E0" w:rsidRDefault="00A915DE" w:rsidP="00B420E0">
      <w:pPr>
        <w:spacing w:after="0" w:line="360" w:lineRule="auto"/>
        <w:ind w:firstLine="567"/>
        <w:jc w:val="both"/>
        <w:rPr>
          <w:rFonts w:ascii="Times New Roman" w:eastAsia="Times New Roman" w:hAnsi="Times New Roman"/>
          <w:sz w:val="28"/>
          <w:szCs w:val="28"/>
          <w:lang w:val="uk-UA" w:eastAsia="uk-UA"/>
        </w:rPr>
      </w:pPr>
    </w:p>
    <w:p w14:paraId="74FCC944" w14:textId="1E610214" w:rsidR="00A915DE" w:rsidRPr="00B420E0" w:rsidRDefault="00A915DE" w:rsidP="00B420E0">
      <w:pPr>
        <w:spacing w:after="0" w:line="360" w:lineRule="auto"/>
        <w:ind w:firstLine="567"/>
        <w:jc w:val="both"/>
        <w:rPr>
          <w:rFonts w:ascii="Times New Roman" w:hAnsi="Times New Roman"/>
          <w:bCs/>
          <w:sz w:val="28"/>
          <w:szCs w:val="28"/>
          <w:lang w:val="uk-UA"/>
        </w:rPr>
      </w:pPr>
      <w:r w:rsidRPr="00B420E0">
        <w:rPr>
          <w:rFonts w:ascii="Times New Roman" w:eastAsia="Times New Roman" w:hAnsi="Times New Roman"/>
          <w:color w:val="000000" w:themeColor="text1"/>
          <w:sz w:val="28"/>
          <w:szCs w:val="28"/>
          <w:lang w:val="uk-UA" w:eastAsia="ru-RU"/>
        </w:rPr>
        <w:t xml:space="preserve">6.5. </w:t>
      </w:r>
      <w:r w:rsidRPr="00B420E0">
        <w:rPr>
          <w:rFonts w:ascii="Times New Roman" w:hAnsi="Times New Roman"/>
          <w:sz w:val="28"/>
          <w:szCs w:val="28"/>
          <w:lang w:val="uk-UA"/>
        </w:rPr>
        <w:t>Конституційний Суд України ви</w:t>
      </w:r>
      <w:r w:rsidR="00FA6B4F">
        <w:rPr>
          <w:rFonts w:ascii="Times New Roman" w:hAnsi="Times New Roman"/>
          <w:sz w:val="28"/>
          <w:szCs w:val="28"/>
          <w:lang w:val="uk-UA"/>
        </w:rPr>
        <w:t xml:space="preserve">ходить </w:t>
      </w:r>
      <w:r w:rsidR="00C36315">
        <w:rPr>
          <w:rFonts w:ascii="Times New Roman" w:hAnsi="Times New Roman"/>
          <w:sz w:val="28"/>
          <w:szCs w:val="28"/>
          <w:lang w:val="uk-UA"/>
        </w:rPr>
        <w:t>і</w:t>
      </w:r>
      <w:r w:rsidR="00FA6B4F">
        <w:rPr>
          <w:rFonts w:ascii="Times New Roman" w:hAnsi="Times New Roman"/>
          <w:sz w:val="28"/>
          <w:szCs w:val="28"/>
          <w:lang w:val="uk-UA"/>
        </w:rPr>
        <w:t>з того, що за пунктом 14</w:t>
      </w:r>
      <w:r w:rsidR="00FA6B4F">
        <w:rPr>
          <w:rFonts w:ascii="Times New Roman" w:hAnsi="Times New Roman"/>
          <w:sz w:val="28"/>
          <w:szCs w:val="28"/>
          <w:lang w:val="uk-UA"/>
        </w:rPr>
        <w:br/>
      </w:r>
      <w:r w:rsidRPr="00B420E0">
        <w:rPr>
          <w:rFonts w:ascii="Times New Roman" w:hAnsi="Times New Roman"/>
          <w:sz w:val="28"/>
          <w:szCs w:val="28"/>
          <w:lang w:val="uk-UA"/>
        </w:rPr>
        <w:t>частини першої статті 92 Конституції України виключно</w:t>
      </w:r>
      <w:r w:rsidR="00C36315">
        <w:rPr>
          <w:rFonts w:ascii="Times New Roman" w:hAnsi="Times New Roman"/>
          <w:sz w:val="28"/>
          <w:szCs w:val="28"/>
          <w:lang w:val="uk-UA"/>
        </w:rPr>
        <w:t xml:space="preserve"> у</w:t>
      </w:r>
      <w:r w:rsidRPr="00B420E0">
        <w:rPr>
          <w:rFonts w:ascii="Times New Roman" w:hAnsi="Times New Roman"/>
          <w:sz w:val="28"/>
          <w:szCs w:val="28"/>
          <w:lang w:val="uk-UA"/>
        </w:rPr>
        <w:t xml:space="preserve"> закон</w:t>
      </w:r>
      <w:r w:rsidR="00C36315">
        <w:rPr>
          <w:rFonts w:ascii="Times New Roman" w:hAnsi="Times New Roman"/>
          <w:sz w:val="28"/>
          <w:szCs w:val="28"/>
          <w:lang w:val="uk-UA"/>
        </w:rPr>
        <w:t>і</w:t>
      </w:r>
      <w:r w:rsidRPr="00B420E0">
        <w:rPr>
          <w:rFonts w:ascii="Times New Roman" w:hAnsi="Times New Roman"/>
          <w:sz w:val="28"/>
          <w:szCs w:val="28"/>
          <w:lang w:val="uk-UA"/>
        </w:rPr>
        <w:t xml:space="preserve"> визна</w:t>
      </w:r>
      <w:r w:rsidR="00F33554">
        <w:rPr>
          <w:rFonts w:ascii="Times New Roman" w:hAnsi="Times New Roman"/>
          <w:sz w:val="28"/>
          <w:szCs w:val="28"/>
          <w:lang w:val="uk-UA"/>
        </w:rPr>
        <w:t>ча</w:t>
      </w:r>
      <w:r w:rsidR="006E3309">
        <w:rPr>
          <w:rFonts w:ascii="Times New Roman" w:hAnsi="Times New Roman"/>
          <w:sz w:val="28"/>
          <w:szCs w:val="28"/>
          <w:lang w:val="uk-UA"/>
        </w:rPr>
        <w:t>ють</w:t>
      </w:r>
      <w:r w:rsidRPr="00B420E0">
        <w:rPr>
          <w:rFonts w:ascii="Times New Roman" w:hAnsi="Times New Roman"/>
          <w:sz w:val="28"/>
          <w:szCs w:val="28"/>
          <w:lang w:val="uk-UA"/>
        </w:rPr>
        <w:t>, зокрема</w:t>
      </w:r>
      <w:r w:rsidR="00C36315">
        <w:rPr>
          <w:rFonts w:ascii="Times New Roman" w:hAnsi="Times New Roman"/>
          <w:sz w:val="28"/>
          <w:szCs w:val="28"/>
          <w:lang w:val="uk-UA"/>
        </w:rPr>
        <w:t>,</w:t>
      </w:r>
      <w:r w:rsidRPr="00B420E0">
        <w:rPr>
          <w:rFonts w:ascii="Times New Roman" w:hAnsi="Times New Roman"/>
          <w:sz w:val="28"/>
          <w:szCs w:val="28"/>
          <w:lang w:val="uk-UA"/>
        </w:rPr>
        <w:t xml:space="preserve"> судочинство. Тобто В</w:t>
      </w:r>
      <w:r w:rsidRPr="00B420E0">
        <w:rPr>
          <w:rFonts w:ascii="Times New Roman" w:hAnsi="Times New Roman"/>
          <w:bCs/>
          <w:sz w:val="28"/>
          <w:szCs w:val="28"/>
          <w:lang w:val="uk-UA"/>
        </w:rPr>
        <w:t>ерховна Рада України повноважна ухвалювати закони, що внормовують процесуальні відносини, проте зміст цих законів ма</w:t>
      </w:r>
      <w:r w:rsidR="0018363C" w:rsidRPr="00B420E0">
        <w:rPr>
          <w:rFonts w:ascii="Times New Roman" w:hAnsi="Times New Roman"/>
          <w:bCs/>
          <w:sz w:val="28"/>
          <w:szCs w:val="28"/>
          <w:lang w:val="uk-UA"/>
        </w:rPr>
        <w:t>є</w:t>
      </w:r>
      <w:r w:rsidRPr="00B420E0">
        <w:rPr>
          <w:rFonts w:ascii="Times New Roman" w:hAnsi="Times New Roman"/>
          <w:bCs/>
          <w:sz w:val="28"/>
          <w:szCs w:val="28"/>
          <w:lang w:val="uk-UA"/>
        </w:rPr>
        <w:t xml:space="preserve"> відповідати вимогам Конституції України.</w:t>
      </w:r>
    </w:p>
    <w:p w14:paraId="20C23289" w14:textId="77777777" w:rsidR="00A915DE" w:rsidRPr="00B420E0" w:rsidRDefault="00A915DE" w:rsidP="00B420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420E0">
        <w:rPr>
          <w:rFonts w:ascii="Times New Roman" w:hAnsi="Times New Roman" w:cs="Times New Roman"/>
          <w:sz w:val="28"/>
          <w:szCs w:val="28"/>
          <w:lang w:val="uk-UA"/>
        </w:rPr>
        <w:t xml:space="preserve">В Україні визнається і діє принцип верховенства права (частина перша статті 8 Конституції України). </w:t>
      </w:r>
    </w:p>
    <w:p w14:paraId="55197CEC" w14:textId="224CE75D" w:rsidR="00A915DE" w:rsidRPr="00B420E0" w:rsidRDefault="00C36315" w:rsidP="00B420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915DE" w:rsidRPr="00B420E0">
        <w:rPr>
          <w:rFonts w:ascii="Times New Roman" w:hAnsi="Times New Roman" w:cs="Times New Roman"/>
          <w:sz w:val="28"/>
          <w:szCs w:val="28"/>
          <w:lang w:val="uk-UA"/>
        </w:rPr>
        <w:t xml:space="preserve"> </w:t>
      </w:r>
      <w:r w:rsidR="00FA6B4F">
        <w:rPr>
          <w:rFonts w:ascii="Times New Roman" w:hAnsi="Times New Roman" w:cs="Times New Roman"/>
          <w:sz w:val="28"/>
          <w:szCs w:val="28"/>
          <w:lang w:val="uk-UA"/>
        </w:rPr>
        <w:t>Рішенні від 18 червня 2020 року</w:t>
      </w:r>
      <w:r>
        <w:rPr>
          <w:rFonts w:ascii="Times New Roman" w:hAnsi="Times New Roman" w:cs="Times New Roman"/>
          <w:sz w:val="28"/>
          <w:szCs w:val="28"/>
          <w:lang w:val="uk-UA"/>
        </w:rPr>
        <w:t xml:space="preserve"> </w:t>
      </w:r>
      <w:r w:rsidR="00A915DE" w:rsidRPr="00B420E0">
        <w:rPr>
          <w:rFonts w:ascii="Times New Roman" w:hAnsi="Times New Roman" w:cs="Times New Roman"/>
          <w:sz w:val="28"/>
          <w:szCs w:val="28"/>
          <w:lang w:val="uk-UA"/>
        </w:rPr>
        <w:t>№ 5-р(ІІ)/2020</w:t>
      </w:r>
      <w:r>
        <w:rPr>
          <w:rFonts w:ascii="Times New Roman" w:hAnsi="Times New Roman" w:cs="Times New Roman"/>
          <w:sz w:val="28"/>
          <w:szCs w:val="28"/>
          <w:lang w:val="uk-UA"/>
        </w:rPr>
        <w:t xml:space="preserve"> </w:t>
      </w:r>
      <w:r w:rsidRPr="00B420E0">
        <w:rPr>
          <w:rFonts w:ascii="Times New Roman" w:hAnsi="Times New Roman" w:cs="Times New Roman"/>
          <w:sz w:val="28"/>
          <w:szCs w:val="28"/>
          <w:lang w:val="uk-UA"/>
        </w:rPr>
        <w:t>Конституційний Суд України</w:t>
      </w:r>
      <w:r w:rsidR="00A915DE" w:rsidRPr="00B420E0">
        <w:rPr>
          <w:rFonts w:ascii="Times New Roman" w:hAnsi="Times New Roman" w:cs="Times New Roman"/>
          <w:sz w:val="28"/>
          <w:szCs w:val="28"/>
          <w:lang w:val="uk-UA"/>
        </w:rPr>
        <w:t xml:space="preserve"> зазначив, що ,,однією з вимог принципу верховенства права (</w:t>
      </w:r>
      <w:proofErr w:type="spellStart"/>
      <w:r w:rsidR="00A915DE" w:rsidRPr="00B420E0">
        <w:rPr>
          <w:rFonts w:ascii="Times New Roman" w:hAnsi="Times New Roman" w:cs="Times New Roman"/>
          <w:sz w:val="28"/>
          <w:szCs w:val="28"/>
          <w:lang w:val="uk-UA"/>
        </w:rPr>
        <w:t>правовладдя</w:t>
      </w:r>
      <w:proofErr w:type="spellEnd"/>
      <w:r w:rsidR="00A915DE" w:rsidRPr="00B420E0">
        <w:rPr>
          <w:rFonts w:ascii="Times New Roman" w:hAnsi="Times New Roman" w:cs="Times New Roman"/>
          <w:sz w:val="28"/>
          <w:szCs w:val="28"/>
          <w:lang w:val="uk-UA"/>
        </w:rPr>
        <w:t>) є вимога юридичної визначеності (як принцип) &lt;...&gt;. Принцип юридичної визначеності є істотно важливим у питаннях &lt;...&gt; дієвості верховенства права (</w:t>
      </w:r>
      <w:proofErr w:type="spellStart"/>
      <w:r w:rsidR="00A915DE" w:rsidRPr="00B420E0">
        <w:rPr>
          <w:rFonts w:ascii="Times New Roman" w:hAnsi="Times New Roman" w:cs="Times New Roman"/>
          <w:sz w:val="28"/>
          <w:szCs w:val="28"/>
          <w:lang w:val="uk-UA"/>
        </w:rPr>
        <w:t>правовладдя</w:t>
      </w:r>
      <w:proofErr w:type="spellEnd"/>
      <w:r w:rsidR="00A915DE" w:rsidRPr="00B420E0">
        <w:rPr>
          <w:rFonts w:ascii="Times New Roman" w:hAnsi="Times New Roman" w:cs="Times New Roman"/>
          <w:sz w:val="28"/>
          <w:szCs w:val="28"/>
          <w:lang w:val="uk-UA"/>
        </w:rPr>
        <w:t>)</w:t>
      </w:r>
      <w:r>
        <w:rPr>
          <w:rFonts w:ascii="Times New Roman" w:hAnsi="Times New Roman" w:cs="Times New Roman"/>
          <w:sz w:val="28"/>
          <w:szCs w:val="28"/>
          <w:lang w:val="uk-UA"/>
        </w:rPr>
        <w:t>“</w:t>
      </w:r>
      <w:r w:rsidR="0007047E">
        <w:rPr>
          <w:rFonts w:ascii="Times New Roman" w:hAnsi="Times New Roman" w:cs="Times New Roman"/>
          <w:sz w:val="28"/>
          <w:szCs w:val="28"/>
          <w:lang w:val="uk-UA"/>
        </w:rPr>
        <w:t xml:space="preserve"> (абзац перший підпункту 2.1.1 підпункту 2.1 пункту 2 мотивувальної частини)</w:t>
      </w:r>
      <w:r w:rsidR="00A915DE" w:rsidRPr="00B420E0">
        <w:rPr>
          <w:rFonts w:ascii="Times New Roman" w:hAnsi="Times New Roman" w:cs="Times New Roman"/>
          <w:sz w:val="28"/>
          <w:szCs w:val="28"/>
          <w:lang w:val="uk-UA"/>
        </w:rPr>
        <w:t xml:space="preserve">. </w:t>
      </w:r>
    </w:p>
    <w:p w14:paraId="78D3FFAA" w14:textId="49FC8429" w:rsidR="00284C2D" w:rsidRDefault="00A915DE" w:rsidP="00284C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420E0">
        <w:rPr>
          <w:rFonts w:ascii="Times New Roman" w:hAnsi="Times New Roman" w:cs="Times New Roman"/>
          <w:sz w:val="28"/>
          <w:szCs w:val="28"/>
          <w:lang w:val="uk-UA"/>
        </w:rPr>
        <w:lastRenderedPageBreak/>
        <w:t>В іншому рішенні Конституційний Суд України</w:t>
      </w:r>
      <w:r w:rsidR="00B420E0">
        <w:rPr>
          <w:rFonts w:ascii="Times New Roman" w:hAnsi="Times New Roman" w:cs="Times New Roman"/>
          <w:sz w:val="28"/>
          <w:szCs w:val="28"/>
          <w:lang w:val="uk-UA"/>
        </w:rPr>
        <w:t xml:space="preserve"> </w:t>
      </w:r>
      <w:r w:rsidRPr="00B420E0">
        <w:rPr>
          <w:rFonts w:ascii="Times New Roman" w:hAnsi="Times New Roman" w:cs="Times New Roman"/>
          <w:sz w:val="28"/>
          <w:szCs w:val="28"/>
          <w:lang w:val="uk-UA"/>
        </w:rPr>
        <w:t xml:space="preserve">наголосив на тому, що ,,юридичну визначеність &lt;...&gt; слід розуміти не лише як право особи розраховувати на розумну та </w:t>
      </w:r>
      <w:proofErr w:type="spellStart"/>
      <w:r w:rsidRPr="00B420E0">
        <w:rPr>
          <w:rFonts w:ascii="Times New Roman" w:hAnsi="Times New Roman" w:cs="Times New Roman"/>
          <w:sz w:val="28"/>
          <w:szCs w:val="28"/>
          <w:lang w:val="uk-UA"/>
        </w:rPr>
        <w:t>передбачну</w:t>
      </w:r>
      <w:proofErr w:type="spellEnd"/>
      <w:r w:rsidRPr="00B420E0">
        <w:rPr>
          <w:rFonts w:ascii="Times New Roman" w:hAnsi="Times New Roman" w:cs="Times New Roman"/>
          <w:sz w:val="28"/>
          <w:szCs w:val="28"/>
          <w:lang w:val="uk-UA"/>
        </w:rPr>
        <w:t xml:space="preserve"> стабільність приписів актів права, чітке розуміння юридичних наслідків застосування таких приписів, а також як право особи на розумні очікування щодо послідовності та цілісності законотворчої діяльності Верховної Ради України як єдиного органу законодавчої влади в Україні“ (абзац </w:t>
      </w:r>
      <w:proofErr w:type="spellStart"/>
      <w:r w:rsidRPr="00B420E0">
        <w:rPr>
          <w:rFonts w:ascii="Times New Roman" w:hAnsi="Times New Roman" w:cs="Times New Roman"/>
          <w:sz w:val="28"/>
          <w:szCs w:val="28"/>
          <w:lang w:val="uk-UA"/>
        </w:rPr>
        <w:t>пʼятий</w:t>
      </w:r>
      <w:proofErr w:type="spellEnd"/>
      <w:r w:rsidRPr="00B420E0">
        <w:rPr>
          <w:rFonts w:ascii="Times New Roman" w:hAnsi="Times New Roman" w:cs="Times New Roman"/>
          <w:sz w:val="28"/>
          <w:szCs w:val="28"/>
          <w:lang w:val="uk-UA"/>
        </w:rPr>
        <w:t xml:space="preserve"> пункту 4</w:t>
      </w:r>
      <w:r w:rsidR="006E3309">
        <w:rPr>
          <w:rFonts w:ascii="Times New Roman" w:hAnsi="Times New Roman" w:cs="Times New Roman"/>
          <w:sz w:val="28"/>
          <w:szCs w:val="28"/>
          <w:lang w:val="uk-UA"/>
        </w:rPr>
        <w:t xml:space="preserve"> мотивувальної частини</w:t>
      </w:r>
      <w:r w:rsidRPr="00B420E0">
        <w:rPr>
          <w:rFonts w:ascii="Times New Roman" w:hAnsi="Times New Roman" w:cs="Times New Roman"/>
          <w:sz w:val="28"/>
          <w:szCs w:val="28"/>
          <w:lang w:val="uk-UA"/>
        </w:rPr>
        <w:t xml:space="preserve"> Рішення від 23 грудня 202</w:t>
      </w:r>
      <w:r w:rsidR="00D242EA" w:rsidRPr="00B420E0">
        <w:rPr>
          <w:rFonts w:ascii="Times New Roman" w:hAnsi="Times New Roman" w:cs="Times New Roman"/>
          <w:sz w:val="28"/>
          <w:szCs w:val="28"/>
          <w:lang w:val="uk-UA"/>
        </w:rPr>
        <w:t>2</w:t>
      </w:r>
      <w:r w:rsidRPr="00B420E0">
        <w:rPr>
          <w:rFonts w:ascii="Times New Roman" w:hAnsi="Times New Roman" w:cs="Times New Roman"/>
          <w:sz w:val="28"/>
          <w:szCs w:val="28"/>
          <w:lang w:val="uk-UA"/>
        </w:rPr>
        <w:t xml:space="preserve"> року</w:t>
      </w:r>
      <w:r w:rsidR="00B420E0">
        <w:rPr>
          <w:rFonts w:ascii="Times New Roman" w:hAnsi="Times New Roman" w:cs="Times New Roman"/>
          <w:sz w:val="28"/>
          <w:szCs w:val="28"/>
          <w:lang w:val="uk-UA"/>
        </w:rPr>
        <w:t xml:space="preserve"> </w:t>
      </w:r>
      <w:r w:rsidRPr="00B420E0">
        <w:rPr>
          <w:rFonts w:ascii="Times New Roman" w:hAnsi="Times New Roman" w:cs="Times New Roman"/>
          <w:sz w:val="28"/>
          <w:szCs w:val="28"/>
          <w:lang w:val="uk-UA"/>
        </w:rPr>
        <w:t>№ 3-р/2022</w:t>
      </w:r>
      <w:r w:rsidR="00D242EA" w:rsidRPr="00B420E0">
        <w:rPr>
          <w:rFonts w:ascii="Times New Roman" w:hAnsi="Times New Roman" w:cs="Times New Roman"/>
          <w:sz w:val="28"/>
          <w:szCs w:val="28"/>
          <w:lang w:val="uk-UA"/>
        </w:rPr>
        <w:t>)</w:t>
      </w:r>
      <w:r w:rsidRPr="00B420E0">
        <w:rPr>
          <w:rFonts w:ascii="Times New Roman" w:hAnsi="Times New Roman" w:cs="Times New Roman"/>
          <w:sz w:val="28"/>
          <w:szCs w:val="28"/>
          <w:lang w:val="uk-UA"/>
        </w:rPr>
        <w:t>.</w:t>
      </w:r>
    </w:p>
    <w:p w14:paraId="1302100D" w14:textId="20AFB803" w:rsidR="005D3D64" w:rsidRDefault="00A915DE" w:rsidP="00284C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sz w:val="28"/>
          <w:szCs w:val="28"/>
          <w:lang w:val="uk-UA"/>
        </w:rPr>
      </w:pPr>
      <w:r w:rsidRPr="00B420E0">
        <w:rPr>
          <w:rFonts w:ascii="Times New Roman" w:hAnsi="Times New Roman" w:cs="Times New Roman"/>
          <w:sz w:val="28"/>
          <w:szCs w:val="28"/>
          <w:lang w:val="uk-UA"/>
        </w:rPr>
        <w:t xml:space="preserve">Конституційний Суд України зважає на те, </w:t>
      </w:r>
      <w:r w:rsidR="00284C2D">
        <w:rPr>
          <w:rFonts w:ascii="Times New Roman" w:hAnsi="Times New Roman" w:cs="Times New Roman"/>
          <w:sz w:val="28"/>
          <w:szCs w:val="28"/>
          <w:lang w:val="uk-UA"/>
        </w:rPr>
        <w:t xml:space="preserve">що поняття </w:t>
      </w:r>
      <w:r w:rsidR="00333983">
        <w:rPr>
          <w:rFonts w:ascii="Times New Roman" w:hAnsi="Times New Roman" w:cs="Times New Roman"/>
          <w:sz w:val="28"/>
          <w:szCs w:val="28"/>
          <w:lang w:val="uk-UA"/>
        </w:rPr>
        <w:t>„</w:t>
      </w:r>
      <w:r w:rsidR="00284C2D">
        <w:rPr>
          <w:rFonts w:ascii="Times New Roman" w:hAnsi="Times New Roman" w:cs="Times New Roman"/>
          <w:sz w:val="28"/>
          <w:szCs w:val="28"/>
          <w:lang w:val="uk-UA"/>
        </w:rPr>
        <w:t>юридична визначеність</w:t>
      </w:r>
      <w:r w:rsidR="00333983">
        <w:rPr>
          <w:rFonts w:ascii="Times New Roman" w:hAnsi="Times New Roman" w:cs="Times New Roman"/>
          <w:sz w:val="28"/>
          <w:szCs w:val="28"/>
          <w:lang w:val="uk-UA"/>
        </w:rPr>
        <w:t>“</w:t>
      </w:r>
      <w:r w:rsidR="00284C2D">
        <w:rPr>
          <w:rFonts w:ascii="Times New Roman" w:hAnsi="Times New Roman" w:cs="Times New Roman"/>
          <w:sz w:val="28"/>
          <w:szCs w:val="28"/>
          <w:lang w:val="uk-UA"/>
        </w:rPr>
        <w:t xml:space="preserve"> згідно з</w:t>
      </w:r>
      <w:r w:rsidRPr="00B420E0">
        <w:rPr>
          <w:rFonts w:ascii="Times New Roman" w:hAnsi="Times New Roman" w:cs="Times New Roman"/>
          <w:sz w:val="28"/>
          <w:szCs w:val="28"/>
          <w:lang w:val="uk-UA"/>
        </w:rPr>
        <w:t xml:space="preserve"> міжнародни</w:t>
      </w:r>
      <w:r w:rsidR="00284C2D">
        <w:rPr>
          <w:rFonts w:ascii="Times New Roman" w:hAnsi="Times New Roman" w:cs="Times New Roman"/>
          <w:sz w:val="28"/>
          <w:szCs w:val="28"/>
          <w:lang w:val="uk-UA"/>
        </w:rPr>
        <w:t>ми</w:t>
      </w:r>
      <w:r w:rsidRPr="00B420E0">
        <w:rPr>
          <w:rFonts w:ascii="Times New Roman" w:hAnsi="Times New Roman" w:cs="Times New Roman"/>
          <w:sz w:val="28"/>
          <w:szCs w:val="28"/>
          <w:lang w:val="uk-UA"/>
        </w:rPr>
        <w:t xml:space="preserve"> акта</w:t>
      </w:r>
      <w:r w:rsidR="00284C2D">
        <w:rPr>
          <w:rFonts w:ascii="Times New Roman" w:hAnsi="Times New Roman" w:cs="Times New Roman"/>
          <w:sz w:val="28"/>
          <w:szCs w:val="28"/>
          <w:lang w:val="uk-UA"/>
        </w:rPr>
        <w:t>ми</w:t>
      </w:r>
      <w:r w:rsidRPr="00B420E0">
        <w:rPr>
          <w:rFonts w:ascii="Times New Roman" w:hAnsi="Times New Roman" w:cs="Times New Roman"/>
          <w:sz w:val="28"/>
          <w:szCs w:val="28"/>
          <w:lang w:val="uk-UA"/>
        </w:rPr>
        <w:t xml:space="preserve"> та документа</w:t>
      </w:r>
      <w:r w:rsidR="00284C2D">
        <w:rPr>
          <w:rFonts w:ascii="Times New Roman" w:hAnsi="Times New Roman" w:cs="Times New Roman"/>
          <w:sz w:val="28"/>
          <w:szCs w:val="28"/>
          <w:lang w:val="uk-UA"/>
        </w:rPr>
        <w:t>ми означає, що</w:t>
      </w:r>
      <w:r w:rsidRPr="00B420E0">
        <w:rPr>
          <w:rFonts w:ascii="Times New Roman" w:hAnsi="Times New Roman" w:cs="Times New Roman"/>
          <w:sz w:val="28"/>
          <w:szCs w:val="28"/>
          <w:lang w:val="uk-UA"/>
        </w:rPr>
        <w:t xml:space="preserve"> „юридична визначеність вимагає, щоб юридичні норми були зрозумілими й точними, а також, щоб їхньою метою було забезпечення </w:t>
      </w:r>
      <w:proofErr w:type="spellStart"/>
      <w:r w:rsidRPr="00B420E0">
        <w:rPr>
          <w:rFonts w:ascii="Times New Roman" w:hAnsi="Times New Roman" w:cs="Times New Roman"/>
          <w:sz w:val="28"/>
          <w:szCs w:val="28"/>
          <w:lang w:val="uk-UA"/>
        </w:rPr>
        <w:t>передбачност</w:t>
      </w:r>
      <w:r w:rsidR="00912919">
        <w:rPr>
          <w:rFonts w:ascii="Times New Roman" w:hAnsi="Times New Roman" w:cs="Times New Roman"/>
          <w:sz w:val="28"/>
          <w:szCs w:val="28"/>
          <w:lang w:val="uk-UA"/>
        </w:rPr>
        <w:t>и</w:t>
      </w:r>
      <w:proofErr w:type="spellEnd"/>
      <w:r w:rsidRPr="00B420E0">
        <w:rPr>
          <w:rFonts w:ascii="Times New Roman" w:hAnsi="Times New Roman" w:cs="Times New Roman"/>
          <w:sz w:val="28"/>
          <w:szCs w:val="28"/>
          <w:lang w:val="uk-UA"/>
        </w:rPr>
        <w:t xml:space="preserve"> ситуацій та правовідносин“ [Доповідь про </w:t>
      </w:r>
      <w:proofErr w:type="spellStart"/>
      <w:r w:rsidRPr="00B420E0">
        <w:rPr>
          <w:rFonts w:ascii="Times New Roman" w:hAnsi="Times New Roman" w:cs="Times New Roman"/>
          <w:sz w:val="28"/>
          <w:szCs w:val="28"/>
          <w:lang w:val="uk-UA"/>
        </w:rPr>
        <w:t>правовладдя</w:t>
      </w:r>
      <w:proofErr w:type="spellEnd"/>
      <w:r w:rsidRPr="00B420E0">
        <w:rPr>
          <w:rFonts w:ascii="Times New Roman" w:hAnsi="Times New Roman" w:cs="Times New Roman"/>
          <w:sz w:val="28"/>
          <w:szCs w:val="28"/>
          <w:lang w:val="uk-UA"/>
        </w:rPr>
        <w:t>, схвалена Європейською Комісією „За демократію через право“ (Венеційська Комісія) на її 86-му пленарному засіданні, яке відбулося 25‒26 березня 201</w:t>
      </w:r>
      <w:r w:rsidR="00FA6B4F">
        <w:rPr>
          <w:rFonts w:ascii="Times New Roman" w:hAnsi="Times New Roman" w:cs="Times New Roman"/>
          <w:sz w:val="28"/>
          <w:szCs w:val="28"/>
          <w:lang w:val="uk-UA"/>
        </w:rPr>
        <w:t>1 року</w:t>
      </w:r>
      <w:r w:rsidR="00FA6B4F" w:rsidRPr="005D3D64">
        <w:rPr>
          <w:rFonts w:ascii="Times New Roman" w:hAnsi="Times New Roman" w:cs="Times New Roman"/>
          <w:sz w:val="28"/>
          <w:szCs w:val="28"/>
          <w:lang w:val="uk-UA"/>
        </w:rPr>
        <w:t xml:space="preserve"> </w:t>
      </w:r>
      <w:r w:rsidR="005D3D64" w:rsidRPr="005D3D64">
        <w:rPr>
          <w:rFonts w:ascii="Times New Roman" w:hAnsi="Times New Roman" w:cs="Times New Roman"/>
          <w:sz w:val="28"/>
          <w:szCs w:val="28"/>
          <w:lang w:val="ru-RU"/>
        </w:rPr>
        <w:t>[</w:t>
      </w:r>
      <w:r w:rsidR="005D3D64" w:rsidRPr="005D3D64">
        <w:rPr>
          <w:rFonts w:ascii="Times New Roman" w:hAnsi="Times New Roman" w:cs="Times New Roman"/>
          <w:sz w:val="28"/>
          <w:szCs w:val="28"/>
        </w:rPr>
        <w:t>CDL</w:t>
      </w:r>
      <w:r w:rsidR="005D3D64" w:rsidRPr="005D3D64">
        <w:rPr>
          <w:rFonts w:ascii="Times New Roman" w:hAnsi="Times New Roman" w:cs="Times New Roman"/>
          <w:sz w:val="28"/>
          <w:szCs w:val="28"/>
          <w:lang w:val="ru-RU"/>
        </w:rPr>
        <w:t>-</w:t>
      </w:r>
      <w:r w:rsidR="005D3D64" w:rsidRPr="005D3D64">
        <w:rPr>
          <w:rFonts w:ascii="Times New Roman" w:hAnsi="Times New Roman" w:cs="Times New Roman"/>
          <w:sz w:val="28"/>
          <w:szCs w:val="28"/>
        </w:rPr>
        <w:t>AD</w:t>
      </w:r>
      <w:r w:rsidR="005D3D64" w:rsidRPr="005D3D64">
        <w:rPr>
          <w:rFonts w:ascii="Times New Roman" w:hAnsi="Times New Roman" w:cs="Times New Roman"/>
          <w:sz w:val="28"/>
          <w:szCs w:val="28"/>
          <w:lang w:val="ru-RU"/>
        </w:rPr>
        <w:t>(2011)003</w:t>
      </w:r>
      <w:r w:rsidR="005D3D64" w:rsidRPr="005D3D64">
        <w:rPr>
          <w:rFonts w:ascii="Times New Roman" w:hAnsi="Times New Roman" w:cs="Times New Roman"/>
          <w:sz w:val="28"/>
          <w:szCs w:val="28"/>
        </w:rPr>
        <w:t>rev</w:t>
      </w:r>
      <w:r w:rsidR="005D3D64" w:rsidRPr="005D3D64">
        <w:rPr>
          <w:rFonts w:ascii="Times New Roman" w:hAnsi="Times New Roman" w:cs="Times New Roman"/>
          <w:sz w:val="28"/>
          <w:szCs w:val="28"/>
          <w:lang w:val="ru-RU"/>
        </w:rPr>
        <w:t>]</w:t>
      </w:r>
      <w:r w:rsidR="00FA6B4F">
        <w:rPr>
          <w:rFonts w:ascii="Times New Roman" w:hAnsi="Times New Roman" w:cs="Times New Roman"/>
          <w:sz w:val="28"/>
          <w:szCs w:val="28"/>
          <w:lang w:val="uk-UA"/>
        </w:rPr>
        <w:br/>
      </w:r>
      <w:r w:rsidRPr="00B420E0">
        <w:rPr>
          <w:rFonts w:ascii="Times New Roman" w:hAnsi="Times New Roman" w:cs="Times New Roman"/>
          <w:sz w:val="28"/>
          <w:szCs w:val="28"/>
          <w:lang w:val="uk-UA"/>
        </w:rPr>
        <w:t>(перше речення § 46)]; „брак сталості й послідовності законодавства &lt;...&gt; може вплинути на спроможність особи планувати свої дії. Проте сталість не є самоціллю: приписам права має бути властив</w:t>
      </w:r>
      <w:r w:rsidR="006E3309">
        <w:rPr>
          <w:rFonts w:ascii="Times New Roman" w:hAnsi="Times New Roman" w:cs="Times New Roman"/>
          <w:sz w:val="28"/>
          <w:szCs w:val="28"/>
          <w:lang w:val="uk-UA"/>
        </w:rPr>
        <w:t>а</w:t>
      </w:r>
      <w:r w:rsidRPr="00B420E0">
        <w:rPr>
          <w:rFonts w:ascii="Times New Roman" w:hAnsi="Times New Roman" w:cs="Times New Roman"/>
          <w:sz w:val="28"/>
          <w:szCs w:val="28"/>
          <w:lang w:val="uk-UA"/>
        </w:rPr>
        <w:t xml:space="preserve"> спроможність пристосовуватись до умов, що змінюються. Приписи права можна змінювати, втім, за умов, що суспільство знає про це наперед і бере участь в обговоренні, а також що не буде шкідливих нас</w:t>
      </w:r>
      <w:r w:rsidR="00284C2D">
        <w:rPr>
          <w:rFonts w:ascii="Times New Roman" w:hAnsi="Times New Roman" w:cs="Times New Roman"/>
          <w:sz w:val="28"/>
          <w:szCs w:val="28"/>
          <w:lang w:val="uk-UA"/>
        </w:rPr>
        <w:t xml:space="preserve">лідків для </w:t>
      </w:r>
      <w:r w:rsidR="00B97190">
        <w:rPr>
          <w:rFonts w:ascii="Times New Roman" w:hAnsi="Times New Roman" w:cs="Times New Roman"/>
          <w:sz w:val="28"/>
          <w:szCs w:val="28"/>
          <w:lang w:val="uk-UA"/>
        </w:rPr>
        <w:t>правомірних сподівань</w:t>
      </w:r>
      <w:r w:rsidRPr="00B420E0">
        <w:rPr>
          <w:rFonts w:ascii="Times New Roman" w:hAnsi="Times New Roman" w:cs="Times New Roman"/>
          <w:sz w:val="28"/>
          <w:szCs w:val="28"/>
          <w:lang w:val="uk-UA"/>
        </w:rPr>
        <w:t xml:space="preserve">“ </w:t>
      </w:r>
      <w:r w:rsidRPr="005D3D64">
        <w:rPr>
          <w:rFonts w:ascii="Times New Roman" w:hAnsi="Times New Roman" w:cs="Times New Roman"/>
          <w:sz w:val="28"/>
          <w:szCs w:val="28"/>
          <w:lang w:val="uk-UA"/>
        </w:rPr>
        <w:t>[</w:t>
      </w:r>
      <w:r w:rsidR="005D3D64" w:rsidRPr="005D3D64">
        <w:rPr>
          <w:rFonts w:ascii="Times New Roman" w:hAnsi="Times New Roman" w:cs="Times New Roman"/>
          <w:sz w:val="28"/>
          <w:szCs w:val="28"/>
          <w:lang w:val="uk-UA"/>
        </w:rPr>
        <w:t>С</w:t>
      </w:r>
      <w:r w:rsidR="005D3D64" w:rsidRPr="007E6C2C">
        <w:rPr>
          <w:rFonts w:ascii="Times New Roman" w:hAnsi="Times New Roman" w:cs="Times New Roman"/>
          <w:sz w:val="28"/>
          <w:szCs w:val="28"/>
          <w:lang w:val="uk-UA"/>
        </w:rPr>
        <w:t>пеціальн</w:t>
      </w:r>
      <w:r w:rsidR="005D3D64" w:rsidRPr="005D3D64">
        <w:rPr>
          <w:rFonts w:ascii="Times New Roman" w:hAnsi="Times New Roman" w:cs="Times New Roman"/>
          <w:sz w:val="28"/>
          <w:szCs w:val="28"/>
          <w:lang w:val="uk-UA"/>
        </w:rPr>
        <w:t>е</w:t>
      </w:r>
      <w:r w:rsidR="005D3D64" w:rsidRPr="007E6C2C">
        <w:rPr>
          <w:rFonts w:ascii="Times New Roman" w:hAnsi="Times New Roman" w:cs="Times New Roman"/>
          <w:sz w:val="28"/>
          <w:szCs w:val="28"/>
          <w:lang w:val="uk-UA"/>
        </w:rPr>
        <w:t xml:space="preserve"> дослідженн</w:t>
      </w:r>
      <w:r w:rsidR="005D3D64" w:rsidRPr="005D3D64">
        <w:rPr>
          <w:rFonts w:ascii="Times New Roman" w:hAnsi="Times New Roman" w:cs="Times New Roman"/>
          <w:sz w:val="28"/>
          <w:szCs w:val="28"/>
          <w:lang w:val="uk-UA"/>
        </w:rPr>
        <w:t>я</w:t>
      </w:r>
      <w:r w:rsidR="005D3D64" w:rsidRPr="007E6C2C">
        <w:rPr>
          <w:rFonts w:ascii="Times New Roman" w:hAnsi="Times New Roman" w:cs="Times New Roman"/>
          <w:sz w:val="28"/>
          <w:szCs w:val="28"/>
          <w:lang w:val="uk-UA"/>
        </w:rPr>
        <w:t xml:space="preserve"> Європейської Комісії „За демократію</w:t>
      </w:r>
      <w:r w:rsidR="005D3D64">
        <w:rPr>
          <w:rFonts w:ascii="Times New Roman" w:hAnsi="Times New Roman"/>
          <w:sz w:val="28"/>
          <w:szCs w:val="28"/>
          <w:lang w:val="uk-UA"/>
        </w:rPr>
        <w:t xml:space="preserve"> </w:t>
      </w:r>
      <w:r w:rsidR="005D3D64" w:rsidRPr="007E6C2C">
        <w:rPr>
          <w:rFonts w:ascii="Times New Roman" w:hAnsi="Times New Roman" w:cs="Times New Roman"/>
          <w:sz w:val="28"/>
          <w:szCs w:val="28"/>
          <w:lang w:val="uk-UA"/>
        </w:rPr>
        <w:t>через</w:t>
      </w:r>
      <w:r w:rsidR="005D3D64" w:rsidRPr="007E6C2C">
        <w:rPr>
          <w:rFonts w:ascii="Times New Roman" w:hAnsi="Times New Roman"/>
          <w:sz w:val="28"/>
          <w:szCs w:val="28"/>
          <w:lang w:val="uk-UA"/>
        </w:rPr>
        <w:t xml:space="preserve"> </w:t>
      </w:r>
      <w:r w:rsidR="005D3D64" w:rsidRPr="007E6C2C">
        <w:rPr>
          <w:rFonts w:ascii="Times New Roman" w:hAnsi="Times New Roman" w:cs="Times New Roman"/>
          <w:sz w:val="28"/>
          <w:szCs w:val="28"/>
          <w:lang w:val="uk-UA"/>
        </w:rPr>
        <w:t>право“</w:t>
      </w:r>
      <w:r w:rsidR="005D3D64" w:rsidRPr="007E6C2C">
        <w:rPr>
          <w:rFonts w:ascii="Times New Roman" w:hAnsi="Times New Roman"/>
          <w:sz w:val="28"/>
          <w:szCs w:val="28"/>
          <w:lang w:val="uk-UA"/>
        </w:rPr>
        <w:t xml:space="preserve"> </w:t>
      </w:r>
      <w:r w:rsidR="005D3D64" w:rsidRPr="007E6C2C">
        <w:rPr>
          <w:rFonts w:ascii="Times New Roman" w:hAnsi="Times New Roman" w:cs="Times New Roman"/>
          <w:sz w:val="28"/>
          <w:szCs w:val="28"/>
          <w:lang w:val="uk-UA"/>
        </w:rPr>
        <w:t>(Венеційська</w:t>
      </w:r>
      <w:r w:rsidR="005D3D64" w:rsidRPr="007E6C2C">
        <w:rPr>
          <w:rFonts w:ascii="Times New Roman" w:hAnsi="Times New Roman"/>
          <w:sz w:val="28"/>
          <w:szCs w:val="28"/>
          <w:lang w:val="uk-UA"/>
        </w:rPr>
        <w:t xml:space="preserve"> </w:t>
      </w:r>
      <w:r w:rsidR="005D3D64" w:rsidRPr="007E6C2C">
        <w:rPr>
          <w:rFonts w:ascii="Times New Roman" w:hAnsi="Times New Roman" w:cs="Times New Roman"/>
          <w:sz w:val="28"/>
          <w:szCs w:val="28"/>
          <w:lang w:val="uk-UA"/>
        </w:rPr>
        <w:t>Комісія)</w:t>
      </w:r>
      <w:r w:rsidR="005D3D64" w:rsidRPr="007E6C2C">
        <w:rPr>
          <w:rFonts w:ascii="Times New Roman" w:hAnsi="Times New Roman"/>
          <w:sz w:val="28"/>
          <w:szCs w:val="28"/>
          <w:lang w:val="uk-UA"/>
        </w:rPr>
        <w:t xml:space="preserve"> </w:t>
      </w:r>
      <w:r w:rsidR="005D3D64" w:rsidRPr="007E6C2C">
        <w:rPr>
          <w:rFonts w:ascii="Times New Roman" w:hAnsi="Times New Roman" w:cs="Times New Roman"/>
          <w:sz w:val="28"/>
          <w:szCs w:val="28"/>
          <w:lang w:val="uk-UA"/>
        </w:rPr>
        <w:t>„Мірило</w:t>
      </w:r>
      <w:r w:rsidR="005D3D64" w:rsidRPr="007E6C2C">
        <w:rPr>
          <w:rFonts w:ascii="Times New Roman" w:hAnsi="Times New Roman"/>
          <w:sz w:val="28"/>
          <w:szCs w:val="28"/>
          <w:lang w:val="uk-UA"/>
        </w:rPr>
        <w:t xml:space="preserve"> </w:t>
      </w:r>
      <w:proofErr w:type="spellStart"/>
      <w:r w:rsidR="005D3D64" w:rsidRPr="007E6C2C">
        <w:rPr>
          <w:rFonts w:ascii="Times New Roman" w:hAnsi="Times New Roman" w:cs="Times New Roman"/>
          <w:sz w:val="28"/>
          <w:szCs w:val="28"/>
          <w:lang w:val="uk-UA"/>
        </w:rPr>
        <w:t>правовладдя</w:t>
      </w:r>
      <w:proofErr w:type="spellEnd"/>
      <w:r w:rsidR="005D3D64" w:rsidRPr="007E6C2C">
        <w:rPr>
          <w:rFonts w:ascii="Times New Roman" w:hAnsi="Times New Roman" w:cs="Times New Roman"/>
          <w:sz w:val="28"/>
          <w:szCs w:val="28"/>
          <w:lang w:val="uk-UA"/>
        </w:rPr>
        <w:t>“</w:t>
      </w:r>
      <w:r w:rsidR="007E6C2C">
        <w:rPr>
          <w:rFonts w:ascii="Times New Roman" w:hAnsi="Times New Roman"/>
          <w:sz w:val="28"/>
          <w:szCs w:val="28"/>
          <w:lang w:val="uk-UA"/>
        </w:rPr>
        <w:t>,</w:t>
      </w:r>
      <w:r w:rsidR="007E6C2C" w:rsidRPr="007E6C2C">
        <w:rPr>
          <w:rFonts w:ascii="Times New Roman" w:hAnsi="Times New Roman"/>
          <w:sz w:val="28"/>
          <w:szCs w:val="28"/>
          <w:lang w:val="uk-UA"/>
        </w:rPr>
        <w:t xml:space="preserve"> </w:t>
      </w:r>
      <w:r w:rsidR="007E6C2C" w:rsidRPr="007E6C2C">
        <w:rPr>
          <w:rFonts w:ascii="Times New Roman" w:hAnsi="Times New Roman" w:cs="Times New Roman"/>
          <w:sz w:val="28"/>
          <w:szCs w:val="28"/>
        </w:rPr>
        <w:t>CDL</w:t>
      </w:r>
      <w:r w:rsidR="007E6C2C" w:rsidRPr="007E6C2C">
        <w:rPr>
          <w:rFonts w:ascii="Times New Roman" w:hAnsi="Times New Roman" w:cs="Times New Roman"/>
          <w:sz w:val="28"/>
          <w:szCs w:val="28"/>
          <w:lang w:val="uk-UA"/>
        </w:rPr>
        <w:t>-</w:t>
      </w:r>
      <w:r w:rsidR="007E6C2C" w:rsidRPr="007E6C2C">
        <w:rPr>
          <w:rFonts w:ascii="Times New Roman" w:hAnsi="Times New Roman" w:cs="Times New Roman"/>
          <w:sz w:val="28"/>
          <w:szCs w:val="28"/>
        </w:rPr>
        <w:t>AD</w:t>
      </w:r>
      <w:r w:rsidR="007E6C2C" w:rsidRPr="007E6C2C">
        <w:rPr>
          <w:rFonts w:ascii="Times New Roman" w:hAnsi="Times New Roman" w:cs="Times New Roman"/>
          <w:sz w:val="28"/>
          <w:szCs w:val="28"/>
          <w:lang w:val="uk-UA"/>
        </w:rPr>
        <w:t>(2016)007, пункт</w:t>
      </w:r>
      <w:r w:rsidR="007E6C2C">
        <w:rPr>
          <w:rFonts w:ascii="Times New Roman" w:hAnsi="Times New Roman"/>
          <w:sz w:val="28"/>
          <w:szCs w:val="28"/>
          <w:lang w:val="uk-UA"/>
        </w:rPr>
        <w:t xml:space="preserve"> </w:t>
      </w:r>
      <w:r w:rsidR="007E6C2C" w:rsidRPr="007E6C2C">
        <w:rPr>
          <w:rFonts w:ascii="Times New Roman" w:hAnsi="Times New Roman" w:cs="Times New Roman"/>
          <w:sz w:val="28"/>
          <w:szCs w:val="28"/>
          <w:lang w:val="uk-UA"/>
        </w:rPr>
        <w:t>ІІ.В.</w:t>
      </w:r>
      <w:r w:rsidR="007E6C2C">
        <w:rPr>
          <w:rFonts w:ascii="Times New Roman" w:hAnsi="Times New Roman"/>
          <w:sz w:val="28"/>
          <w:szCs w:val="28"/>
          <w:lang w:val="uk-UA"/>
        </w:rPr>
        <w:t>5</w:t>
      </w:r>
      <w:r w:rsidR="007E6C2C" w:rsidRPr="007E6C2C">
        <w:rPr>
          <w:rFonts w:ascii="Times New Roman" w:hAnsi="Times New Roman" w:cs="Times New Roman"/>
          <w:sz w:val="28"/>
          <w:szCs w:val="28"/>
          <w:lang w:val="uk-UA"/>
        </w:rPr>
        <w:t>.</w:t>
      </w:r>
      <w:r w:rsidR="007E6C2C">
        <w:rPr>
          <w:rFonts w:ascii="Times New Roman" w:hAnsi="Times New Roman"/>
          <w:sz w:val="28"/>
          <w:szCs w:val="28"/>
          <w:lang w:val="uk-UA"/>
        </w:rPr>
        <w:t>60</w:t>
      </w:r>
      <w:r w:rsidR="007E6C2C" w:rsidRPr="007E6C2C">
        <w:rPr>
          <w:rFonts w:ascii="Times New Roman" w:hAnsi="Times New Roman" w:cs="Times New Roman"/>
          <w:sz w:val="28"/>
          <w:szCs w:val="28"/>
          <w:lang w:val="uk-UA"/>
        </w:rPr>
        <w:t>]</w:t>
      </w:r>
      <w:r w:rsidR="007E6C2C">
        <w:rPr>
          <w:rFonts w:ascii="Times New Roman" w:hAnsi="Times New Roman"/>
          <w:sz w:val="28"/>
          <w:szCs w:val="28"/>
          <w:lang w:val="uk-UA"/>
        </w:rPr>
        <w:t>.</w:t>
      </w:r>
    </w:p>
    <w:p w14:paraId="222E00F5" w14:textId="77777777" w:rsidR="007E6C2C" w:rsidRPr="007E6C2C" w:rsidRDefault="007E6C2C" w:rsidP="007E6C2C">
      <w:pPr>
        <w:spacing w:after="0" w:line="360" w:lineRule="auto"/>
        <w:jc w:val="both"/>
        <w:rPr>
          <w:rFonts w:ascii="Times New Roman" w:hAnsi="Times New Roman"/>
          <w:sz w:val="28"/>
          <w:szCs w:val="28"/>
          <w:lang w:val="uk-UA"/>
        </w:rPr>
      </w:pPr>
    </w:p>
    <w:p w14:paraId="2FB628BC" w14:textId="15878642" w:rsidR="00A915DE" w:rsidRPr="00B420E0" w:rsidRDefault="00A915DE" w:rsidP="007E6C2C">
      <w:pPr>
        <w:spacing w:after="0" w:line="360" w:lineRule="auto"/>
        <w:ind w:firstLine="567"/>
        <w:jc w:val="both"/>
        <w:rPr>
          <w:rFonts w:ascii="Times New Roman" w:hAnsi="Times New Roman"/>
          <w:bCs/>
          <w:sz w:val="28"/>
          <w:szCs w:val="28"/>
          <w:lang w:val="uk-UA"/>
        </w:rPr>
      </w:pPr>
      <w:r w:rsidRPr="00B420E0">
        <w:rPr>
          <w:rFonts w:ascii="Times New Roman" w:eastAsia="Times New Roman" w:hAnsi="Times New Roman"/>
          <w:sz w:val="28"/>
          <w:szCs w:val="28"/>
          <w:lang w:val="uk-UA" w:eastAsia="uk-UA"/>
        </w:rPr>
        <w:t xml:space="preserve">6.6. </w:t>
      </w:r>
      <w:r w:rsidRPr="00B420E0">
        <w:rPr>
          <w:rFonts w:ascii="Times New Roman" w:eastAsia="Times New Roman" w:hAnsi="Times New Roman"/>
          <w:color w:val="000000" w:themeColor="text1"/>
          <w:sz w:val="28"/>
          <w:szCs w:val="28"/>
          <w:lang w:val="uk-UA" w:eastAsia="ru-RU"/>
        </w:rPr>
        <w:t xml:space="preserve">Оцінюючи </w:t>
      </w:r>
      <w:r w:rsidRPr="00B420E0">
        <w:rPr>
          <w:rFonts w:ascii="Times New Roman" w:hAnsi="Times New Roman"/>
          <w:sz w:val="28"/>
          <w:szCs w:val="28"/>
          <w:lang w:val="uk-UA"/>
        </w:rPr>
        <w:t xml:space="preserve">пункт 5 частини шостої статті 19 Кодексу, Конституційний Суд України визнає наявність у </w:t>
      </w:r>
      <w:r w:rsidRPr="00B420E0">
        <w:rPr>
          <w:rFonts w:ascii="Times New Roman" w:hAnsi="Times New Roman"/>
          <w:bCs/>
          <w:sz w:val="28"/>
          <w:szCs w:val="28"/>
          <w:lang w:val="uk-UA"/>
        </w:rPr>
        <w:t xml:space="preserve">Верховної Ради України повноважень із </w:t>
      </w:r>
      <w:r w:rsidRPr="00B420E0">
        <w:rPr>
          <w:rFonts w:ascii="Times New Roman" w:hAnsi="Times New Roman"/>
          <w:sz w:val="28"/>
          <w:szCs w:val="28"/>
          <w:lang w:val="uk-UA"/>
        </w:rPr>
        <w:t>ухвалення законів, які зміню</w:t>
      </w:r>
      <w:r w:rsidR="00D242EA" w:rsidRPr="00B420E0">
        <w:rPr>
          <w:rFonts w:ascii="Times New Roman" w:hAnsi="Times New Roman"/>
          <w:sz w:val="28"/>
          <w:szCs w:val="28"/>
          <w:lang w:val="uk-UA"/>
        </w:rPr>
        <w:t xml:space="preserve">ють </w:t>
      </w:r>
      <w:r w:rsidRPr="00B420E0">
        <w:rPr>
          <w:rFonts w:ascii="Times New Roman" w:hAnsi="Times New Roman"/>
          <w:sz w:val="28"/>
          <w:szCs w:val="28"/>
          <w:lang w:val="uk-UA"/>
        </w:rPr>
        <w:t xml:space="preserve">регулювання </w:t>
      </w:r>
      <w:r w:rsidRPr="00B420E0">
        <w:rPr>
          <w:rFonts w:ascii="Times New Roman" w:hAnsi="Times New Roman"/>
          <w:bCs/>
          <w:sz w:val="28"/>
          <w:szCs w:val="28"/>
          <w:lang w:val="uk-UA"/>
        </w:rPr>
        <w:t>процесуальних відносин за участю споживачів. Проте законо</w:t>
      </w:r>
      <w:r w:rsidR="006E3309">
        <w:rPr>
          <w:rFonts w:ascii="Times New Roman" w:hAnsi="Times New Roman"/>
          <w:bCs/>
          <w:sz w:val="28"/>
          <w:szCs w:val="28"/>
          <w:lang w:val="uk-UA"/>
        </w:rPr>
        <w:t>давча</w:t>
      </w:r>
      <w:r w:rsidRPr="00B420E0">
        <w:rPr>
          <w:rFonts w:ascii="Times New Roman" w:hAnsi="Times New Roman"/>
          <w:bCs/>
          <w:sz w:val="28"/>
          <w:szCs w:val="28"/>
          <w:lang w:val="uk-UA"/>
        </w:rPr>
        <w:t xml:space="preserve"> діяльність Верховної Ради України з </w:t>
      </w:r>
      <w:r w:rsidR="00284C2D">
        <w:rPr>
          <w:rFonts w:ascii="Times New Roman" w:hAnsi="Times New Roman"/>
          <w:bCs/>
          <w:sz w:val="28"/>
          <w:szCs w:val="28"/>
          <w:lang w:val="uk-UA"/>
        </w:rPr>
        <w:t>у</w:t>
      </w:r>
      <w:r w:rsidRPr="00B420E0">
        <w:rPr>
          <w:rFonts w:ascii="Times New Roman" w:hAnsi="Times New Roman"/>
          <w:bCs/>
          <w:sz w:val="28"/>
          <w:szCs w:val="28"/>
          <w:lang w:val="uk-UA"/>
        </w:rPr>
        <w:t xml:space="preserve">несення таких змін та зміст відповідних законів мають відповідати конституційним вимогам, зокрема </w:t>
      </w:r>
      <w:proofErr w:type="spellStart"/>
      <w:r w:rsidRPr="00B420E0">
        <w:rPr>
          <w:rFonts w:ascii="Times New Roman" w:hAnsi="Times New Roman"/>
          <w:bCs/>
          <w:sz w:val="28"/>
          <w:szCs w:val="28"/>
          <w:lang w:val="uk-UA"/>
        </w:rPr>
        <w:t>вимозі</w:t>
      </w:r>
      <w:proofErr w:type="spellEnd"/>
      <w:r w:rsidRPr="00B420E0">
        <w:rPr>
          <w:rFonts w:ascii="Times New Roman" w:hAnsi="Times New Roman"/>
          <w:bCs/>
          <w:sz w:val="28"/>
          <w:szCs w:val="28"/>
          <w:lang w:val="uk-UA"/>
        </w:rPr>
        <w:t xml:space="preserve"> юридичної визначеності</w:t>
      </w:r>
      <w:r w:rsidR="006E3309">
        <w:rPr>
          <w:rFonts w:ascii="Times New Roman" w:hAnsi="Times New Roman"/>
          <w:bCs/>
          <w:sz w:val="28"/>
          <w:szCs w:val="28"/>
          <w:lang w:val="uk-UA"/>
        </w:rPr>
        <w:t>,</w:t>
      </w:r>
      <w:r w:rsidRPr="00B420E0">
        <w:rPr>
          <w:rFonts w:ascii="Times New Roman" w:hAnsi="Times New Roman"/>
          <w:bCs/>
          <w:sz w:val="28"/>
          <w:szCs w:val="28"/>
          <w:lang w:val="uk-UA"/>
        </w:rPr>
        <w:t xml:space="preserve"> в аспекті </w:t>
      </w:r>
      <w:proofErr w:type="spellStart"/>
      <w:r w:rsidRPr="00B420E0">
        <w:rPr>
          <w:rFonts w:ascii="Times New Roman" w:hAnsi="Times New Roman"/>
          <w:bCs/>
          <w:sz w:val="28"/>
          <w:szCs w:val="28"/>
          <w:lang w:val="uk-UA"/>
        </w:rPr>
        <w:t>передбачності</w:t>
      </w:r>
      <w:proofErr w:type="spellEnd"/>
      <w:r w:rsidRPr="00B420E0">
        <w:rPr>
          <w:rFonts w:ascii="Times New Roman" w:hAnsi="Times New Roman"/>
          <w:bCs/>
          <w:sz w:val="28"/>
          <w:szCs w:val="28"/>
          <w:lang w:val="uk-UA"/>
        </w:rPr>
        <w:t xml:space="preserve">, </w:t>
      </w:r>
      <w:r w:rsidR="00284C2D">
        <w:rPr>
          <w:rFonts w:ascii="Times New Roman" w:hAnsi="Times New Roman"/>
          <w:bCs/>
          <w:sz w:val="28"/>
          <w:szCs w:val="28"/>
          <w:lang w:val="uk-UA"/>
        </w:rPr>
        <w:lastRenderedPageBreak/>
        <w:t>у</w:t>
      </w:r>
      <w:r w:rsidRPr="00B420E0">
        <w:rPr>
          <w:rFonts w:ascii="Times New Roman" w:hAnsi="Times New Roman"/>
          <w:bCs/>
          <w:sz w:val="28"/>
          <w:szCs w:val="28"/>
          <w:lang w:val="uk-UA"/>
        </w:rPr>
        <w:t>мотивованості та послідовності</w:t>
      </w:r>
      <w:r w:rsidR="00B26F0F">
        <w:rPr>
          <w:rFonts w:ascii="Times New Roman" w:hAnsi="Times New Roman"/>
          <w:bCs/>
          <w:sz w:val="28"/>
          <w:szCs w:val="28"/>
          <w:lang w:val="uk-UA"/>
        </w:rPr>
        <w:t xml:space="preserve"> в нормативному</w:t>
      </w:r>
      <w:r w:rsidRPr="00B420E0">
        <w:rPr>
          <w:rFonts w:ascii="Times New Roman" w:hAnsi="Times New Roman"/>
          <w:bCs/>
          <w:sz w:val="28"/>
          <w:szCs w:val="28"/>
          <w:lang w:val="uk-UA"/>
        </w:rPr>
        <w:t xml:space="preserve"> </w:t>
      </w:r>
      <w:r w:rsidR="001226E9">
        <w:rPr>
          <w:rFonts w:ascii="Times New Roman" w:hAnsi="Times New Roman"/>
          <w:bCs/>
          <w:sz w:val="28"/>
          <w:szCs w:val="28"/>
          <w:lang w:val="uk-UA"/>
        </w:rPr>
        <w:t>в</w:t>
      </w:r>
      <w:r w:rsidRPr="00B420E0">
        <w:rPr>
          <w:rFonts w:ascii="Times New Roman" w:hAnsi="Times New Roman"/>
          <w:bCs/>
          <w:sz w:val="28"/>
          <w:szCs w:val="28"/>
          <w:lang w:val="uk-UA"/>
        </w:rPr>
        <w:t>регулюванн</w:t>
      </w:r>
      <w:r w:rsidR="00B26F0F">
        <w:rPr>
          <w:rFonts w:ascii="Times New Roman" w:hAnsi="Times New Roman"/>
          <w:bCs/>
          <w:sz w:val="28"/>
          <w:szCs w:val="28"/>
          <w:lang w:val="uk-UA"/>
        </w:rPr>
        <w:t>і</w:t>
      </w:r>
      <w:r w:rsidRPr="00B420E0">
        <w:rPr>
          <w:rFonts w:ascii="Times New Roman" w:hAnsi="Times New Roman"/>
          <w:bCs/>
          <w:sz w:val="28"/>
          <w:szCs w:val="28"/>
          <w:lang w:val="uk-UA"/>
        </w:rPr>
        <w:t xml:space="preserve"> суспільних правовідносин.</w:t>
      </w:r>
    </w:p>
    <w:p w14:paraId="7A458AC3" w14:textId="2059641E" w:rsidR="00A915DE" w:rsidRPr="00B420E0" w:rsidRDefault="00A915DE"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eastAsia="Times New Roman" w:hAnsi="Times New Roman"/>
          <w:sz w:val="28"/>
          <w:szCs w:val="28"/>
          <w:lang w:val="uk-UA" w:eastAsia="uk-UA"/>
        </w:rPr>
        <w:t>Конституційний Суд України</w:t>
      </w:r>
      <w:r w:rsidRPr="00B420E0">
        <w:rPr>
          <w:rFonts w:ascii="Times New Roman" w:eastAsia="Times New Roman" w:hAnsi="Times New Roman"/>
          <w:color w:val="000000" w:themeColor="text1"/>
          <w:sz w:val="28"/>
          <w:szCs w:val="28"/>
          <w:lang w:val="uk-UA" w:eastAsia="ru-RU"/>
        </w:rPr>
        <w:t xml:space="preserve"> констатує, що </w:t>
      </w:r>
      <w:r w:rsidR="00A3756C">
        <w:rPr>
          <w:rFonts w:ascii="Times New Roman" w:eastAsia="Times New Roman" w:hAnsi="Times New Roman"/>
          <w:sz w:val="28"/>
          <w:szCs w:val="28"/>
          <w:lang w:val="uk-UA"/>
        </w:rPr>
        <w:t>припис</w:t>
      </w:r>
      <w:r w:rsidR="00C43AE3">
        <w:rPr>
          <w:rFonts w:ascii="Times New Roman" w:eastAsia="Times New Roman" w:hAnsi="Times New Roman"/>
          <w:sz w:val="28"/>
          <w:szCs w:val="28"/>
          <w:lang w:val="uk-UA"/>
        </w:rPr>
        <w:t>и</w:t>
      </w:r>
      <w:r w:rsidR="00A3756C">
        <w:rPr>
          <w:rFonts w:ascii="Times New Roman" w:eastAsia="Times New Roman" w:hAnsi="Times New Roman"/>
          <w:sz w:val="28"/>
          <w:szCs w:val="28"/>
          <w:lang w:val="uk-UA"/>
        </w:rPr>
        <w:t xml:space="preserve"> Кодексу та</w:t>
      </w:r>
      <w:r w:rsidR="00A3756C">
        <w:rPr>
          <w:rFonts w:ascii="Times New Roman" w:eastAsia="Times New Roman" w:hAnsi="Times New Roman"/>
          <w:sz w:val="28"/>
          <w:szCs w:val="28"/>
          <w:lang w:val="uk-UA"/>
        </w:rPr>
        <w:br/>
      </w:r>
      <w:r w:rsidRPr="00B420E0">
        <w:rPr>
          <w:rFonts w:ascii="Times New Roman" w:eastAsia="Times New Roman" w:hAnsi="Times New Roman"/>
          <w:sz w:val="28"/>
          <w:szCs w:val="28"/>
          <w:lang w:val="uk-UA" w:eastAsia="uk-UA"/>
        </w:rPr>
        <w:t xml:space="preserve">Закону </w:t>
      </w:r>
      <w:r w:rsidRPr="00B420E0">
        <w:rPr>
          <w:rFonts w:ascii="Times New Roman" w:eastAsia="Times New Roman" w:hAnsi="Times New Roman"/>
          <w:color w:val="000000" w:themeColor="text1"/>
          <w:sz w:val="28"/>
          <w:szCs w:val="28"/>
          <w:lang w:val="uk-UA" w:eastAsia="ru-RU"/>
        </w:rPr>
        <w:t xml:space="preserve">№ 460 </w:t>
      </w:r>
      <w:r w:rsidR="00C43AE3">
        <w:rPr>
          <w:rFonts w:ascii="Times New Roman" w:eastAsia="Times New Roman" w:hAnsi="Times New Roman"/>
          <w:color w:val="000000" w:themeColor="text1"/>
          <w:sz w:val="28"/>
          <w:szCs w:val="28"/>
          <w:lang w:val="uk-UA" w:eastAsia="ru-RU"/>
        </w:rPr>
        <w:t>не містять</w:t>
      </w:r>
      <w:r w:rsidRPr="00B420E0">
        <w:rPr>
          <w:rFonts w:ascii="Times New Roman" w:eastAsia="Times New Roman" w:hAnsi="Times New Roman"/>
          <w:color w:val="000000" w:themeColor="text1"/>
          <w:sz w:val="28"/>
          <w:szCs w:val="28"/>
          <w:lang w:val="uk-UA" w:eastAsia="ru-RU"/>
        </w:rPr>
        <w:t xml:space="preserve"> </w:t>
      </w:r>
      <w:r w:rsidR="00C43AE3">
        <w:rPr>
          <w:rFonts w:ascii="Times New Roman" w:eastAsia="Times New Roman" w:hAnsi="Times New Roman"/>
          <w:color w:val="000000" w:themeColor="text1"/>
          <w:sz w:val="28"/>
          <w:szCs w:val="28"/>
          <w:lang w:val="uk-UA" w:eastAsia="ru-RU"/>
        </w:rPr>
        <w:t>у</w:t>
      </w:r>
      <w:r w:rsidRPr="00B420E0">
        <w:rPr>
          <w:rFonts w:ascii="Times New Roman" w:eastAsia="Times New Roman" w:hAnsi="Times New Roman"/>
          <w:color w:val="000000" w:themeColor="text1"/>
          <w:sz w:val="28"/>
          <w:szCs w:val="28"/>
          <w:lang w:val="uk-UA" w:eastAsia="ru-RU"/>
        </w:rPr>
        <w:t>казівк</w:t>
      </w:r>
      <w:r w:rsidR="00C43AE3">
        <w:rPr>
          <w:rFonts w:ascii="Times New Roman" w:eastAsia="Times New Roman" w:hAnsi="Times New Roman"/>
          <w:color w:val="000000" w:themeColor="text1"/>
          <w:sz w:val="28"/>
          <w:szCs w:val="28"/>
          <w:lang w:val="uk-UA" w:eastAsia="ru-RU"/>
        </w:rPr>
        <w:t>и</w:t>
      </w:r>
      <w:r w:rsidRPr="00B420E0">
        <w:rPr>
          <w:rFonts w:ascii="Times New Roman" w:eastAsia="Times New Roman" w:hAnsi="Times New Roman"/>
          <w:color w:val="000000" w:themeColor="text1"/>
          <w:sz w:val="28"/>
          <w:szCs w:val="28"/>
          <w:lang w:val="uk-UA" w:eastAsia="ru-RU"/>
        </w:rPr>
        <w:t xml:space="preserve"> на правомірну мету віднесення </w:t>
      </w:r>
      <w:r w:rsidRPr="00B420E0">
        <w:rPr>
          <w:rFonts w:ascii="Times New Roman" w:eastAsia="Times New Roman" w:hAnsi="Times New Roman"/>
          <w:sz w:val="28"/>
          <w:szCs w:val="28"/>
          <w:lang w:val="uk-UA"/>
        </w:rPr>
        <w:t xml:space="preserve">справ про захист прав споживачів </w:t>
      </w:r>
      <w:r w:rsidRPr="00B420E0">
        <w:rPr>
          <w:rFonts w:ascii="Times New Roman" w:eastAsia="Times New Roman" w:hAnsi="Times New Roman"/>
          <w:color w:val="000000" w:themeColor="text1"/>
          <w:sz w:val="28"/>
          <w:szCs w:val="28"/>
          <w:lang w:val="uk-UA" w:eastAsia="ru-RU"/>
        </w:rPr>
        <w:t xml:space="preserve">до категорії малозначних </w:t>
      </w:r>
      <w:r w:rsidRPr="00B420E0">
        <w:rPr>
          <w:rFonts w:ascii="Times New Roman" w:eastAsia="Times New Roman" w:hAnsi="Times New Roman"/>
          <w:sz w:val="28"/>
          <w:szCs w:val="28"/>
          <w:lang w:val="uk-UA"/>
        </w:rPr>
        <w:t>та визначення ціни позову в цих справах у сумі</w:t>
      </w:r>
      <w:r w:rsidRPr="00B420E0">
        <w:rPr>
          <w:rFonts w:ascii="Times New Roman" w:hAnsi="Times New Roman"/>
          <w:sz w:val="28"/>
          <w:szCs w:val="28"/>
          <w:lang w:val="uk-UA"/>
        </w:rPr>
        <w:t xml:space="preserve">, що </w:t>
      </w:r>
      <w:r w:rsidR="00C43AE3">
        <w:rPr>
          <w:rFonts w:ascii="Times New Roman" w:hAnsi="Times New Roman"/>
          <w:sz w:val="28"/>
          <w:szCs w:val="28"/>
          <w:lang w:val="uk-UA"/>
        </w:rPr>
        <w:t>становить</w:t>
      </w:r>
      <w:r w:rsidRPr="00B420E0">
        <w:rPr>
          <w:rFonts w:ascii="Times New Roman" w:hAnsi="Times New Roman"/>
          <w:sz w:val="28"/>
          <w:szCs w:val="28"/>
          <w:lang w:val="uk-UA"/>
        </w:rPr>
        <w:t xml:space="preserve"> </w:t>
      </w:r>
      <w:r w:rsidRPr="00B420E0">
        <w:rPr>
          <w:rFonts w:ascii="Times New Roman" w:eastAsia="Times New Roman" w:hAnsi="Times New Roman"/>
          <w:sz w:val="28"/>
          <w:szCs w:val="28"/>
          <w:lang w:val="uk-UA"/>
        </w:rPr>
        <w:t>дві</w:t>
      </w:r>
      <w:r w:rsidR="00C43AE3">
        <w:rPr>
          <w:rFonts w:ascii="Times New Roman" w:eastAsia="Times New Roman" w:hAnsi="Times New Roman"/>
          <w:sz w:val="28"/>
          <w:szCs w:val="28"/>
          <w:lang w:val="uk-UA"/>
        </w:rPr>
        <w:t>сті</w:t>
      </w:r>
      <w:r w:rsidRPr="00B420E0">
        <w:rPr>
          <w:rFonts w:ascii="Times New Roman" w:eastAsia="Times New Roman" w:hAnsi="Times New Roman"/>
          <w:sz w:val="28"/>
          <w:szCs w:val="28"/>
          <w:lang w:val="uk-UA"/>
        </w:rPr>
        <w:t xml:space="preserve"> п’ятдесят розмірів прожиткового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мінімуму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для працездатних осіб</w:t>
      </w:r>
      <w:r w:rsidR="00284C2D">
        <w:rPr>
          <w:rFonts w:ascii="Times New Roman" w:eastAsia="Times New Roman" w:hAnsi="Times New Roman"/>
          <w:sz w:val="28"/>
          <w:szCs w:val="28"/>
          <w:lang w:val="uk-UA"/>
        </w:rPr>
        <w:t>.</w:t>
      </w:r>
    </w:p>
    <w:p w14:paraId="58E94C35" w14:textId="51286CC9" w:rsidR="00A915DE" w:rsidRPr="00B420E0" w:rsidRDefault="006E3309" w:rsidP="00B420E0">
      <w:pPr>
        <w:spacing w:after="0" w:line="360" w:lineRule="auto"/>
        <w:ind w:firstLine="567"/>
        <w:jc w:val="both"/>
        <w:rPr>
          <w:rFonts w:ascii="Times New Roman" w:eastAsia="Times New Roman" w:hAnsi="Times New Roman"/>
          <w:color w:val="000000" w:themeColor="text1"/>
          <w:sz w:val="28"/>
          <w:szCs w:val="28"/>
          <w:lang w:val="uk-UA" w:eastAsia="ru-RU"/>
        </w:rPr>
      </w:pPr>
      <w:r>
        <w:rPr>
          <w:rFonts w:ascii="Times New Roman" w:eastAsia="Times New Roman" w:hAnsi="Times New Roman"/>
          <w:color w:val="000000" w:themeColor="text1"/>
          <w:sz w:val="28"/>
          <w:szCs w:val="28"/>
          <w:lang w:val="uk-UA" w:eastAsia="ru-RU"/>
        </w:rPr>
        <w:t>Не містить</w:t>
      </w:r>
      <w:r w:rsidR="00C43AE3">
        <w:rPr>
          <w:rFonts w:ascii="Times New Roman" w:eastAsia="Times New Roman" w:hAnsi="Times New Roman"/>
          <w:color w:val="000000" w:themeColor="text1"/>
          <w:sz w:val="28"/>
          <w:szCs w:val="28"/>
          <w:lang w:val="uk-UA" w:eastAsia="ru-RU"/>
        </w:rPr>
        <w:t xml:space="preserve"> </w:t>
      </w:r>
      <w:r w:rsidR="00A915DE" w:rsidRPr="00B420E0">
        <w:rPr>
          <w:rFonts w:ascii="Times New Roman" w:eastAsia="Times New Roman" w:hAnsi="Times New Roman"/>
          <w:color w:val="000000" w:themeColor="text1"/>
          <w:sz w:val="28"/>
          <w:szCs w:val="28"/>
          <w:lang w:val="uk-UA" w:eastAsia="ru-RU"/>
        </w:rPr>
        <w:t xml:space="preserve">мотивування потреби </w:t>
      </w:r>
      <w:r w:rsidR="00C43AE3">
        <w:rPr>
          <w:rFonts w:ascii="Times New Roman" w:eastAsia="Times New Roman" w:hAnsi="Times New Roman"/>
          <w:color w:val="000000" w:themeColor="text1"/>
          <w:sz w:val="28"/>
          <w:szCs w:val="28"/>
          <w:lang w:val="uk-UA" w:eastAsia="ru-RU"/>
        </w:rPr>
        <w:t xml:space="preserve">у </w:t>
      </w:r>
      <w:r w:rsidR="00A915DE" w:rsidRPr="00B420E0">
        <w:rPr>
          <w:rFonts w:ascii="Times New Roman" w:eastAsia="Times New Roman" w:hAnsi="Times New Roman"/>
          <w:color w:val="000000" w:themeColor="text1"/>
          <w:sz w:val="28"/>
          <w:szCs w:val="28"/>
          <w:lang w:val="uk-UA" w:eastAsia="ru-RU"/>
        </w:rPr>
        <w:t>доповненн</w:t>
      </w:r>
      <w:r w:rsidR="00C43AE3">
        <w:rPr>
          <w:rFonts w:ascii="Times New Roman" w:eastAsia="Times New Roman" w:hAnsi="Times New Roman"/>
          <w:color w:val="000000" w:themeColor="text1"/>
          <w:sz w:val="28"/>
          <w:szCs w:val="28"/>
          <w:lang w:val="uk-UA" w:eastAsia="ru-RU"/>
        </w:rPr>
        <w:t>і</w:t>
      </w:r>
      <w:r w:rsidR="00A915DE" w:rsidRPr="00B420E0">
        <w:rPr>
          <w:rFonts w:ascii="Times New Roman" w:eastAsia="Times New Roman" w:hAnsi="Times New Roman"/>
          <w:color w:val="000000" w:themeColor="text1"/>
          <w:sz w:val="28"/>
          <w:szCs w:val="28"/>
          <w:lang w:val="uk-UA" w:eastAsia="ru-RU"/>
        </w:rPr>
        <w:t xml:space="preserve"> частини шостої статті 19 Кодексу </w:t>
      </w:r>
      <w:r w:rsidR="00A915DE" w:rsidRPr="00B420E0">
        <w:rPr>
          <w:rFonts w:ascii="Times New Roman" w:hAnsi="Times New Roman"/>
          <w:sz w:val="28"/>
          <w:szCs w:val="28"/>
          <w:lang w:val="uk-UA"/>
        </w:rPr>
        <w:t xml:space="preserve">пунктом 5 </w:t>
      </w:r>
      <w:r w:rsidR="00284C2D">
        <w:rPr>
          <w:rFonts w:ascii="Times New Roman" w:eastAsia="Times New Roman" w:hAnsi="Times New Roman"/>
          <w:sz w:val="28"/>
          <w:szCs w:val="28"/>
          <w:lang w:val="uk-UA"/>
        </w:rPr>
        <w:t xml:space="preserve">і </w:t>
      </w:r>
      <w:r w:rsidR="00A915DE" w:rsidRPr="00B420E0">
        <w:rPr>
          <w:rFonts w:ascii="Times New Roman" w:eastAsia="Times New Roman" w:hAnsi="Times New Roman"/>
          <w:sz w:val="28"/>
          <w:szCs w:val="28"/>
          <w:lang w:val="uk-UA" w:eastAsia="uk-UA"/>
        </w:rPr>
        <w:t>Пояснювальн</w:t>
      </w:r>
      <w:r>
        <w:rPr>
          <w:rFonts w:ascii="Times New Roman" w:eastAsia="Times New Roman" w:hAnsi="Times New Roman"/>
          <w:sz w:val="28"/>
          <w:szCs w:val="28"/>
          <w:lang w:val="uk-UA" w:eastAsia="uk-UA"/>
        </w:rPr>
        <w:t>а</w:t>
      </w:r>
      <w:r w:rsidR="00A915DE" w:rsidRPr="00B420E0">
        <w:rPr>
          <w:rFonts w:ascii="Times New Roman" w:eastAsia="Times New Roman" w:hAnsi="Times New Roman"/>
          <w:sz w:val="28"/>
          <w:szCs w:val="28"/>
          <w:lang w:val="uk-UA" w:eastAsia="uk-UA"/>
        </w:rPr>
        <w:t xml:space="preserve"> запис</w:t>
      </w:r>
      <w:r>
        <w:rPr>
          <w:rFonts w:ascii="Times New Roman" w:eastAsia="Times New Roman" w:hAnsi="Times New Roman"/>
          <w:sz w:val="28"/>
          <w:szCs w:val="28"/>
          <w:lang w:val="uk-UA" w:eastAsia="uk-UA"/>
        </w:rPr>
        <w:t>ка</w:t>
      </w:r>
      <w:r w:rsidR="00A915DE" w:rsidRPr="00B420E0">
        <w:rPr>
          <w:rFonts w:ascii="Times New Roman" w:eastAsia="Times New Roman" w:hAnsi="Times New Roman"/>
          <w:sz w:val="28"/>
          <w:szCs w:val="28"/>
          <w:lang w:val="uk-UA" w:eastAsia="uk-UA"/>
        </w:rPr>
        <w:t xml:space="preserve"> до </w:t>
      </w:r>
      <w:proofErr w:type="spellStart"/>
      <w:r w:rsidR="00A915DE" w:rsidRPr="00B420E0">
        <w:rPr>
          <w:rFonts w:ascii="Times New Roman" w:eastAsia="Times New Roman" w:hAnsi="Times New Roman"/>
          <w:sz w:val="28"/>
          <w:szCs w:val="28"/>
          <w:lang w:val="uk-UA" w:eastAsia="uk-UA"/>
        </w:rPr>
        <w:t>проєкту</w:t>
      </w:r>
      <w:proofErr w:type="spellEnd"/>
      <w:r w:rsidR="00A915DE" w:rsidRPr="00B420E0">
        <w:rPr>
          <w:rFonts w:ascii="Times New Roman" w:eastAsia="Times New Roman" w:hAnsi="Times New Roman"/>
          <w:sz w:val="28"/>
          <w:szCs w:val="28"/>
          <w:lang w:val="uk-UA" w:eastAsia="uk-UA"/>
        </w:rPr>
        <w:t xml:space="preserve"> Закону України </w:t>
      </w:r>
      <w:r w:rsidR="00BD6274">
        <w:rPr>
          <w:rFonts w:ascii="Times New Roman" w:eastAsia="Times New Roman" w:hAnsi="Times New Roman"/>
          <w:color w:val="000000" w:themeColor="text1"/>
          <w:sz w:val="28"/>
          <w:szCs w:val="28"/>
          <w:lang w:val="uk-UA" w:eastAsia="ru-RU"/>
        </w:rPr>
        <w:t>п</w:t>
      </w:r>
      <w:r w:rsidR="00A915DE" w:rsidRPr="00B420E0">
        <w:rPr>
          <w:rFonts w:ascii="Times New Roman" w:eastAsia="Times New Roman" w:hAnsi="Times New Roman"/>
          <w:color w:val="000000" w:themeColor="text1"/>
          <w:sz w:val="28"/>
          <w:szCs w:val="28"/>
          <w:lang w:val="uk-UA" w:eastAsia="ru-RU"/>
        </w:rPr>
        <w:t xml:space="preserve">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щодо </w:t>
      </w:r>
      <w:r w:rsidR="00BD6274">
        <w:rPr>
          <w:rFonts w:ascii="Times New Roman" w:eastAsia="Times New Roman" w:hAnsi="Times New Roman"/>
          <w:color w:val="000000" w:themeColor="text1"/>
          <w:sz w:val="28"/>
          <w:szCs w:val="28"/>
          <w:lang w:val="uk-UA" w:eastAsia="ru-RU"/>
        </w:rPr>
        <w:t>у</w:t>
      </w:r>
      <w:r w:rsidR="00A915DE" w:rsidRPr="00B420E0">
        <w:rPr>
          <w:rFonts w:ascii="Times New Roman" w:eastAsia="Times New Roman" w:hAnsi="Times New Roman"/>
          <w:color w:val="000000" w:themeColor="text1"/>
          <w:sz w:val="28"/>
          <w:szCs w:val="28"/>
          <w:lang w:val="uk-UA" w:eastAsia="ru-RU"/>
        </w:rPr>
        <w:t xml:space="preserve">досконалення </w:t>
      </w:r>
      <w:r w:rsidR="00BD6274">
        <w:rPr>
          <w:rFonts w:ascii="Times New Roman" w:eastAsia="Times New Roman" w:hAnsi="Times New Roman"/>
          <w:color w:val="000000" w:themeColor="text1"/>
          <w:sz w:val="28"/>
          <w:szCs w:val="28"/>
          <w:lang w:val="uk-UA" w:eastAsia="ru-RU"/>
        </w:rPr>
        <w:t>перегляду</w:t>
      </w:r>
      <w:r w:rsidR="00A915DE" w:rsidRPr="00B420E0">
        <w:rPr>
          <w:rFonts w:ascii="Times New Roman" w:eastAsia="Times New Roman" w:hAnsi="Times New Roman"/>
          <w:color w:val="000000" w:themeColor="text1"/>
          <w:sz w:val="28"/>
          <w:szCs w:val="28"/>
          <w:lang w:val="uk-UA" w:eastAsia="ru-RU"/>
        </w:rPr>
        <w:t xml:space="preserve"> судових </w:t>
      </w:r>
      <w:r w:rsidR="00BD6274">
        <w:rPr>
          <w:rFonts w:ascii="Times New Roman" w:eastAsia="Times New Roman" w:hAnsi="Times New Roman"/>
          <w:color w:val="000000" w:themeColor="text1"/>
          <w:sz w:val="28"/>
          <w:szCs w:val="28"/>
          <w:lang w:val="uk-UA" w:eastAsia="ru-RU"/>
        </w:rPr>
        <w:t>рішень в апеляційному та касаційному порядку</w:t>
      </w:r>
      <w:r w:rsidR="00A915DE" w:rsidRPr="00B420E0">
        <w:rPr>
          <w:rFonts w:ascii="Times New Roman" w:eastAsia="Times New Roman" w:hAnsi="Times New Roman"/>
          <w:color w:val="000000" w:themeColor="text1"/>
          <w:sz w:val="28"/>
          <w:szCs w:val="28"/>
          <w:lang w:val="uk-UA" w:eastAsia="ru-RU"/>
        </w:rPr>
        <w:t xml:space="preserve"> </w:t>
      </w:r>
      <w:r w:rsidR="00A915DE" w:rsidRPr="00B420E0">
        <w:rPr>
          <w:rFonts w:ascii="Times New Roman" w:eastAsia="Times New Roman" w:hAnsi="Times New Roman"/>
          <w:sz w:val="28"/>
          <w:szCs w:val="28"/>
          <w:lang w:val="uk-UA" w:eastAsia="uk-UA"/>
        </w:rPr>
        <w:t>(реєстр. №</w:t>
      </w:r>
      <w:r w:rsidR="00FA6B4F">
        <w:rPr>
          <w:rFonts w:ascii="Times New Roman" w:eastAsia="Times New Roman" w:hAnsi="Times New Roman"/>
          <w:sz w:val="28"/>
          <w:szCs w:val="28"/>
          <w:lang w:val="uk-UA" w:eastAsia="uk-UA"/>
        </w:rPr>
        <w:t xml:space="preserve"> </w:t>
      </w:r>
      <w:r w:rsidR="00A915DE" w:rsidRPr="00B420E0">
        <w:rPr>
          <w:rFonts w:ascii="Times New Roman" w:eastAsia="Times New Roman" w:hAnsi="Times New Roman"/>
          <w:sz w:val="28"/>
          <w:szCs w:val="28"/>
          <w:lang w:val="uk-UA" w:eastAsia="uk-UA"/>
        </w:rPr>
        <w:t xml:space="preserve">2314), ухваленого як Закон </w:t>
      </w:r>
      <w:r w:rsidR="00A915DE" w:rsidRPr="00B420E0">
        <w:rPr>
          <w:rFonts w:ascii="Times New Roman" w:eastAsia="Times New Roman" w:hAnsi="Times New Roman"/>
          <w:color w:val="000000" w:themeColor="text1"/>
          <w:sz w:val="28"/>
          <w:szCs w:val="28"/>
          <w:lang w:val="uk-UA" w:eastAsia="ru-RU"/>
        </w:rPr>
        <w:t>№ 460.</w:t>
      </w:r>
    </w:p>
    <w:p w14:paraId="091D605A" w14:textId="77777777" w:rsidR="00A915DE" w:rsidRPr="00B420E0" w:rsidRDefault="00A915DE" w:rsidP="00B420E0">
      <w:pPr>
        <w:spacing w:after="0" w:line="360" w:lineRule="auto"/>
        <w:ind w:firstLine="567"/>
        <w:jc w:val="both"/>
        <w:rPr>
          <w:rFonts w:ascii="Times New Roman" w:hAnsi="Times New Roman"/>
          <w:bCs/>
          <w:sz w:val="28"/>
          <w:szCs w:val="28"/>
          <w:lang w:val="uk-UA"/>
        </w:rPr>
      </w:pPr>
    </w:p>
    <w:p w14:paraId="47062108" w14:textId="044210D7" w:rsidR="00A915DE" w:rsidRPr="00B420E0" w:rsidRDefault="00A915DE"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 xml:space="preserve">6.7. З огляду на наведене Конституційний Суд України вважає, що </w:t>
      </w:r>
      <w:r w:rsidR="00FF7482" w:rsidRPr="00B420E0">
        <w:rPr>
          <w:rFonts w:ascii="Times New Roman" w:hAnsi="Times New Roman"/>
          <w:sz w:val="28"/>
          <w:szCs w:val="28"/>
          <w:lang w:val="uk-UA"/>
        </w:rPr>
        <w:t xml:space="preserve">пункт 5 </w:t>
      </w:r>
      <w:r w:rsidRPr="00B420E0">
        <w:rPr>
          <w:rFonts w:ascii="Times New Roman" w:hAnsi="Times New Roman"/>
          <w:sz w:val="28"/>
          <w:szCs w:val="28"/>
          <w:lang w:val="uk-UA"/>
        </w:rPr>
        <w:t>частин</w:t>
      </w:r>
      <w:r w:rsidR="00FF7482" w:rsidRPr="00B420E0">
        <w:rPr>
          <w:rFonts w:ascii="Times New Roman" w:hAnsi="Times New Roman"/>
          <w:sz w:val="28"/>
          <w:szCs w:val="28"/>
          <w:lang w:val="uk-UA"/>
        </w:rPr>
        <w:t xml:space="preserve">и </w:t>
      </w:r>
      <w:r w:rsidRPr="00B420E0">
        <w:rPr>
          <w:rFonts w:ascii="Times New Roman" w:hAnsi="Times New Roman"/>
          <w:sz w:val="28"/>
          <w:szCs w:val="28"/>
          <w:lang w:val="uk-UA"/>
        </w:rPr>
        <w:t>шост</w:t>
      </w:r>
      <w:r w:rsidR="00FF7482" w:rsidRPr="00B420E0">
        <w:rPr>
          <w:rFonts w:ascii="Times New Roman" w:hAnsi="Times New Roman"/>
          <w:sz w:val="28"/>
          <w:szCs w:val="28"/>
          <w:lang w:val="uk-UA"/>
        </w:rPr>
        <w:t xml:space="preserve">ої </w:t>
      </w:r>
      <w:r w:rsidRPr="00B420E0">
        <w:rPr>
          <w:rFonts w:ascii="Times New Roman" w:hAnsi="Times New Roman"/>
          <w:sz w:val="28"/>
          <w:szCs w:val="28"/>
          <w:lang w:val="uk-UA"/>
        </w:rPr>
        <w:t>статті 19 Кодексу</w:t>
      </w:r>
      <w:r w:rsidR="00C43AE3">
        <w:rPr>
          <w:rFonts w:ascii="Times New Roman" w:hAnsi="Times New Roman"/>
          <w:sz w:val="28"/>
          <w:szCs w:val="28"/>
          <w:lang w:val="uk-UA"/>
        </w:rPr>
        <w:t>,</w:t>
      </w:r>
      <w:r w:rsidRPr="00B420E0">
        <w:rPr>
          <w:rFonts w:ascii="Times New Roman" w:hAnsi="Times New Roman"/>
          <w:sz w:val="28"/>
          <w:szCs w:val="28"/>
          <w:lang w:val="uk-UA"/>
        </w:rPr>
        <w:t xml:space="preserve"> за яким </w:t>
      </w:r>
      <w:r w:rsidRPr="00B420E0">
        <w:rPr>
          <w:rFonts w:ascii="Times New Roman" w:eastAsia="Times New Roman" w:hAnsi="Times New Roman"/>
          <w:sz w:val="28"/>
          <w:szCs w:val="28"/>
          <w:lang w:val="uk-UA"/>
        </w:rPr>
        <w:t>до категорії малозначних справ віднесено справи про захист прав споживачів</w:t>
      </w:r>
      <w:r w:rsidR="00C43AE3">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eastAsia="uk-UA"/>
        </w:rPr>
        <w:t xml:space="preserve">ціна позову </w:t>
      </w:r>
      <w:r w:rsidR="006E3309">
        <w:rPr>
          <w:rFonts w:ascii="Times New Roman" w:eastAsia="Times New Roman" w:hAnsi="Times New Roman"/>
          <w:sz w:val="28"/>
          <w:szCs w:val="28"/>
          <w:lang w:val="uk-UA" w:eastAsia="uk-UA"/>
        </w:rPr>
        <w:t>в</w:t>
      </w:r>
      <w:r w:rsidRPr="00B420E0">
        <w:rPr>
          <w:rFonts w:ascii="Times New Roman" w:eastAsia="Times New Roman" w:hAnsi="Times New Roman"/>
          <w:sz w:val="28"/>
          <w:szCs w:val="28"/>
          <w:lang w:val="uk-UA" w:eastAsia="uk-UA"/>
        </w:rPr>
        <w:t xml:space="preserve"> яких </w:t>
      </w:r>
      <w:r w:rsidRPr="00B420E0">
        <w:rPr>
          <w:rFonts w:ascii="Times New Roman" w:eastAsia="Times New Roman" w:hAnsi="Times New Roman"/>
          <w:sz w:val="28"/>
          <w:szCs w:val="28"/>
          <w:lang w:val="uk-UA"/>
        </w:rPr>
        <w:t>не перевищує двохсот п’ятдесяти розмірів прожиткового</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мінімуму</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для працездатних осіб</w:t>
      </w:r>
      <w:r w:rsidR="00C43AE3">
        <w:rPr>
          <w:rFonts w:ascii="Times New Roman" w:eastAsia="Times New Roman" w:hAnsi="Times New Roman"/>
          <w:sz w:val="28"/>
          <w:szCs w:val="28"/>
          <w:lang w:val="uk-UA"/>
        </w:rPr>
        <w:t>,</w:t>
      </w:r>
      <w:r w:rsidRPr="00B420E0">
        <w:rPr>
          <w:rFonts w:ascii="Times New Roman" w:eastAsia="Times New Roman" w:hAnsi="Times New Roman"/>
          <w:sz w:val="28"/>
          <w:szCs w:val="28"/>
          <w:lang w:val="uk-UA"/>
        </w:rPr>
        <w:t xml:space="preserve"> </w:t>
      </w:r>
      <w:r w:rsidR="00FF7482" w:rsidRPr="00B420E0">
        <w:rPr>
          <w:rFonts w:ascii="Times New Roman" w:eastAsia="Times New Roman" w:hAnsi="Times New Roman"/>
          <w:sz w:val="28"/>
          <w:szCs w:val="28"/>
          <w:lang w:val="uk-UA"/>
        </w:rPr>
        <w:t xml:space="preserve">не відповідає </w:t>
      </w:r>
      <w:proofErr w:type="spellStart"/>
      <w:r w:rsidRPr="00B420E0">
        <w:rPr>
          <w:rFonts w:ascii="Times New Roman" w:eastAsia="Times New Roman" w:hAnsi="Times New Roman"/>
          <w:sz w:val="28"/>
          <w:szCs w:val="28"/>
          <w:lang w:val="uk-UA"/>
        </w:rPr>
        <w:t>вимозі</w:t>
      </w:r>
      <w:proofErr w:type="spellEnd"/>
      <w:r w:rsidRPr="00B420E0">
        <w:rPr>
          <w:rFonts w:ascii="Times New Roman" w:eastAsia="Times New Roman" w:hAnsi="Times New Roman"/>
          <w:sz w:val="28"/>
          <w:szCs w:val="28"/>
          <w:lang w:val="uk-UA"/>
        </w:rPr>
        <w:t xml:space="preserve"> юридичної визначеності</w:t>
      </w:r>
      <w:r w:rsidR="00333983">
        <w:rPr>
          <w:rFonts w:ascii="Times New Roman" w:eastAsia="Times New Roman" w:hAnsi="Times New Roman"/>
          <w:sz w:val="28"/>
          <w:szCs w:val="28"/>
          <w:lang w:val="uk-UA"/>
        </w:rPr>
        <w:t>,</w:t>
      </w:r>
      <w:r w:rsid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rPr>
        <w:t xml:space="preserve">конституційним приписам </w:t>
      </w:r>
      <w:r w:rsidR="00C43AE3">
        <w:rPr>
          <w:rFonts w:ascii="Times New Roman" w:eastAsia="Times New Roman" w:hAnsi="Times New Roman"/>
          <w:sz w:val="28"/>
          <w:szCs w:val="28"/>
          <w:lang w:val="uk-UA"/>
        </w:rPr>
        <w:t>і</w:t>
      </w:r>
      <w:r w:rsidRPr="00B420E0">
        <w:rPr>
          <w:rFonts w:ascii="Times New Roman" w:eastAsia="Times New Roman" w:hAnsi="Times New Roman"/>
          <w:sz w:val="28"/>
          <w:szCs w:val="28"/>
          <w:lang w:val="uk-UA"/>
        </w:rPr>
        <w:t xml:space="preserve"> </w:t>
      </w:r>
      <w:r w:rsidRPr="00B420E0">
        <w:rPr>
          <w:rFonts w:ascii="Times New Roman" w:eastAsia="Times New Roman" w:hAnsi="Times New Roman"/>
          <w:sz w:val="28"/>
          <w:szCs w:val="28"/>
          <w:lang w:val="uk-UA" w:eastAsia="uk-UA"/>
        </w:rPr>
        <w:t xml:space="preserve">міжнародним </w:t>
      </w:r>
      <w:proofErr w:type="spellStart"/>
      <w:r w:rsidRPr="00B420E0">
        <w:rPr>
          <w:rFonts w:ascii="Times New Roman" w:eastAsia="Times New Roman" w:hAnsi="Times New Roman"/>
          <w:sz w:val="28"/>
          <w:szCs w:val="28"/>
          <w:lang w:val="uk-UA" w:eastAsia="uk-UA"/>
        </w:rPr>
        <w:t>зобовʼязанням</w:t>
      </w:r>
      <w:proofErr w:type="spellEnd"/>
      <w:r w:rsidRPr="00B420E0">
        <w:rPr>
          <w:rFonts w:ascii="Times New Roman" w:eastAsia="Times New Roman" w:hAnsi="Times New Roman"/>
          <w:sz w:val="28"/>
          <w:szCs w:val="28"/>
          <w:lang w:val="uk-UA" w:eastAsia="uk-UA"/>
        </w:rPr>
        <w:t xml:space="preserve"> України щодо забезпечення високого рівня захисту прав споживачів.</w:t>
      </w:r>
    </w:p>
    <w:p w14:paraId="512DFC8F" w14:textId="36B549F0" w:rsidR="00A915DE" w:rsidRPr="00B420E0" w:rsidRDefault="00B17B75" w:rsidP="00B420E0">
      <w:pPr>
        <w:spacing w:after="0" w:line="360" w:lineRule="auto"/>
        <w:ind w:firstLine="567"/>
        <w:jc w:val="both"/>
        <w:rPr>
          <w:rFonts w:ascii="Times New Roman" w:hAnsi="Times New Roman"/>
          <w:sz w:val="28"/>
          <w:szCs w:val="28"/>
          <w:lang w:val="uk-UA"/>
        </w:rPr>
      </w:pPr>
      <w:r>
        <w:rPr>
          <w:rFonts w:ascii="Times New Roman" w:eastAsia="Times New Roman" w:hAnsi="Times New Roman"/>
          <w:sz w:val="28"/>
          <w:szCs w:val="28"/>
          <w:lang w:val="uk-UA" w:eastAsia="uk-UA"/>
        </w:rPr>
        <w:t>Ураховуючи наведене</w:t>
      </w:r>
      <w:r w:rsidR="00A915DE" w:rsidRPr="00B420E0">
        <w:rPr>
          <w:rFonts w:ascii="Times New Roman" w:eastAsia="Times New Roman" w:hAnsi="Times New Roman"/>
          <w:sz w:val="28"/>
          <w:szCs w:val="28"/>
          <w:lang w:val="uk-UA" w:eastAsia="uk-UA"/>
        </w:rPr>
        <w:t xml:space="preserve">, Конституційний Суд України </w:t>
      </w:r>
      <w:r>
        <w:rPr>
          <w:rFonts w:ascii="Times New Roman" w:eastAsia="Times New Roman" w:hAnsi="Times New Roman"/>
          <w:sz w:val="28"/>
          <w:szCs w:val="28"/>
          <w:lang w:val="uk-UA" w:eastAsia="uk-UA"/>
        </w:rPr>
        <w:t>дійшов</w:t>
      </w:r>
      <w:r w:rsidR="00A915DE" w:rsidRPr="00B420E0">
        <w:rPr>
          <w:rFonts w:ascii="Times New Roman" w:eastAsia="Times New Roman" w:hAnsi="Times New Roman"/>
          <w:sz w:val="28"/>
          <w:szCs w:val="28"/>
          <w:lang w:val="uk-UA" w:eastAsia="uk-UA"/>
        </w:rPr>
        <w:t xml:space="preserve"> висновку, що </w:t>
      </w:r>
      <w:r w:rsidR="00A915DE" w:rsidRPr="00B420E0">
        <w:rPr>
          <w:rFonts w:ascii="Times New Roman" w:hAnsi="Times New Roman"/>
          <w:sz w:val="28"/>
          <w:szCs w:val="28"/>
          <w:lang w:val="uk-UA"/>
        </w:rPr>
        <w:t xml:space="preserve">пункт 5 частини шостої статті 19 Кодексу суперечить </w:t>
      </w:r>
      <w:r w:rsidR="00A915DE" w:rsidRPr="00B420E0">
        <w:rPr>
          <w:rFonts w:ascii="Times New Roman" w:eastAsia="Times New Roman" w:hAnsi="Times New Roman"/>
          <w:sz w:val="28"/>
          <w:szCs w:val="28"/>
          <w:lang w:val="uk-UA" w:eastAsia="uk-UA"/>
        </w:rPr>
        <w:t xml:space="preserve">частині першій статті 8, </w:t>
      </w:r>
      <w:r w:rsidR="00FF7482" w:rsidRPr="00B420E0">
        <w:rPr>
          <w:rFonts w:ascii="Times New Roman" w:eastAsia="Times New Roman" w:hAnsi="Times New Roman"/>
          <w:sz w:val="28"/>
          <w:szCs w:val="28"/>
          <w:lang w:val="uk-UA" w:eastAsia="uk-UA"/>
        </w:rPr>
        <w:t xml:space="preserve">частині </w:t>
      </w:r>
      <w:r w:rsidR="00A915DE" w:rsidRPr="00B420E0">
        <w:rPr>
          <w:rFonts w:ascii="Times New Roman" w:eastAsia="Times New Roman" w:hAnsi="Times New Roman"/>
          <w:sz w:val="28"/>
          <w:szCs w:val="28"/>
          <w:lang w:val="uk-UA" w:eastAsia="uk-UA"/>
        </w:rPr>
        <w:t xml:space="preserve">четвертій статті 42, пункту 5 частини першої статті 85 </w:t>
      </w:r>
      <w:r w:rsidR="00A915DE" w:rsidRPr="00B420E0">
        <w:rPr>
          <w:rFonts w:ascii="Times New Roman" w:hAnsi="Times New Roman"/>
          <w:sz w:val="28"/>
          <w:szCs w:val="28"/>
          <w:lang w:val="uk-UA"/>
        </w:rPr>
        <w:t>Конституції України.</w:t>
      </w:r>
    </w:p>
    <w:p w14:paraId="26FE30F3" w14:textId="77777777" w:rsidR="00A915DE" w:rsidRPr="00B420E0" w:rsidRDefault="00A915DE" w:rsidP="00B420E0">
      <w:pPr>
        <w:spacing w:after="0" w:line="360" w:lineRule="auto"/>
        <w:ind w:firstLine="567"/>
        <w:jc w:val="both"/>
        <w:rPr>
          <w:rFonts w:ascii="Times New Roman" w:eastAsia="Times New Roman" w:hAnsi="Times New Roman"/>
          <w:sz w:val="28"/>
          <w:szCs w:val="28"/>
          <w:lang w:val="uk-UA" w:eastAsia="uk-UA"/>
        </w:rPr>
      </w:pPr>
    </w:p>
    <w:p w14:paraId="38E2C8C4" w14:textId="47D389F9" w:rsidR="00AE4A9A" w:rsidRPr="00B420E0" w:rsidRDefault="00D61B04"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hAnsi="Times New Roman"/>
          <w:color w:val="000000" w:themeColor="text1"/>
          <w:sz w:val="28"/>
          <w:szCs w:val="28"/>
          <w:lang w:val="uk-UA" w:eastAsia="uk-UA" w:bidi="uk-UA"/>
        </w:rPr>
        <w:t>7.</w:t>
      </w:r>
      <w:r w:rsidR="00626D93" w:rsidRPr="00B420E0">
        <w:rPr>
          <w:rFonts w:ascii="Times New Roman" w:hAnsi="Times New Roman"/>
          <w:color w:val="000000" w:themeColor="text1"/>
          <w:sz w:val="28"/>
          <w:szCs w:val="28"/>
          <w:lang w:val="uk-UA" w:eastAsia="uk-UA" w:bidi="uk-UA"/>
        </w:rPr>
        <w:t xml:space="preserve"> </w:t>
      </w:r>
      <w:r w:rsidR="00A45F61" w:rsidRPr="00B420E0">
        <w:rPr>
          <w:rFonts w:ascii="Times New Roman" w:eastAsia="Times New Roman" w:hAnsi="Times New Roman"/>
          <w:color w:val="000000" w:themeColor="text1"/>
          <w:sz w:val="28"/>
          <w:szCs w:val="28"/>
          <w:lang w:val="uk-UA" w:eastAsia="ru-RU"/>
        </w:rPr>
        <w:t xml:space="preserve">Розв’язуючи питання щодо конституційності </w:t>
      </w:r>
      <w:r w:rsidR="00A45F61" w:rsidRPr="00B420E0">
        <w:rPr>
          <w:rFonts w:ascii="Times New Roman" w:hAnsi="Times New Roman"/>
          <w:bCs/>
          <w:color w:val="000000" w:themeColor="text1"/>
          <w:sz w:val="28"/>
          <w:szCs w:val="28"/>
          <w:lang w:val="uk-UA"/>
        </w:rPr>
        <w:t>пункту 2 частини третьої статті 389</w:t>
      </w:r>
      <w:r w:rsidR="00A45F61" w:rsidRPr="00B420E0">
        <w:rPr>
          <w:rFonts w:ascii="Times New Roman" w:hAnsi="Times New Roman"/>
          <w:b/>
          <w:bCs/>
          <w:color w:val="000000" w:themeColor="text1"/>
          <w:sz w:val="28"/>
          <w:szCs w:val="28"/>
          <w:lang w:val="uk-UA"/>
        </w:rPr>
        <w:t xml:space="preserve"> </w:t>
      </w:r>
      <w:r w:rsidR="00A45F61" w:rsidRPr="00B420E0">
        <w:rPr>
          <w:rFonts w:ascii="Times New Roman" w:hAnsi="Times New Roman"/>
          <w:color w:val="000000" w:themeColor="text1"/>
          <w:sz w:val="28"/>
          <w:szCs w:val="28"/>
          <w:lang w:val="uk-UA"/>
        </w:rPr>
        <w:t>Кодексу</w:t>
      </w:r>
      <w:r w:rsidR="008A7E2E" w:rsidRPr="00B420E0">
        <w:rPr>
          <w:rFonts w:ascii="Times New Roman" w:hAnsi="Times New Roman"/>
          <w:color w:val="000000" w:themeColor="text1"/>
          <w:sz w:val="28"/>
          <w:szCs w:val="28"/>
          <w:lang w:val="uk-UA"/>
        </w:rPr>
        <w:t>,</w:t>
      </w:r>
      <w:r w:rsidR="00A45F61" w:rsidRPr="00B420E0">
        <w:rPr>
          <w:rFonts w:ascii="Times New Roman" w:hAnsi="Times New Roman"/>
          <w:color w:val="000000" w:themeColor="text1"/>
          <w:sz w:val="28"/>
          <w:szCs w:val="28"/>
          <w:lang w:val="uk-UA"/>
        </w:rPr>
        <w:t xml:space="preserve"> </w:t>
      </w:r>
      <w:r w:rsidR="00A45F61" w:rsidRPr="00B420E0">
        <w:rPr>
          <w:rFonts w:ascii="Times New Roman" w:eastAsia="Times New Roman" w:hAnsi="Times New Roman"/>
          <w:color w:val="000000" w:themeColor="text1"/>
          <w:sz w:val="28"/>
          <w:szCs w:val="28"/>
          <w:lang w:val="uk-UA" w:eastAsia="ru-RU"/>
        </w:rPr>
        <w:t xml:space="preserve">Конституційний Суд України виходить </w:t>
      </w:r>
      <w:r w:rsidR="00D64E24" w:rsidRPr="00B420E0">
        <w:rPr>
          <w:rFonts w:ascii="Times New Roman" w:eastAsia="Times New Roman" w:hAnsi="Times New Roman"/>
          <w:color w:val="000000" w:themeColor="text1"/>
          <w:sz w:val="28"/>
          <w:szCs w:val="28"/>
          <w:lang w:val="uk-UA" w:eastAsia="ru-RU"/>
        </w:rPr>
        <w:t>і</w:t>
      </w:r>
      <w:r w:rsidR="00A45F61" w:rsidRPr="00B420E0">
        <w:rPr>
          <w:rFonts w:ascii="Times New Roman" w:eastAsia="Times New Roman" w:hAnsi="Times New Roman"/>
          <w:color w:val="000000" w:themeColor="text1"/>
          <w:sz w:val="28"/>
          <w:szCs w:val="28"/>
          <w:lang w:val="uk-UA" w:eastAsia="ru-RU"/>
        </w:rPr>
        <w:t xml:space="preserve">з того, що </w:t>
      </w:r>
      <w:r w:rsidR="00AE4A9A" w:rsidRPr="00B420E0">
        <w:rPr>
          <w:rFonts w:ascii="Times New Roman" w:eastAsia="Times New Roman" w:hAnsi="Times New Roman"/>
          <w:color w:val="000000" w:themeColor="text1"/>
          <w:sz w:val="28"/>
          <w:szCs w:val="28"/>
          <w:lang w:val="uk-UA" w:eastAsia="ru-RU"/>
        </w:rPr>
        <w:t>права і свободи людини і громадянина захища</w:t>
      </w:r>
      <w:r w:rsidR="00FC072C" w:rsidRPr="00B420E0">
        <w:rPr>
          <w:rFonts w:ascii="Times New Roman" w:eastAsia="Times New Roman" w:hAnsi="Times New Roman"/>
          <w:color w:val="000000" w:themeColor="text1"/>
          <w:sz w:val="28"/>
          <w:szCs w:val="28"/>
          <w:lang w:val="uk-UA" w:eastAsia="ru-RU"/>
        </w:rPr>
        <w:t>є</w:t>
      </w:r>
      <w:r w:rsidR="00AE4A9A" w:rsidRPr="00B420E0">
        <w:rPr>
          <w:rFonts w:ascii="Times New Roman" w:eastAsia="Times New Roman" w:hAnsi="Times New Roman"/>
          <w:color w:val="000000" w:themeColor="text1"/>
          <w:sz w:val="28"/>
          <w:szCs w:val="28"/>
          <w:lang w:val="uk-UA" w:eastAsia="ru-RU"/>
        </w:rPr>
        <w:t xml:space="preserve"> суд</w:t>
      </w:r>
      <w:r w:rsidR="00FC072C" w:rsidRPr="00B420E0">
        <w:rPr>
          <w:rFonts w:ascii="Times New Roman" w:eastAsia="Times New Roman" w:hAnsi="Times New Roman"/>
          <w:color w:val="000000" w:themeColor="text1"/>
          <w:sz w:val="28"/>
          <w:szCs w:val="28"/>
          <w:lang w:val="uk-UA" w:eastAsia="ru-RU"/>
        </w:rPr>
        <w:t xml:space="preserve"> </w:t>
      </w:r>
      <w:r w:rsidR="00AE4A9A" w:rsidRPr="00B420E0">
        <w:rPr>
          <w:rFonts w:ascii="Times New Roman" w:eastAsia="Times New Roman" w:hAnsi="Times New Roman"/>
          <w:color w:val="000000" w:themeColor="text1"/>
          <w:sz w:val="28"/>
          <w:szCs w:val="28"/>
          <w:lang w:val="uk-UA" w:eastAsia="ru-RU"/>
        </w:rPr>
        <w:t xml:space="preserve">(частина перша статті 55 Основного Закону України). </w:t>
      </w:r>
    </w:p>
    <w:p w14:paraId="74CC4A54" w14:textId="474CF3C4" w:rsidR="00E2768B" w:rsidRPr="00B420E0" w:rsidRDefault="00E2768B" w:rsidP="00B420E0">
      <w:pPr>
        <w:spacing w:after="0" w:line="360" w:lineRule="auto"/>
        <w:ind w:firstLine="567"/>
        <w:jc w:val="both"/>
        <w:rPr>
          <w:rFonts w:ascii="Times New Roman" w:hAnsi="Times New Roman"/>
          <w:color w:val="000000" w:themeColor="text1"/>
          <w:sz w:val="28"/>
          <w:szCs w:val="28"/>
          <w:lang w:val="uk-UA" w:eastAsia="uk-UA" w:bidi="uk-UA"/>
        </w:rPr>
      </w:pPr>
      <w:r w:rsidRPr="00B420E0">
        <w:rPr>
          <w:rFonts w:ascii="Times New Roman" w:hAnsi="Times New Roman"/>
          <w:color w:val="000000" w:themeColor="text1"/>
          <w:sz w:val="28"/>
          <w:szCs w:val="28"/>
          <w:lang w:val="uk-UA" w:eastAsia="uk-UA" w:bidi="uk-UA"/>
        </w:rPr>
        <w:lastRenderedPageBreak/>
        <w:t>За</w:t>
      </w:r>
      <w:r w:rsidR="00406E10" w:rsidRPr="00B420E0">
        <w:rPr>
          <w:rFonts w:ascii="Times New Roman" w:hAnsi="Times New Roman"/>
          <w:color w:val="000000" w:themeColor="text1"/>
          <w:sz w:val="28"/>
          <w:szCs w:val="28"/>
          <w:lang w:val="uk-UA" w:eastAsia="uk-UA" w:bidi="uk-UA"/>
        </w:rPr>
        <w:t xml:space="preserve"> частиною першою</w:t>
      </w:r>
      <w:r w:rsidRPr="00B420E0">
        <w:rPr>
          <w:rFonts w:ascii="Times New Roman" w:hAnsi="Times New Roman"/>
          <w:color w:val="000000" w:themeColor="text1"/>
          <w:sz w:val="28"/>
          <w:szCs w:val="28"/>
          <w:lang w:val="uk-UA" w:eastAsia="uk-UA" w:bidi="uk-UA"/>
        </w:rPr>
        <w:t xml:space="preserve"> ст</w:t>
      </w:r>
      <w:r w:rsidR="00406E10" w:rsidRPr="00B420E0">
        <w:rPr>
          <w:rFonts w:ascii="Times New Roman" w:hAnsi="Times New Roman"/>
          <w:color w:val="000000" w:themeColor="text1"/>
          <w:sz w:val="28"/>
          <w:szCs w:val="28"/>
          <w:lang w:val="uk-UA" w:eastAsia="uk-UA" w:bidi="uk-UA"/>
        </w:rPr>
        <w:t>атті</w:t>
      </w:r>
      <w:r w:rsidRPr="00B420E0">
        <w:rPr>
          <w:rFonts w:ascii="Times New Roman" w:hAnsi="Times New Roman"/>
          <w:color w:val="000000" w:themeColor="text1"/>
          <w:sz w:val="28"/>
          <w:szCs w:val="28"/>
          <w:lang w:val="uk-UA" w:eastAsia="uk-UA" w:bidi="uk-UA"/>
        </w:rPr>
        <w:t xml:space="preserve"> 92 Конституції України виключно </w:t>
      </w:r>
      <w:r w:rsidR="00FC072C" w:rsidRPr="00B420E0">
        <w:rPr>
          <w:rFonts w:ascii="Times New Roman" w:hAnsi="Times New Roman"/>
          <w:color w:val="000000" w:themeColor="text1"/>
          <w:sz w:val="28"/>
          <w:szCs w:val="28"/>
          <w:lang w:val="uk-UA" w:eastAsia="uk-UA" w:bidi="uk-UA"/>
        </w:rPr>
        <w:t>у законах України визначено</w:t>
      </w:r>
      <w:r w:rsidRPr="00B420E0">
        <w:rPr>
          <w:rFonts w:ascii="Times New Roman" w:hAnsi="Times New Roman"/>
          <w:color w:val="000000" w:themeColor="text1"/>
          <w:sz w:val="28"/>
          <w:szCs w:val="28"/>
          <w:lang w:val="uk-UA" w:eastAsia="uk-UA" w:bidi="uk-UA"/>
        </w:rPr>
        <w:t>, зокрема</w:t>
      </w:r>
      <w:r w:rsidR="00FC072C" w:rsidRPr="00B420E0">
        <w:rPr>
          <w:rFonts w:ascii="Times New Roman" w:hAnsi="Times New Roman"/>
          <w:color w:val="000000" w:themeColor="text1"/>
          <w:sz w:val="28"/>
          <w:szCs w:val="28"/>
          <w:lang w:val="uk-UA" w:eastAsia="uk-UA" w:bidi="uk-UA"/>
        </w:rPr>
        <w:t>,</w:t>
      </w:r>
      <w:r w:rsidRPr="00B420E0">
        <w:rPr>
          <w:rFonts w:ascii="Times New Roman" w:hAnsi="Times New Roman"/>
          <w:color w:val="000000" w:themeColor="text1"/>
          <w:sz w:val="28"/>
          <w:szCs w:val="28"/>
          <w:lang w:val="uk-UA" w:eastAsia="uk-UA" w:bidi="uk-UA"/>
        </w:rPr>
        <w:t xml:space="preserve"> судоустрій та судочинство (пункт 14).</w:t>
      </w:r>
    </w:p>
    <w:p w14:paraId="5C4C6A68" w14:textId="420C1A27" w:rsidR="00E2768B" w:rsidRPr="00B420E0" w:rsidRDefault="00E2768B"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hAnsi="Times New Roman"/>
          <w:color w:val="000000" w:themeColor="text1"/>
          <w:sz w:val="28"/>
          <w:szCs w:val="28"/>
          <w:lang w:val="uk-UA" w:eastAsia="uk-UA"/>
        </w:rPr>
        <w:t>Верховний Суд є найвищим судом у системі судоустрою України</w:t>
      </w:r>
      <w:r w:rsidR="00FA6B4F">
        <w:rPr>
          <w:rFonts w:ascii="Times New Roman" w:hAnsi="Times New Roman"/>
          <w:color w:val="000000" w:themeColor="text1"/>
          <w:sz w:val="28"/>
          <w:szCs w:val="28"/>
          <w:lang w:val="uk-UA" w:eastAsia="uk-UA"/>
        </w:rPr>
        <w:br/>
      </w:r>
      <w:r w:rsidRPr="00B420E0">
        <w:rPr>
          <w:rFonts w:ascii="Times New Roman" w:eastAsia="Times New Roman" w:hAnsi="Times New Roman"/>
          <w:color w:val="000000" w:themeColor="text1"/>
          <w:sz w:val="28"/>
          <w:szCs w:val="28"/>
          <w:lang w:val="uk-UA" w:eastAsia="ru-RU"/>
        </w:rPr>
        <w:t xml:space="preserve">(частина третя статті 125 </w:t>
      </w:r>
      <w:r w:rsidR="00284C2D">
        <w:rPr>
          <w:rFonts w:ascii="Times New Roman" w:eastAsia="Times New Roman" w:hAnsi="Times New Roman"/>
          <w:color w:val="000000" w:themeColor="text1"/>
          <w:sz w:val="28"/>
          <w:szCs w:val="28"/>
          <w:lang w:val="uk-UA" w:eastAsia="ru-RU"/>
        </w:rPr>
        <w:t>Конституції</w:t>
      </w:r>
      <w:r w:rsidRPr="00B420E0">
        <w:rPr>
          <w:rFonts w:ascii="Times New Roman" w:eastAsia="Times New Roman" w:hAnsi="Times New Roman"/>
          <w:color w:val="000000" w:themeColor="text1"/>
          <w:sz w:val="28"/>
          <w:szCs w:val="28"/>
          <w:lang w:val="uk-UA" w:eastAsia="ru-RU"/>
        </w:rPr>
        <w:t xml:space="preserve"> України). </w:t>
      </w:r>
    </w:p>
    <w:p w14:paraId="2090A152" w14:textId="44ABBD5A" w:rsidR="004861BE" w:rsidRPr="00B420E0" w:rsidRDefault="004861BE"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 xml:space="preserve">У частині другій статті 129 Основного Закону України визначено низку основних засад судочинства, зокрема </w:t>
      </w:r>
      <w:proofErr w:type="spellStart"/>
      <w:r w:rsidRPr="00B420E0">
        <w:rPr>
          <w:rFonts w:ascii="Times New Roman" w:eastAsia="Times New Roman" w:hAnsi="Times New Roman"/>
          <w:color w:val="000000" w:themeColor="text1"/>
          <w:sz w:val="28"/>
          <w:szCs w:val="28"/>
          <w:lang w:val="uk-UA" w:eastAsia="uk-UA"/>
        </w:rPr>
        <w:t>обовʼязковість</w:t>
      </w:r>
      <w:proofErr w:type="spellEnd"/>
      <w:r w:rsidRPr="00B420E0">
        <w:rPr>
          <w:rFonts w:ascii="Times New Roman" w:eastAsia="Times New Roman" w:hAnsi="Times New Roman"/>
          <w:color w:val="000000" w:themeColor="text1"/>
          <w:sz w:val="28"/>
          <w:szCs w:val="28"/>
          <w:lang w:val="uk-UA" w:eastAsia="uk-UA"/>
        </w:rPr>
        <w:t xml:space="preserve"> судового рішення</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(пункт 9).</w:t>
      </w:r>
    </w:p>
    <w:p w14:paraId="6231456B" w14:textId="0DD9C750" w:rsidR="004861BE" w:rsidRPr="00B420E0" w:rsidRDefault="004861BE"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За с</w:t>
      </w:r>
      <w:r w:rsidRPr="00B420E0">
        <w:rPr>
          <w:rFonts w:ascii="Times New Roman" w:eastAsia="Times New Roman" w:hAnsi="Times New Roman"/>
          <w:bCs/>
          <w:color w:val="000000" w:themeColor="text1"/>
          <w:sz w:val="28"/>
          <w:szCs w:val="28"/>
          <w:lang w:val="uk-UA" w:eastAsia="uk-UA"/>
        </w:rPr>
        <w:t>таттею 129</w:t>
      </w:r>
      <w:r w:rsidRPr="00B420E0">
        <w:rPr>
          <w:rFonts w:ascii="Times New Roman" w:eastAsia="Times New Roman" w:hAnsi="Times New Roman"/>
          <w:bCs/>
          <w:color w:val="000000" w:themeColor="text1"/>
          <w:sz w:val="28"/>
          <w:szCs w:val="28"/>
          <w:vertAlign w:val="superscript"/>
          <w:lang w:val="uk-UA" w:eastAsia="uk-UA"/>
        </w:rPr>
        <w:t xml:space="preserve">1 </w:t>
      </w:r>
      <w:r w:rsidRPr="00B420E0">
        <w:rPr>
          <w:rFonts w:ascii="Times New Roman" w:eastAsia="Times New Roman" w:hAnsi="Times New Roman"/>
          <w:color w:val="000000" w:themeColor="text1"/>
          <w:sz w:val="28"/>
          <w:szCs w:val="28"/>
          <w:lang w:val="uk-UA" w:eastAsia="uk-UA"/>
        </w:rPr>
        <w:t>Конституції України</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судове рішення є обов’язковим до виконання (друге речення частини першої).</w:t>
      </w:r>
    </w:p>
    <w:p w14:paraId="5AB3D654" w14:textId="77777777" w:rsidR="001E45EF" w:rsidRPr="00B420E0" w:rsidRDefault="001E45EF" w:rsidP="00B420E0">
      <w:pPr>
        <w:spacing w:after="0" w:line="360" w:lineRule="auto"/>
        <w:ind w:firstLine="567"/>
        <w:jc w:val="both"/>
        <w:rPr>
          <w:rFonts w:ascii="Times New Roman" w:eastAsia="Times New Roman" w:hAnsi="Times New Roman"/>
          <w:sz w:val="28"/>
          <w:szCs w:val="28"/>
          <w:lang w:val="uk-UA" w:eastAsia="ru-RU"/>
        </w:rPr>
      </w:pPr>
    </w:p>
    <w:p w14:paraId="4593C6FA" w14:textId="0BA4CB26" w:rsidR="00197B04" w:rsidRPr="00B420E0" w:rsidRDefault="001E45EF" w:rsidP="00B420E0">
      <w:pPr>
        <w:spacing w:after="0" w:line="360" w:lineRule="auto"/>
        <w:ind w:firstLine="567"/>
        <w:jc w:val="both"/>
        <w:rPr>
          <w:rFonts w:ascii="Times New Roman" w:hAnsi="Times New Roman"/>
          <w:color w:val="000000" w:themeColor="text1"/>
          <w:sz w:val="28"/>
          <w:szCs w:val="28"/>
          <w:lang w:val="uk-UA" w:eastAsia="uk-UA"/>
        </w:rPr>
      </w:pPr>
      <w:r w:rsidRPr="00B420E0">
        <w:rPr>
          <w:rFonts w:ascii="Times New Roman" w:eastAsia="Times New Roman" w:hAnsi="Times New Roman"/>
          <w:sz w:val="28"/>
          <w:szCs w:val="28"/>
          <w:lang w:val="uk-UA" w:eastAsia="ru-RU"/>
        </w:rPr>
        <w:t xml:space="preserve">7.1. </w:t>
      </w:r>
      <w:r w:rsidRPr="00B420E0">
        <w:rPr>
          <w:rFonts w:ascii="Times New Roman" w:eastAsia="Times New Roman" w:hAnsi="Times New Roman"/>
          <w:color w:val="000000" w:themeColor="text1"/>
          <w:sz w:val="28"/>
          <w:szCs w:val="28"/>
          <w:lang w:val="uk-UA" w:eastAsia="ru-RU"/>
        </w:rPr>
        <w:t>З</w:t>
      </w:r>
      <w:r w:rsidRPr="00B420E0">
        <w:rPr>
          <w:rFonts w:ascii="Times New Roman" w:hAnsi="Times New Roman"/>
          <w:color w:val="000000" w:themeColor="text1"/>
          <w:sz w:val="28"/>
          <w:szCs w:val="28"/>
          <w:lang w:val="uk-UA" w:eastAsia="uk-UA"/>
        </w:rPr>
        <w:t xml:space="preserve">а </w:t>
      </w:r>
      <w:r w:rsidRPr="00B420E0">
        <w:rPr>
          <w:rFonts w:ascii="Times New Roman" w:hAnsi="Times New Roman"/>
          <w:color w:val="000000" w:themeColor="text1"/>
          <w:sz w:val="28"/>
          <w:szCs w:val="28"/>
          <w:lang w:val="uk-UA" w:eastAsia="uk-UA" w:bidi="uk-UA"/>
        </w:rPr>
        <w:t xml:space="preserve">пунктом 8 частини другої статті 129 </w:t>
      </w:r>
      <w:r w:rsidRPr="00B420E0">
        <w:rPr>
          <w:rFonts w:ascii="Times New Roman" w:hAnsi="Times New Roman"/>
          <w:color w:val="000000" w:themeColor="text1"/>
          <w:sz w:val="28"/>
          <w:szCs w:val="28"/>
          <w:lang w:val="uk-UA" w:eastAsia="uk-UA"/>
        </w:rPr>
        <w:t>Конституції України основни</w:t>
      </w:r>
      <w:r w:rsidR="00284C2D">
        <w:rPr>
          <w:rFonts w:ascii="Times New Roman" w:hAnsi="Times New Roman"/>
          <w:color w:val="000000" w:themeColor="text1"/>
          <w:sz w:val="28"/>
          <w:szCs w:val="28"/>
          <w:lang w:val="uk-UA" w:eastAsia="uk-UA"/>
        </w:rPr>
        <w:t>ми</w:t>
      </w:r>
      <w:r w:rsidRPr="00B420E0">
        <w:rPr>
          <w:rFonts w:ascii="Times New Roman" w:hAnsi="Times New Roman"/>
          <w:color w:val="000000" w:themeColor="text1"/>
          <w:sz w:val="28"/>
          <w:szCs w:val="28"/>
          <w:lang w:val="uk-UA" w:eastAsia="uk-UA"/>
        </w:rPr>
        <w:t xml:space="preserve"> засад</w:t>
      </w:r>
      <w:r w:rsidR="00284C2D">
        <w:rPr>
          <w:rFonts w:ascii="Times New Roman" w:hAnsi="Times New Roman"/>
          <w:color w:val="000000" w:themeColor="text1"/>
          <w:sz w:val="28"/>
          <w:szCs w:val="28"/>
          <w:lang w:val="uk-UA" w:eastAsia="uk-UA"/>
        </w:rPr>
        <w:t>ами</w:t>
      </w:r>
      <w:r w:rsidRPr="00B420E0">
        <w:rPr>
          <w:rFonts w:ascii="Times New Roman" w:hAnsi="Times New Roman"/>
          <w:color w:val="000000" w:themeColor="text1"/>
          <w:sz w:val="28"/>
          <w:szCs w:val="28"/>
          <w:lang w:val="uk-UA" w:eastAsia="uk-UA"/>
        </w:rPr>
        <w:t xml:space="preserve"> судочинства є забезпечення права на апеляційний перегляд справи та у визначених законом випадках </w:t>
      </w:r>
      <w:r w:rsidRPr="00B420E0">
        <w:rPr>
          <w:rFonts w:ascii="Times New Roman" w:eastAsia="HiddenHorzOCR" w:hAnsi="Times New Roman"/>
          <w:color w:val="000000" w:themeColor="text1"/>
          <w:sz w:val="28"/>
          <w:szCs w:val="28"/>
          <w:lang w:val="uk-UA" w:eastAsia="ru-RU"/>
        </w:rPr>
        <w:t xml:space="preserve">– </w:t>
      </w:r>
      <w:r w:rsidRPr="00B420E0">
        <w:rPr>
          <w:rFonts w:ascii="Times New Roman" w:hAnsi="Times New Roman"/>
          <w:color w:val="000000" w:themeColor="text1"/>
          <w:sz w:val="28"/>
          <w:szCs w:val="28"/>
          <w:lang w:val="uk-UA" w:eastAsia="uk-UA"/>
        </w:rPr>
        <w:t>на касаційне оскарження судового рішення.</w:t>
      </w:r>
      <w:r w:rsidR="00B76DBC" w:rsidRPr="00B420E0">
        <w:rPr>
          <w:rFonts w:ascii="Times New Roman" w:hAnsi="Times New Roman"/>
          <w:color w:val="000000" w:themeColor="text1"/>
          <w:sz w:val="28"/>
          <w:szCs w:val="28"/>
          <w:lang w:val="uk-UA" w:eastAsia="uk-UA"/>
        </w:rPr>
        <w:t xml:space="preserve"> </w:t>
      </w:r>
    </w:p>
    <w:p w14:paraId="49C180C0" w14:textId="28A96C13" w:rsidR="00694CEB" w:rsidRPr="00B420E0" w:rsidRDefault="00BB1017"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Конституційний Суд України</w:t>
      </w:r>
      <w:r w:rsidR="007C4F88" w:rsidRPr="00B420E0">
        <w:rPr>
          <w:rFonts w:ascii="Times New Roman" w:eastAsia="Times New Roman" w:hAnsi="Times New Roman"/>
          <w:sz w:val="28"/>
          <w:szCs w:val="28"/>
          <w:lang w:val="uk-UA" w:eastAsia="uk-UA"/>
        </w:rPr>
        <w:t xml:space="preserve">, здійснюючи </w:t>
      </w:r>
      <w:proofErr w:type="spellStart"/>
      <w:r w:rsidR="007C4F88" w:rsidRPr="00B420E0">
        <w:rPr>
          <w:rFonts w:ascii="Times New Roman" w:eastAsia="Times New Roman" w:hAnsi="Times New Roman"/>
          <w:sz w:val="28"/>
          <w:szCs w:val="28"/>
          <w:lang w:val="uk-UA" w:eastAsia="uk-UA"/>
        </w:rPr>
        <w:t>передувальний</w:t>
      </w:r>
      <w:proofErr w:type="spellEnd"/>
      <w:r w:rsidR="007C4F88" w:rsidRPr="00B420E0">
        <w:rPr>
          <w:rFonts w:ascii="Times New Roman" w:eastAsia="Times New Roman" w:hAnsi="Times New Roman"/>
          <w:sz w:val="28"/>
          <w:szCs w:val="28"/>
          <w:lang w:val="uk-UA" w:eastAsia="uk-UA"/>
        </w:rPr>
        <w:t xml:space="preserve"> конституційний контроль </w:t>
      </w:r>
      <w:proofErr w:type="spellStart"/>
      <w:r w:rsidRPr="00B420E0">
        <w:rPr>
          <w:rFonts w:ascii="Times New Roman" w:eastAsia="Times New Roman" w:hAnsi="Times New Roman"/>
          <w:sz w:val="28"/>
          <w:szCs w:val="28"/>
          <w:lang w:val="uk-UA" w:eastAsia="uk-UA"/>
        </w:rPr>
        <w:t>проєкту</w:t>
      </w:r>
      <w:proofErr w:type="spellEnd"/>
      <w:r w:rsidRPr="00B420E0">
        <w:rPr>
          <w:rFonts w:ascii="Times New Roman" w:eastAsia="Times New Roman" w:hAnsi="Times New Roman"/>
          <w:sz w:val="28"/>
          <w:szCs w:val="28"/>
          <w:lang w:val="uk-UA" w:eastAsia="uk-UA"/>
        </w:rPr>
        <w:t xml:space="preserve"> конституційних </w:t>
      </w:r>
      <w:r w:rsidR="00284C2D">
        <w:rPr>
          <w:rFonts w:ascii="Times New Roman" w:eastAsia="Times New Roman" w:hAnsi="Times New Roman"/>
          <w:sz w:val="28"/>
          <w:szCs w:val="28"/>
          <w:lang w:val="uk-UA" w:eastAsia="uk-UA"/>
        </w:rPr>
        <w:t>по</w:t>
      </w:r>
      <w:r w:rsidRPr="00B420E0">
        <w:rPr>
          <w:rFonts w:ascii="Times New Roman" w:eastAsia="Times New Roman" w:hAnsi="Times New Roman"/>
          <w:sz w:val="28"/>
          <w:szCs w:val="28"/>
          <w:lang w:val="uk-UA" w:eastAsia="uk-UA"/>
        </w:rPr>
        <w:t xml:space="preserve">правок, </w:t>
      </w:r>
      <w:r w:rsidR="00161E57" w:rsidRPr="00B420E0">
        <w:rPr>
          <w:rFonts w:ascii="Times New Roman" w:eastAsia="Times New Roman" w:hAnsi="Times New Roman"/>
          <w:sz w:val="28"/>
          <w:szCs w:val="28"/>
          <w:lang w:val="uk-UA" w:eastAsia="uk-UA"/>
        </w:rPr>
        <w:t xml:space="preserve">які </w:t>
      </w:r>
      <w:r w:rsidRPr="00B420E0">
        <w:rPr>
          <w:rFonts w:ascii="Times New Roman" w:eastAsia="Times New Roman" w:hAnsi="Times New Roman"/>
          <w:sz w:val="28"/>
          <w:szCs w:val="28"/>
          <w:lang w:val="uk-UA" w:eastAsia="uk-UA"/>
        </w:rPr>
        <w:t xml:space="preserve">були внесені до Конституції України </w:t>
      </w:r>
      <w:r w:rsidR="00694CEB" w:rsidRPr="00B420E0">
        <w:rPr>
          <w:rFonts w:ascii="Times New Roman" w:eastAsia="Times New Roman" w:hAnsi="Times New Roman"/>
          <w:sz w:val="28"/>
          <w:szCs w:val="28"/>
          <w:lang w:val="uk-UA" w:eastAsia="uk-UA"/>
        </w:rPr>
        <w:t>Законом України „Про внесення змін до Конституції України (щодо правосуддя)“ від 2 червня 2016 року № 1401</w:t>
      </w:r>
      <w:r w:rsidR="003766AA" w:rsidRPr="00B420E0">
        <w:rPr>
          <w:rFonts w:ascii="Times New Roman" w:eastAsia="Times New Roman" w:hAnsi="Times New Roman"/>
          <w:sz w:val="28"/>
          <w:szCs w:val="28"/>
          <w:lang w:val="uk-UA" w:eastAsia="uk-UA"/>
        </w:rPr>
        <w:t>–</w:t>
      </w:r>
      <w:r w:rsidR="00694CEB" w:rsidRPr="00B420E0">
        <w:rPr>
          <w:rFonts w:ascii="Times New Roman" w:eastAsia="Times New Roman" w:hAnsi="Times New Roman"/>
          <w:sz w:val="28"/>
          <w:szCs w:val="28"/>
          <w:lang w:val="uk-UA" w:eastAsia="uk-UA"/>
        </w:rPr>
        <w:t>VIII</w:t>
      </w:r>
      <w:r w:rsidR="00CD466B" w:rsidRPr="00B420E0">
        <w:rPr>
          <w:rFonts w:ascii="Times New Roman" w:eastAsia="Times New Roman" w:hAnsi="Times New Roman"/>
          <w:sz w:val="28"/>
          <w:szCs w:val="28"/>
          <w:lang w:val="uk-UA" w:eastAsia="uk-UA"/>
        </w:rPr>
        <w:t>,</w:t>
      </w:r>
      <w:r w:rsidRPr="00B420E0">
        <w:rPr>
          <w:rFonts w:ascii="Times New Roman" w:eastAsia="Times New Roman" w:hAnsi="Times New Roman"/>
          <w:sz w:val="28"/>
          <w:szCs w:val="28"/>
          <w:lang w:val="uk-UA" w:eastAsia="uk-UA"/>
        </w:rPr>
        <w:t xml:space="preserve"> </w:t>
      </w:r>
      <w:r w:rsidR="007C4F88" w:rsidRPr="00B420E0">
        <w:rPr>
          <w:rFonts w:ascii="Times New Roman" w:eastAsia="Times New Roman" w:hAnsi="Times New Roman"/>
          <w:sz w:val="28"/>
          <w:szCs w:val="28"/>
          <w:lang w:val="uk-UA" w:eastAsia="uk-UA"/>
        </w:rPr>
        <w:t>у своєму Висновку від 20 січня 2016 року №</w:t>
      </w:r>
      <w:r w:rsidR="00FA6B4F">
        <w:rPr>
          <w:rFonts w:ascii="Times New Roman" w:eastAsia="Times New Roman" w:hAnsi="Times New Roman"/>
          <w:sz w:val="28"/>
          <w:szCs w:val="28"/>
          <w:lang w:val="uk-UA" w:eastAsia="uk-UA"/>
        </w:rPr>
        <w:t xml:space="preserve"> </w:t>
      </w:r>
      <w:r w:rsidR="007C4F88" w:rsidRPr="00B420E0">
        <w:rPr>
          <w:rFonts w:ascii="Times New Roman" w:eastAsia="Times New Roman" w:hAnsi="Times New Roman"/>
          <w:sz w:val="28"/>
          <w:szCs w:val="28"/>
          <w:lang w:val="uk-UA" w:eastAsia="uk-UA"/>
        </w:rPr>
        <w:t>1-в/2016 зазначив</w:t>
      </w:r>
      <w:r w:rsidRPr="00B420E0">
        <w:rPr>
          <w:rFonts w:ascii="Times New Roman" w:eastAsia="Times New Roman" w:hAnsi="Times New Roman"/>
          <w:sz w:val="28"/>
          <w:szCs w:val="28"/>
          <w:lang w:val="uk-UA" w:eastAsia="uk-UA"/>
        </w:rPr>
        <w:t xml:space="preserve">, що </w:t>
      </w:r>
      <w:r w:rsidR="001963ED" w:rsidRPr="00B420E0">
        <w:rPr>
          <w:rFonts w:ascii="Times New Roman" w:eastAsia="Times New Roman" w:hAnsi="Times New Roman"/>
          <w:sz w:val="28"/>
          <w:szCs w:val="28"/>
          <w:lang w:val="uk-UA" w:eastAsia="uk-UA"/>
        </w:rPr>
        <w:t>„</w:t>
      </w:r>
      <w:r w:rsidR="00694CEB" w:rsidRPr="00B420E0">
        <w:rPr>
          <w:rFonts w:ascii="Times New Roman" w:eastAsia="Times New Roman" w:hAnsi="Times New Roman"/>
          <w:sz w:val="28"/>
          <w:szCs w:val="28"/>
          <w:lang w:val="uk-UA" w:eastAsia="uk-UA"/>
        </w:rPr>
        <w:t>особі має бути гарантовано право на перегляд її спра</w:t>
      </w:r>
      <w:r w:rsidR="003766AA" w:rsidRPr="00B420E0">
        <w:rPr>
          <w:rFonts w:ascii="Times New Roman" w:eastAsia="Times New Roman" w:hAnsi="Times New Roman"/>
          <w:sz w:val="28"/>
          <w:szCs w:val="28"/>
          <w:lang w:val="uk-UA" w:eastAsia="uk-UA"/>
        </w:rPr>
        <w:t>ви судом апеляційної інстанції. П</w:t>
      </w:r>
      <w:r w:rsidR="00694CEB" w:rsidRPr="00B420E0">
        <w:rPr>
          <w:rFonts w:ascii="Times New Roman" w:eastAsia="Times New Roman" w:hAnsi="Times New Roman"/>
          <w:sz w:val="28"/>
          <w:szCs w:val="28"/>
          <w:lang w:val="uk-UA" w:eastAsia="uk-UA"/>
        </w:rPr>
        <w:t>ісля апеляційного розгляду справи сторони судового процесу можуть бути наділені правом оскаржити судові рішення першої та апеляційної інстанції до суду касаційної інстанції у випадках</w:t>
      </w:r>
      <w:r w:rsidR="00383C8A" w:rsidRPr="00B420E0">
        <w:rPr>
          <w:rFonts w:ascii="Times New Roman" w:eastAsia="Times New Roman" w:hAnsi="Times New Roman"/>
          <w:sz w:val="28"/>
          <w:szCs w:val="28"/>
          <w:lang w:val="uk-UA" w:eastAsia="uk-UA"/>
        </w:rPr>
        <w:t>,</w:t>
      </w:r>
      <w:r w:rsidR="00694CEB" w:rsidRPr="00B420E0">
        <w:rPr>
          <w:rFonts w:ascii="Times New Roman" w:eastAsia="Times New Roman" w:hAnsi="Times New Roman"/>
          <w:sz w:val="28"/>
          <w:szCs w:val="28"/>
          <w:lang w:val="uk-UA" w:eastAsia="uk-UA"/>
        </w:rPr>
        <w:t xml:space="preserve"> визначених законом, що сприятиме забезпеченню реалізації принципу верховенства права</w:t>
      </w:r>
      <w:r w:rsidR="001963ED" w:rsidRPr="00B420E0">
        <w:rPr>
          <w:rFonts w:ascii="Times New Roman" w:eastAsia="Times New Roman" w:hAnsi="Times New Roman"/>
          <w:sz w:val="28"/>
          <w:szCs w:val="28"/>
          <w:lang w:val="uk-UA" w:eastAsia="uk-UA"/>
        </w:rPr>
        <w:t>“</w:t>
      </w:r>
      <w:r w:rsidR="00694CEB" w:rsidRPr="00B420E0">
        <w:rPr>
          <w:rFonts w:ascii="Times New Roman" w:eastAsia="Times New Roman" w:hAnsi="Times New Roman"/>
          <w:sz w:val="28"/>
          <w:szCs w:val="28"/>
          <w:lang w:val="uk-UA" w:eastAsia="uk-UA"/>
        </w:rPr>
        <w:t xml:space="preserve"> (абзац другий підпункту 3.6.3 підпункту 3.6 пункту 3 мотивувальної частини). </w:t>
      </w:r>
    </w:p>
    <w:p w14:paraId="2C648D0E" w14:textId="52E0C96E" w:rsidR="001B4710" w:rsidRPr="00B420E0" w:rsidRDefault="001B4710" w:rsidP="00B420E0">
      <w:pPr>
        <w:spacing w:after="0" w:line="360" w:lineRule="auto"/>
        <w:ind w:firstLine="567"/>
        <w:jc w:val="both"/>
        <w:rPr>
          <w:rFonts w:ascii="Times New Roman" w:hAnsi="Times New Roman"/>
          <w:color w:val="000000" w:themeColor="text1"/>
          <w:sz w:val="28"/>
          <w:szCs w:val="28"/>
          <w:lang w:val="uk-UA"/>
        </w:rPr>
      </w:pPr>
      <w:r w:rsidRPr="00B420E0">
        <w:rPr>
          <w:rFonts w:ascii="Times New Roman" w:hAnsi="Times New Roman"/>
          <w:color w:val="000000" w:themeColor="text1"/>
          <w:sz w:val="28"/>
          <w:szCs w:val="28"/>
          <w:lang w:val="uk-UA"/>
        </w:rPr>
        <w:t>У Рішенні від 17 червня 2020 року № 4-р(ІІ)/2020 Конституційний Суд України наголосив</w:t>
      </w:r>
      <w:r w:rsidR="00284C2D">
        <w:rPr>
          <w:rFonts w:ascii="Times New Roman" w:hAnsi="Times New Roman"/>
          <w:color w:val="000000" w:themeColor="text1"/>
          <w:sz w:val="28"/>
          <w:szCs w:val="28"/>
          <w:lang w:val="uk-UA"/>
        </w:rPr>
        <w:t>,</w:t>
      </w:r>
      <w:r w:rsidRPr="00B420E0">
        <w:rPr>
          <w:rFonts w:ascii="Times New Roman" w:hAnsi="Times New Roman"/>
          <w:color w:val="000000" w:themeColor="text1"/>
          <w:sz w:val="28"/>
          <w:szCs w:val="28"/>
          <w:lang w:val="uk-UA"/>
        </w:rPr>
        <w:t xml:space="preserve"> що „хоча обсяг розсуду законодавця при встановленні системи судоустрою, процедури оскарження, підстав для скасування або зміни судових рішень судами вищих інстанцій, повноважень судів вищих інстанцій 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w:t>
      </w:r>
      <w:r w:rsidRPr="00B420E0">
        <w:rPr>
          <w:rFonts w:ascii="Times New Roman" w:hAnsi="Times New Roman"/>
          <w:color w:val="000000" w:themeColor="text1"/>
          <w:sz w:val="28"/>
          <w:szCs w:val="28"/>
          <w:lang w:val="uk-UA"/>
        </w:rPr>
        <w:lastRenderedPageBreak/>
        <w:t>людин</w:t>
      </w:r>
      <w:r w:rsidR="00FA6B4F">
        <w:rPr>
          <w:rFonts w:ascii="Times New Roman" w:hAnsi="Times New Roman"/>
          <w:color w:val="000000" w:themeColor="text1"/>
          <w:sz w:val="28"/>
          <w:szCs w:val="28"/>
          <w:lang w:val="uk-UA"/>
        </w:rPr>
        <w:t>и і громадянина“ (друге речення</w:t>
      </w:r>
      <w:r w:rsidR="00284C2D">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абзацу п’ятого підпункту 3.2 пункту 3 мотивувальної частини).</w:t>
      </w:r>
    </w:p>
    <w:p w14:paraId="1CEEB159" w14:textId="77777777" w:rsidR="008C351D" w:rsidRPr="00B420E0" w:rsidRDefault="008C351D" w:rsidP="001226E9">
      <w:pPr>
        <w:spacing w:after="0" w:line="240" w:lineRule="auto"/>
        <w:ind w:firstLine="567"/>
        <w:jc w:val="both"/>
        <w:rPr>
          <w:rFonts w:ascii="Times New Roman" w:eastAsia="Times New Roman" w:hAnsi="Times New Roman"/>
          <w:color w:val="595959" w:themeColor="text1" w:themeTint="A6"/>
          <w:sz w:val="28"/>
          <w:szCs w:val="28"/>
          <w:lang w:val="uk-UA" w:eastAsia="uk-UA"/>
        </w:rPr>
      </w:pPr>
    </w:p>
    <w:p w14:paraId="0BE8C4D9" w14:textId="2C01C1F6" w:rsidR="00D912FE" w:rsidRPr="00B420E0" w:rsidRDefault="00D61B04" w:rsidP="00B420E0">
      <w:pPr>
        <w:spacing w:after="0" w:line="360" w:lineRule="auto"/>
        <w:ind w:firstLine="567"/>
        <w:jc w:val="both"/>
        <w:rPr>
          <w:rFonts w:ascii="Times New Roman" w:hAnsi="Times New Roman"/>
          <w:color w:val="000000" w:themeColor="text1"/>
          <w:sz w:val="28"/>
          <w:szCs w:val="28"/>
          <w:lang w:val="uk-UA"/>
        </w:rPr>
      </w:pPr>
      <w:r w:rsidRPr="00B420E0">
        <w:rPr>
          <w:rFonts w:ascii="Times New Roman" w:eastAsia="Times New Roman" w:hAnsi="Times New Roman"/>
          <w:color w:val="000000" w:themeColor="text1"/>
          <w:sz w:val="28"/>
          <w:szCs w:val="28"/>
          <w:lang w:val="uk-UA" w:eastAsia="uk-UA"/>
        </w:rPr>
        <w:t>7</w:t>
      </w:r>
      <w:r w:rsidR="008C351D" w:rsidRPr="00B420E0">
        <w:rPr>
          <w:rFonts w:ascii="Times New Roman" w:eastAsia="Times New Roman" w:hAnsi="Times New Roman"/>
          <w:color w:val="000000" w:themeColor="text1"/>
          <w:sz w:val="28"/>
          <w:szCs w:val="28"/>
          <w:lang w:val="uk-UA" w:eastAsia="uk-UA"/>
        </w:rPr>
        <w:t xml:space="preserve">.2. </w:t>
      </w:r>
      <w:r w:rsidR="00284C2D">
        <w:rPr>
          <w:rFonts w:ascii="Times New Roman" w:eastAsia="Times New Roman" w:hAnsi="Times New Roman"/>
          <w:color w:val="000000" w:themeColor="text1"/>
          <w:sz w:val="28"/>
          <w:szCs w:val="28"/>
          <w:lang w:val="uk-UA" w:eastAsia="uk-UA"/>
        </w:rPr>
        <w:t>У с</w:t>
      </w:r>
      <w:r w:rsidR="00D912FE" w:rsidRPr="00B420E0">
        <w:rPr>
          <w:rFonts w:ascii="Times New Roman" w:eastAsia="Times New Roman" w:hAnsi="Times New Roman"/>
          <w:color w:val="000000" w:themeColor="text1"/>
          <w:sz w:val="28"/>
          <w:szCs w:val="28"/>
          <w:lang w:val="uk-UA" w:eastAsia="uk-UA"/>
        </w:rPr>
        <w:t>татт</w:t>
      </w:r>
      <w:r w:rsidR="00284C2D">
        <w:rPr>
          <w:rFonts w:ascii="Times New Roman" w:eastAsia="Times New Roman" w:hAnsi="Times New Roman"/>
          <w:color w:val="000000" w:themeColor="text1"/>
          <w:sz w:val="28"/>
          <w:szCs w:val="28"/>
          <w:lang w:val="uk-UA" w:eastAsia="uk-UA"/>
        </w:rPr>
        <w:t>і</w:t>
      </w:r>
      <w:r w:rsidR="00D912FE" w:rsidRPr="00B420E0">
        <w:rPr>
          <w:rFonts w:ascii="Times New Roman" w:eastAsia="Times New Roman" w:hAnsi="Times New Roman"/>
          <w:color w:val="000000" w:themeColor="text1"/>
          <w:sz w:val="28"/>
          <w:szCs w:val="28"/>
          <w:lang w:val="uk-UA" w:eastAsia="uk-UA"/>
        </w:rPr>
        <w:t xml:space="preserve"> 6 Конвенції гарантовано право </w:t>
      </w:r>
      <w:r w:rsidR="00D912FE" w:rsidRPr="00B420E0">
        <w:rPr>
          <w:rFonts w:ascii="Times New Roman" w:hAnsi="Times New Roman"/>
          <w:color w:val="000000" w:themeColor="text1"/>
          <w:sz w:val="28"/>
          <w:szCs w:val="28"/>
          <w:lang w:val="uk-UA"/>
        </w:rPr>
        <w:t>на суд, одним з</w:t>
      </w:r>
      <w:r w:rsidR="00284C2D">
        <w:rPr>
          <w:rFonts w:ascii="Times New Roman" w:hAnsi="Times New Roman"/>
          <w:color w:val="000000" w:themeColor="text1"/>
          <w:sz w:val="28"/>
          <w:szCs w:val="28"/>
          <w:lang w:val="uk-UA"/>
        </w:rPr>
        <w:t>і</w:t>
      </w:r>
      <w:r w:rsidR="00D912FE" w:rsidRPr="00B420E0">
        <w:rPr>
          <w:rFonts w:ascii="Times New Roman" w:hAnsi="Times New Roman"/>
          <w:color w:val="000000" w:themeColor="text1"/>
          <w:sz w:val="28"/>
          <w:szCs w:val="28"/>
          <w:lang w:val="uk-UA"/>
        </w:rPr>
        <w:t xml:space="preserve"> </w:t>
      </w:r>
      <w:r w:rsidR="001266DB" w:rsidRPr="00B420E0">
        <w:rPr>
          <w:rFonts w:ascii="Times New Roman" w:hAnsi="Times New Roman"/>
          <w:color w:val="000000" w:themeColor="text1"/>
          <w:sz w:val="28"/>
          <w:szCs w:val="28"/>
          <w:lang w:val="uk-UA"/>
        </w:rPr>
        <w:t xml:space="preserve">складників </w:t>
      </w:r>
      <w:r w:rsidR="00D912FE" w:rsidRPr="00B420E0">
        <w:rPr>
          <w:rFonts w:ascii="Times New Roman" w:hAnsi="Times New Roman"/>
          <w:color w:val="000000" w:themeColor="text1"/>
          <w:sz w:val="28"/>
          <w:szCs w:val="28"/>
          <w:lang w:val="uk-UA"/>
        </w:rPr>
        <w:t xml:space="preserve">якого є право </w:t>
      </w:r>
      <w:r w:rsidR="00103547" w:rsidRPr="00B420E0">
        <w:rPr>
          <w:rFonts w:ascii="Times New Roman" w:hAnsi="Times New Roman"/>
          <w:color w:val="000000" w:themeColor="text1"/>
          <w:sz w:val="28"/>
          <w:szCs w:val="28"/>
          <w:lang w:val="uk-UA"/>
        </w:rPr>
        <w:t xml:space="preserve">на доступ </w:t>
      </w:r>
      <w:r w:rsidR="00D912FE" w:rsidRPr="00B420E0">
        <w:rPr>
          <w:rFonts w:ascii="Times New Roman" w:hAnsi="Times New Roman"/>
          <w:color w:val="000000" w:themeColor="text1"/>
          <w:sz w:val="28"/>
          <w:szCs w:val="28"/>
          <w:lang w:val="uk-UA"/>
        </w:rPr>
        <w:t>до суду.</w:t>
      </w:r>
      <w:r w:rsidR="00B420E0">
        <w:rPr>
          <w:rFonts w:ascii="Times New Roman" w:hAnsi="Times New Roman"/>
          <w:color w:val="000000" w:themeColor="text1"/>
          <w:sz w:val="28"/>
          <w:szCs w:val="28"/>
          <w:lang w:val="uk-UA"/>
        </w:rPr>
        <w:t xml:space="preserve"> </w:t>
      </w:r>
    </w:p>
    <w:p w14:paraId="72D41531" w14:textId="6EC90F97" w:rsidR="00A132D6" w:rsidRPr="00B420E0" w:rsidRDefault="00D912FE" w:rsidP="00B420E0">
      <w:pPr>
        <w:spacing w:after="0" w:line="360" w:lineRule="auto"/>
        <w:ind w:firstLine="567"/>
        <w:jc w:val="both"/>
        <w:rPr>
          <w:rFonts w:ascii="Times New Roman" w:hAnsi="Times New Roman"/>
          <w:iCs/>
          <w:color w:val="000000" w:themeColor="text1"/>
          <w:sz w:val="28"/>
          <w:szCs w:val="28"/>
          <w:lang w:val="uk-UA"/>
        </w:rPr>
      </w:pPr>
      <w:r w:rsidRPr="00B420E0">
        <w:rPr>
          <w:rFonts w:ascii="Times New Roman" w:hAnsi="Times New Roman"/>
          <w:color w:val="000000" w:themeColor="text1"/>
          <w:sz w:val="28"/>
          <w:szCs w:val="28"/>
          <w:lang w:val="uk-UA"/>
        </w:rPr>
        <w:t xml:space="preserve">Право </w:t>
      </w:r>
      <w:r w:rsidR="00833E3B" w:rsidRPr="00B420E0">
        <w:rPr>
          <w:rFonts w:ascii="Times New Roman" w:hAnsi="Times New Roman"/>
          <w:color w:val="000000" w:themeColor="text1"/>
          <w:sz w:val="28"/>
          <w:szCs w:val="28"/>
          <w:lang w:val="uk-UA"/>
        </w:rPr>
        <w:t>на доступ до</w:t>
      </w:r>
      <w:r w:rsidRPr="00B420E0">
        <w:rPr>
          <w:rFonts w:ascii="Times New Roman" w:hAnsi="Times New Roman"/>
          <w:color w:val="000000" w:themeColor="text1"/>
          <w:sz w:val="28"/>
          <w:szCs w:val="28"/>
          <w:lang w:val="uk-UA"/>
        </w:rPr>
        <w:t xml:space="preserve"> суду</w:t>
      </w:r>
      <w:r w:rsidRPr="00B420E0">
        <w:rPr>
          <w:rFonts w:ascii="Times New Roman" w:hAnsi="Times New Roman"/>
          <w:color w:val="000000" w:themeColor="text1"/>
          <w:sz w:val="28"/>
          <w:szCs w:val="28"/>
          <w:shd w:val="clear" w:color="auto" w:fill="FFFFFF"/>
          <w:lang w:val="uk-UA"/>
        </w:rPr>
        <w:t xml:space="preserve"> </w:t>
      </w:r>
      <w:r w:rsidR="00A132D6" w:rsidRPr="00B420E0">
        <w:rPr>
          <w:rFonts w:ascii="Times New Roman" w:hAnsi="Times New Roman"/>
          <w:color w:val="000000" w:themeColor="text1"/>
          <w:sz w:val="28"/>
          <w:szCs w:val="28"/>
          <w:shd w:val="clear" w:color="auto" w:fill="FFFFFF"/>
          <w:lang w:val="uk-UA"/>
        </w:rPr>
        <w:t>не є абсолютним</w:t>
      </w:r>
      <w:r w:rsidRPr="00B420E0">
        <w:rPr>
          <w:rFonts w:ascii="Times New Roman" w:hAnsi="Times New Roman"/>
          <w:color w:val="000000" w:themeColor="text1"/>
          <w:sz w:val="28"/>
          <w:szCs w:val="28"/>
          <w:shd w:val="clear" w:color="auto" w:fill="FFFFFF"/>
          <w:lang w:val="uk-UA"/>
        </w:rPr>
        <w:t xml:space="preserve">; </w:t>
      </w:r>
      <w:r w:rsidR="00A132D6" w:rsidRPr="00B420E0">
        <w:rPr>
          <w:rFonts w:ascii="Times New Roman" w:hAnsi="Times New Roman"/>
          <w:color w:val="000000" w:themeColor="text1"/>
          <w:sz w:val="28"/>
          <w:szCs w:val="28"/>
          <w:shd w:val="clear" w:color="auto" w:fill="FFFFFF"/>
          <w:lang w:val="uk-UA"/>
        </w:rPr>
        <w:t xml:space="preserve">за своїм змістом </w:t>
      </w:r>
      <w:r w:rsidR="006E3309" w:rsidRPr="00B420E0">
        <w:rPr>
          <w:rFonts w:ascii="Times New Roman" w:hAnsi="Times New Roman"/>
          <w:color w:val="000000" w:themeColor="text1"/>
          <w:sz w:val="28"/>
          <w:szCs w:val="28"/>
          <w:shd w:val="clear" w:color="auto" w:fill="FFFFFF"/>
          <w:lang w:val="uk-UA"/>
        </w:rPr>
        <w:t>воно</w:t>
      </w:r>
      <w:r w:rsidR="006E3309">
        <w:rPr>
          <w:rFonts w:ascii="Times New Roman" w:hAnsi="Times New Roman"/>
          <w:color w:val="000000" w:themeColor="text1"/>
          <w:sz w:val="28"/>
          <w:szCs w:val="28"/>
          <w:shd w:val="clear" w:color="auto" w:fill="FFFFFF"/>
          <w:lang w:val="uk-UA"/>
        </w:rPr>
        <w:t xml:space="preserve"> </w:t>
      </w:r>
      <w:r w:rsidR="00A132D6" w:rsidRPr="00B420E0">
        <w:rPr>
          <w:rFonts w:ascii="Times New Roman" w:hAnsi="Times New Roman"/>
          <w:color w:val="000000" w:themeColor="text1"/>
          <w:sz w:val="28"/>
          <w:szCs w:val="28"/>
          <w:shd w:val="clear" w:color="auto" w:fill="FFFFFF"/>
          <w:lang w:val="uk-UA"/>
        </w:rPr>
        <w:t xml:space="preserve">може бути обмеженим, особливо щодо умов прийнятності скарги на рішення; однак такі обмеження не можуть </w:t>
      </w:r>
      <w:r w:rsidR="002E20A3" w:rsidRPr="00B420E0">
        <w:rPr>
          <w:rFonts w:ascii="Times New Roman" w:hAnsi="Times New Roman"/>
          <w:color w:val="000000" w:themeColor="text1"/>
          <w:sz w:val="28"/>
          <w:szCs w:val="28"/>
          <w:shd w:val="clear" w:color="auto" w:fill="FFFFFF"/>
          <w:lang w:val="uk-UA"/>
        </w:rPr>
        <w:t>у</w:t>
      </w:r>
      <w:r w:rsidR="00A132D6" w:rsidRPr="00B420E0">
        <w:rPr>
          <w:rFonts w:ascii="Times New Roman" w:hAnsi="Times New Roman"/>
          <w:color w:val="000000" w:themeColor="text1"/>
          <w:sz w:val="28"/>
          <w:szCs w:val="28"/>
          <w:shd w:val="clear" w:color="auto" w:fill="FFFFFF"/>
          <w:lang w:val="uk-UA"/>
        </w:rPr>
        <w:t>пливати на</w:t>
      </w:r>
      <w:r w:rsidR="00B420E0">
        <w:rPr>
          <w:rFonts w:ascii="Times New Roman" w:hAnsi="Times New Roman"/>
          <w:color w:val="000000" w:themeColor="text1"/>
          <w:sz w:val="28"/>
          <w:szCs w:val="28"/>
          <w:shd w:val="clear" w:color="auto" w:fill="FFFFFF"/>
          <w:lang w:val="uk-UA"/>
        </w:rPr>
        <w:t xml:space="preserve"> </w:t>
      </w:r>
      <w:r w:rsidR="00A132D6" w:rsidRPr="00B420E0">
        <w:rPr>
          <w:rFonts w:ascii="Times New Roman" w:hAnsi="Times New Roman"/>
          <w:color w:val="000000" w:themeColor="text1"/>
          <w:sz w:val="28"/>
          <w:szCs w:val="28"/>
          <w:shd w:val="clear" w:color="auto" w:fill="FFFFFF"/>
          <w:lang w:val="uk-UA"/>
        </w:rPr>
        <w:t xml:space="preserve">реалізацію цього права в такий спосіб або до такої міри, щоб саму суть права було порушено; ці обмеження мають відповідати правомірній меті, має бути розумний ступінь домірності між </w:t>
      </w:r>
      <w:r w:rsidR="00EC3D3D">
        <w:rPr>
          <w:rFonts w:ascii="Times New Roman" w:hAnsi="Times New Roman"/>
          <w:color w:val="000000" w:themeColor="text1"/>
          <w:sz w:val="28"/>
          <w:szCs w:val="28"/>
          <w:shd w:val="clear" w:color="auto" w:fill="FFFFFF"/>
          <w:lang w:val="uk-UA"/>
        </w:rPr>
        <w:t xml:space="preserve">застосовними </w:t>
      </w:r>
      <w:r w:rsidR="00A132D6" w:rsidRPr="00B420E0">
        <w:rPr>
          <w:rFonts w:ascii="Times New Roman" w:hAnsi="Times New Roman"/>
          <w:color w:val="000000" w:themeColor="text1"/>
          <w:sz w:val="28"/>
          <w:szCs w:val="28"/>
          <w:shd w:val="clear" w:color="auto" w:fill="FFFFFF"/>
          <w:lang w:val="uk-UA"/>
        </w:rPr>
        <w:t xml:space="preserve">засобами </w:t>
      </w:r>
      <w:r w:rsidR="00691A75">
        <w:rPr>
          <w:rFonts w:ascii="Times New Roman" w:hAnsi="Times New Roman"/>
          <w:color w:val="000000" w:themeColor="text1"/>
          <w:sz w:val="28"/>
          <w:szCs w:val="28"/>
          <w:shd w:val="clear" w:color="auto" w:fill="FFFFFF"/>
          <w:lang w:val="uk-UA"/>
        </w:rPr>
        <w:t xml:space="preserve">і метою, що її </w:t>
      </w:r>
      <w:r w:rsidR="00EC3D3D">
        <w:rPr>
          <w:rFonts w:ascii="Times New Roman" w:hAnsi="Times New Roman"/>
          <w:color w:val="000000" w:themeColor="text1"/>
          <w:sz w:val="28"/>
          <w:szCs w:val="28"/>
          <w:shd w:val="clear" w:color="auto" w:fill="FFFFFF"/>
          <w:lang w:val="uk-UA"/>
        </w:rPr>
        <w:t>прагнуть</w:t>
      </w:r>
      <w:r w:rsidR="00691A75">
        <w:rPr>
          <w:rFonts w:ascii="Times New Roman" w:hAnsi="Times New Roman"/>
          <w:color w:val="000000" w:themeColor="text1"/>
          <w:sz w:val="28"/>
          <w:szCs w:val="28"/>
          <w:shd w:val="clear" w:color="auto" w:fill="FFFFFF"/>
          <w:lang w:val="uk-UA"/>
        </w:rPr>
        <w:t xml:space="preserve"> досягти</w:t>
      </w:r>
      <w:r w:rsidR="00A132D6" w:rsidRPr="00B420E0">
        <w:rPr>
          <w:rFonts w:ascii="Times New Roman" w:hAnsi="Times New Roman"/>
          <w:color w:val="000000" w:themeColor="text1"/>
          <w:sz w:val="28"/>
          <w:szCs w:val="28"/>
          <w:shd w:val="clear" w:color="auto" w:fill="FFFFFF"/>
          <w:lang w:val="uk-UA"/>
        </w:rPr>
        <w:t xml:space="preserve"> [рішення</w:t>
      </w:r>
      <w:r w:rsidR="001226E9">
        <w:rPr>
          <w:rFonts w:ascii="Times New Roman" w:hAnsi="Times New Roman"/>
          <w:color w:val="000000" w:themeColor="text1"/>
          <w:sz w:val="28"/>
          <w:szCs w:val="28"/>
          <w:shd w:val="clear" w:color="auto" w:fill="FFFFFF"/>
          <w:lang w:val="uk-UA"/>
        </w:rPr>
        <w:t xml:space="preserve"> Європейського суду з прав людини</w:t>
      </w:r>
      <w:r w:rsidR="00A132D6" w:rsidRPr="00B420E0">
        <w:rPr>
          <w:rFonts w:ascii="Times New Roman" w:hAnsi="Times New Roman"/>
          <w:color w:val="000000" w:themeColor="text1"/>
          <w:sz w:val="28"/>
          <w:szCs w:val="28"/>
          <w:shd w:val="clear" w:color="auto" w:fill="FFFFFF"/>
          <w:lang w:val="uk-UA"/>
        </w:rPr>
        <w:t xml:space="preserve"> у справі </w:t>
      </w:r>
      <w:proofErr w:type="spellStart"/>
      <w:r w:rsidR="00A132D6" w:rsidRPr="00B439E5">
        <w:rPr>
          <w:rFonts w:ascii="Times New Roman" w:hAnsi="Times New Roman"/>
          <w:i/>
          <w:color w:val="000000" w:themeColor="text1"/>
          <w:sz w:val="28"/>
          <w:szCs w:val="28"/>
          <w:shd w:val="clear" w:color="auto" w:fill="FFFFFF"/>
          <w:lang w:val="uk-UA"/>
        </w:rPr>
        <w:t>Мушта</w:t>
      </w:r>
      <w:proofErr w:type="spellEnd"/>
      <w:r w:rsidR="00A132D6" w:rsidRPr="00B439E5">
        <w:rPr>
          <w:rFonts w:ascii="Times New Roman" w:hAnsi="Times New Roman"/>
          <w:i/>
          <w:color w:val="000000" w:themeColor="text1"/>
          <w:sz w:val="28"/>
          <w:szCs w:val="28"/>
          <w:shd w:val="clear" w:color="auto" w:fill="FFFFFF"/>
          <w:lang w:val="uk-UA"/>
        </w:rPr>
        <w:t xml:space="preserve"> проти України</w:t>
      </w:r>
      <w:r w:rsidR="00284C2D">
        <w:rPr>
          <w:rFonts w:ascii="Times New Roman" w:hAnsi="Times New Roman"/>
          <w:i/>
          <w:color w:val="000000" w:themeColor="text1"/>
          <w:sz w:val="28"/>
          <w:szCs w:val="28"/>
          <w:shd w:val="clear" w:color="auto" w:fill="FFFFFF"/>
          <w:lang w:val="uk-UA"/>
        </w:rPr>
        <w:t> </w:t>
      </w:r>
      <w:r w:rsidR="00A132D6" w:rsidRPr="00B420E0">
        <w:rPr>
          <w:rFonts w:ascii="Times New Roman" w:hAnsi="Times New Roman"/>
          <w:color w:val="000000" w:themeColor="text1"/>
          <w:sz w:val="28"/>
          <w:szCs w:val="28"/>
          <w:shd w:val="clear" w:color="auto" w:fill="FFFFFF"/>
          <w:lang w:val="uk-UA"/>
        </w:rPr>
        <w:t>/</w:t>
      </w:r>
      <w:r w:rsidR="00284C2D">
        <w:rPr>
          <w:rFonts w:ascii="Times New Roman" w:hAnsi="Times New Roman"/>
          <w:color w:val="000000" w:themeColor="text1"/>
          <w:sz w:val="28"/>
          <w:szCs w:val="28"/>
          <w:shd w:val="clear" w:color="auto" w:fill="FFFFFF"/>
          <w:lang w:val="uk-UA"/>
        </w:rPr>
        <w:t> </w:t>
      </w:r>
      <w:proofErr w:type="spellStart"/>
      <w:r w:rsidR="00A132D6" w:rsidRPr="00B420E0">
        <w:rPr>
          <w:rFonts w:ascii="Times New Roman" w:hAnsi="Times New Roman"/>
          <w:i/>
          <w:color w:val="000000" w:themeColor="text1"/>
          <w:sz w:val="28"/>
          <w:szCs w:val="28"/>
          <w:shd w:val="clear" w:color="auto" w:fill="FFFFFF"/>
        </w:rPr>
        <w:t>Mushta</w:t>
      </w:r>
      <w:proofErr w:type="spellEnd"/>
      <w:r w:rsidR="00A132D6" w:rsidRPr="00B420E0">
        <w:rPr>
          <w:rFonts w:ascii="Times New Roman" w:hAnsi="Times New Roman"/>
          <w:i/>
          <w:color w:val="000000" w:themeColor="text1"/>
          <w:sz w:val="28"/>
          <w:szCs w:val="28"/>
          <w:shd w:val="clear" w:color="auto" w:fill="FFFFFF"/>
          <w:lang w:val="uk-UA"/>
        </w:rPr>
        <w:t xml:space="preserve"> v.</w:t>
      </w:r>
      <w:r w:rsidR="00B420E0">
        <w:rPr>
          <w:rFonts w:ascii="Times New Roman" w:hAnsi="Times New Roman"/>
          <w:i/>
          <w:color w:val="000000" w:themeColor="text1"/>
          <w:sz w:val="28"/>
          <w:szCs w:val="28"/>
          <w:shd w:val="clear" w:color="auto" w:fill="FFFFFF"/>
          <w:lang w:val="uk-UA"/>
        </w:rPr>
        <w:t xml:space="preserve"> </w:t>
      </w:r>
      <w:proofErr w:type="spellStart"/>
      <w:r w:rsidR="00A132D6" w:rsidRPr="00B420E0">
        <w:rPr>
          <w:rFonts w:ascii="Times New Roman" w:hAnsi="Times New Roman"/>
          <w:i/>
          <w:color w:val="000000" w:themeColor="text1"/>
          <w:sz w:val="28"/>
          <w:szCs w:val="28"/>
          <w:shd w:val="clear" w:color="auto" w:fill="FFFFFF"/>
          <w:lang w:val="uk-UA"/>
        </w:rPr>
        <w:t>Ukraine</w:t>
      </w:r>
      <w:proofErr w:type="spellEnd"/>
      <w:r w:rsidR="00A132D6" w:rsidRPr="00B420E0">
        <w:rPr>
          <w:rFonts w:ascii="Times New Roman" w:hAnsi="Times New Roman"/>
          <w:color w:val="000000" w:themeColor="text1"/>
          <w:sz w:val="28"/>
          <w:szCs w:val="28"/>
          <w:shd w:val="clear" w:color="auto" w:fill="FFFFFF"/>
          <w:lang w:val="uk-UA"/>
        </w:rPr>
        <w:t xml:space="preserve"> від</w:t>
      </w:r>
      <w:r w:rsidR="00417FB8" w:rsidRPr="00B420E0">
        <w:rPr>
          <w:rFonts w:ascii="Times New Roman" w:hAnsi="Times New Roman"/>
          <w:color w:val="000000" w:themeColor="text1"/>
          <w:sz w:val="28"/>
          <w:szCs w:val="28"/>
          <w:shd w:val="clear" w:color="auto" w:fill="FFFFFF"/>
          <w:lang w:val="uk-UA"/>
        </w:rPr>
        <w:t xml:space="preserve"> </w:t>
      </w:r>
      <w:r w:rsidR="001226E9">
        <w:rPr>
          <w:rFonts w:ascii="Times New Roman" w:hAnsi="Times New Roman"/>
          <w:color w:val="000000" w:themeColor="text1"/>
          <w:sz w:val="28"/>
          <w:szCs w:val="28"/>
          <w:shd w:val="clear" w:color="auto" w:fill="FFFFFF"/>
          <w:lang w:val="uk-UA"/>
        </w:rPr>
        <w:t>18 листопада</w:t>
      </w:r>
      <w:r w:rsidR="001226E9">
        <w:rPr>
          <w:rFonts w:ascii="Times New Roman" w:hAnsi="Times New Roman"/>
          <w:color w:val="000000" w:themeColor="text1"/>
          <w:sz w:val="28"/>
          <w:szCs w:val="28"/>
          <w:shd w:val="clear" w:color="auto" w:fill="FFFFFF"/>
          <w:lang w:val="uk-UA"/>
        </w:rPr>
        <w:br/>
      </w:r>
      <w:r w:rsidR="00A132D6" w:rsidRPr="00B420E0">
        <w:rPr>
          <w:rFonts w:ascii="Times New Roman" w:hAnsi="Times New Roman"/>
          <w:color w:val="000000" w:themeColor="text1"/>
          <w:sz w:val="28"/>
          <w:szCs w:val="28"/>
          <w:shd w:val="clear" w:color="auto" w:fill="FFFFFF"/>
          <w:lang w:val="uk-UA"/>
        </w:rPr>
        <w:t>2010 року (заява</w:t>
      </w:r>
      <w:r w:rsidR="00B420E0">
        <w:rPr>
          <w:rFonts w:ascii="Times New Roman" w:hAnsi="Times New Roman"/>
          <w:color w:val="000000" w:themeColor="text1"/>
          <w:sz w:val="28"/>
          <w:szCs w:val="28"/>
          <w:shd w:val="clear" w:color="auto" w:fill="FFFFFF"/>
          <w:lang w:val="uk-UA"/>
        </w:rPr>
        <w:t xml:space="preserve"> </w:t>
      </w:r>
      <w:r w:rsidR="00A132D6" w:rsidRPr="00B420E0">
        <w:rPr>
          <w:rFonts w:ascii="Times New Roman" w:hAnsi="Times New Roman"/>
          <w:color w:val="000000" w:themeColor="text1"/>
          <w:sz w:val="28"/>
          <w:szCs w:val="28"/>
          <w:shd w:val="clear" w:color="auto" w:fill="FFFFFF"/>
          <w:lang w:val="uk-UA"/>
        </w:rPr>
        <w:t xml:space="preserve">№ 8863/06), </w:t>
      </w:r>
      <w:r w:rsidR="00A132D6" w:rsidRPr="00B420E0">
        <w:rPr>
          <w:rFonts w:ascii="Times New Roman" w:hAnsi="Times New Roman"/>
          <w:iCs/>
          <w:color w:val="000000" w:themeColor="text1"/>
          <w:sz w:val="28"/>
          <w:szCs w:val="28"/>
          <w:lang w:val="uk-UA"/>
        </w:rPr>
        <w:t xml:space="preserve">§ 37]. </w:t>
      </w:r>
    </w:p>
    <w:p w14:paraId="0171DE27" w14:textId="738A4E77" w:rsidR="00532FD8" w:rsidRPr="00B420E0" w:rsidRDefault="00C109FE" w:rsidP="00B420E0">
      <w:pPr>
        <w:spacing w:after="0" w:line="360" w:lineRule="auto"/>
        <w:ind w:firstLine="567"/>
        <w:jc w:val="both"/>
        <w:rPr>
          <w:rFonts w:ascii="Times New Roman" w:hAnsi="Times New Roman"/>
          <w:iCs/>
          <w:color w:val="000000" w:themeColor="text1"/>
          <w:sz w:val="28"/>
          <w:szCs w:val="28"/>
          <w:lang w:val="uk-UA"/>
        </w:rPr>
      </w:pPr>
      <w:r w:rsidRPr="00B420E0">
        <w:rPr>
          <w:rFonts w:ascii="Times New Roman" w:eastAsia="Times New Roman" w:hAnsi="Times New Roman"/>
          <w:color w:val="000000" w:themeColor="text1"/>
          <w:sz w:val="28"/>
          <w:szCs w:val="28"/>
          <w:lang w:val="uk-UA" w:eastAsia="uk-UA"/>
        </w:rPr>
        <w:t>Європейський суд із прав людини зазнач</w:t>
      </w:r>
      <w:r w:rsidR="00532FD8" w:rsidRPr="00B420E0">
        <w:rPr>
          <w:rFonts w:ascii="Times New Roman" w:eastAsia="Times New Roman" w:hAnsi="Times New Roman"/>
          <w:color w:val="000000" w:themeColor="text1"/>
          <w:sz w:val="28"/>
          <w:szCs w:val="28"/>
          <w:lang w:val="uk-UA" w:eastAsia="uk-UA"/>
        </w:rPr>
        <w:t>и</w:t>
      </w:r>
      <w:r w:rsidRPr="00B420E0">
        <w:rPr>
          <w:rFonts w:ascii="Times New Roman" w:eastAsia="Times New Roman" w:hAnsi="Times New Roman"/>
          <w:color w:val="000000" w:themeColor="text1"/>
          <w:sz w:val="28"/>
          <w:szCs w:val="28"/>
          <w:lang w:val="uk-UA" w:eastAsia="uk-UA"/>
        </w:rPr>
        <w:t xml:space="preserve">в, що </w:t>
      </w:r>
      <w:r w:rsidR="00186CB7" w:rsidRPr="00B420E0">
        <w:rPr>
          <w:rFonts w:ascii="Times New Roman" w:hAnsi="Times New Roman"/>
          <w:color w:val="000000" w:themeColor="text1"/>
          <w:sz w:val="28"/>
          <w:szCs w:val="28"/>
          <w:lang w:val="uk-UA"/>
        </w:rPr>
        <w:t>застосовування</w:t>
      </w:r>
      <w:r w:rsidR="00B420E0">
        <w:rPr>
          <w:rFonts w:ascii="Times New Roman" w:hAnsi="Times New Roman"/>
          <w:color w:val="000000" w:themeColor="text1"/>
          <w:sz w:val="28"/>
          <w:szCs w:val="28"/>
          <w:lang w:val="uk-UA"/>
        </w:rPr>
        <w:t xml:space="preserve"> </w:t>
      </w:r>
      <w:r w:rsidR="00186CB7" w:rsidRPr="00B420E0">
        <w:rPr>
          <w:rFonts w:ascii="Times New Roman" w:hAnsi="Times New Roman"/>
          <w:color w:val="000000" w:themeColor="text1"/>
          <w:sz w:val="28"/>
          <w:szCs w:val="28"/>
          <w:lang w:val="uk-UA"/>
        </w:rPr>
        <w:t>статті</w:t>
      </w:r>
      <w:r w:rsidR="00D912FE" w:rsidRPr="00B420E0">
        <w:rPr>
          <w:rFonts w:ascii="Times New Roman" w:hAnsi="Times New Roman"/>
          <w:color w:val="000000" w:themeColor="text1"/>
          <w:sz w:val="28"/>
          <w:szCs w:val="28"/>
          <w:lang w:val="uk-UA"/>
        </w:rPr>
        <w:t xml:space="preserve"> 6 </w:t>
      </w:r>
      <w:r w:rsidRPr="00B420E0">
        <w:rPr>
          <w:rFonts w:ascii="Times New Roman" w:hAnsi="Times New Roman"/>
          <w:color w:val="000000" w:themeColor="text1"/>
          <w:sz w:val="28"/>
          <w:szCs w:val="28"/>
          <w:lang w:val="uk-UA"/>
        </w:rPr>
        <w:t xml:space="preserve">Конвенції </w:t>
      </w:r>
      <w:r w:rsidR="00D912FE" w:rsidRPr="00B420E0">
        <w:rPr>
          <w:rFonts w:ascii="Times New Roman" w:hAnsi="Times New Roman"/>
          <w:color w:val="000000" w:themeColor="text1"/>
          <w:sz w:val="28"/>
          <w:szCs w:val="28"/>
          <w:lang w:val="uk-UA"/>
        </w:rPr>
        <w:t xml:space="preserve">до апеляційних та касаційних судів має залежати від </w:t>
      </w:r>
      <w:r w:rsidR="00186CB7" w:rsidRPr="00B420E0">
        <w:rPr>
          <w:rFonts w:ascii="Times New Roman" w:hAnsi="Times New Roman"/>
          <w:color w:val="000000" w:themeColor="text1"/>
          <w:sz w:val="28"/>
          <w:szCs w:val="28"/>
          <w:lang w:val="uk-UA"/>
        </w:rPr>
        <w:t>характерних рис відповідного провадження</w:t>
      </w:r>
      <w:r w:rsidR="000531C9">
        <w:rPr>
          <w:rFonts w:ascii="Times New Roman" w:hAnsi="Times New Roman"/>
          <w:color w:val="000000" w:themeColor="text1"/>
          <w:sz w:val="28"/>
          <w:szCs w:val="28"/>
          <w:lang w:val="uk-UA"/>
        </w:rPr>
        <w:t>, а також має бути врахована цілісність проваджен</w:t>
      </w:r>
      <w:r w:rsidR="006F522C">
        <w:rPr>
          <w:rFonts w:ascii="Times New Roman" w:hAnsi="Times New Roman"/>
          <w:color w:val="000000" w:themeColor="text1"/>
          <w:sz w:val="28"/>
          <w:szCs w:val="28"/>
          <w:lang w:val="uk-UA"/>
        </w:rPr>
        <w:t>ь</w:t>
      </w:r>
      <w:r w:rsidR="000531C9">
        <w:rPr>
          <w:rFonts w:ascii="Times New Roman" w:hAnsi="Times New Roman"/>
          <w:color w:val="000000" w:themeColor="text1"/>
          <w:sz w:val="28"/>
          <w:szCs w:val="28"/>
          <w:lang w:val="uk-UA"/>
        </w:rPr>
        <w:t>,</w:t>
      </w:r>
      <w:r w:rsidR="00186CB7" w:rsidRPr="00B420E0">
        <w:rPr>
          <w:rFonts w:ascii="Times New Roman" w:hAnsi="Times New Roman"/>
          <w:color w:val="000000" w:themeColor="text1"/>
          <w:sz w:val="28"/>
          <w:szCs w:val="28"/>
          <w:lang w:val="uk-UA"/>
        </w:rPr>
        <w:t xml:space="preserve"> що </w:t>
      </w:r>
      <w:r w:rsidR="006F522C">
        <w:rPr>
          <w:rFonts w:ascii="Times New Roman" w:hAnsi="Times New Roman"/>
          <w:color w:val="000000" w:themeColor="text1"/>
          <w:sz w:val="28"/>
          <w:szCs w:val="28"/>
          <w:lang w:val="uk-UA"/>
        </w:rPr>
        <w:t>їх</w:t>
      </w:r>
      <w:r w:rsidR="00186CB7" w:rsidRPr="00B420E0">
        <w:rPr>
          <w:rFonts w:ascii="Times New Roman" w:hAnsi="Times New Roman"/>
          <w:color w:val="000000" w:themeColor="text1"/>
          <w:sz w:val="28"/>
          <w:szCs w:val="28"/>
          <w:lang w:val="uk-UA"/>
        </w:rPr>
        <w:t xml:space="preserve"> здійснюють у національному </w:t>
      </w:r>
      <w:proofErr w:type="spellStart"/>
      <w:r w:rsidR="00186CB7" w:rsidRPr="00B420E0">
        <w:rPr>
          <w:rFonts w:ascii="Times New Roman" w:hAnsi="Times New Roman"/>
          <w:color w:val="000000" w:themeColor="text1"/>
          <w:sz w:val="28"/>
          <w:szCs w:val="28"/>
          <w:lang w:val="uk-UA"/>
        </w:rPr>
        <w:t>прав</w:t>
      </w:r>
      <w:r w:rsidR="00610C81">
        <w:rPr>
          <w:rFonts w:ascii="Times New Roman" w:hAnsi="Times New Roman"/>
          <w:color w:val="000000" w:themeColor="text1"/>
          <w:sz w:val="28"/>
          <w:szCs w:val="28"/>
          <w:lang w:val="uk-UA"/>
        </w:rPr>
        <w:t>оладі</w:t>
      </w:r>
      <w:proofErr w:type="spellEnd"/>
      <w:r w:rsidR="00EC3D3D">
        <w:rPr>
          <w:rFonts w:ascii="Times New Roman" w:hAnsi="Times New Roman"/>
          <w:color w:val="000000" w:themeColor="text1"/>
          <w:sz w:val="28"/>
          <w:szCs w:val="28"/>
          <w:lang w:val="uk-UA"/>
        </w:rPr>
        <w:t xml:space="preserve"> </w:t>
      </w:r>
      <w:r w:rsidR="00EC3D3D" w:rsidRPr="00EC3D3D">
        <w:rPr>
          <w:rFonts w:ascii="Times New Roman" w:hAnsi="Times New Roman"/>
          <w:i/>
          <w:color w:val="000000" w:themeColor="text1"/>
          <w:sz w:val="28"/>
          <w:szCs w:val="28"/>
          <w:lang w:val="uk-UA"/>
        </w:rPr>
        <w:t>(</w:t>
      </w:r>
      <w:r w:rsidR="00EC3D3D" w:rsidRPr="00EC3D3D">
        <w:rPr>
          <w:rFonts w:ascii="Times New Roman" w:hAnsi="Times New Roman"/>
          <w:i/>
          <w:color w:val="000000" w:themeColor="text1"/>
          <w:sz w:val="28"/>
          <w:szCs w:val="28"/>
        </w:rPr>
        <w:t>legal</w:t>
      </w:r>
      <w:r w:rsidR="00EC3D3D" w:rsidRPr="00EC3D3D">
        <w:rPr>
          <w:rFonts w:ascii="Times New Roman" w:hAnsi="Times New Roman"/>
          <w:i/>
          <w:color w:val="000000" w:themeColor="text1"/>
          <w:sz w:val="28"/>
          <w:szCs w:val="28"/>
          <w:lang w:val="uk-UA"/>
        </w:rPr>
        <w:t xml:space="preserve"> </w:t>
      </w:r>
      <w:r w:rsidR="00EC3D3D" w:rsidRPr="00EC3D3D">
        <w:rPr>
          <w:rFonts w:ascii="Times New Roman" w:hAnsi="Times New Roman"/>
          <w:i/>
          <w:color w:val="000000" w:themeColor="text1"/>
          <w:sz w:val="28"/>
          <w:szCs w:val="28"/>
        </w:rPr>
        <w:t>order</w:t>
      </w:r>
      <w:r w:rsidR="00EC3D3D" w:rsidRPr="00EC3D3D">
        <w:rPr>
          <w:rFonts w:ascii="Times New Roman" w:hAnsi="Times New Roman"/>
          <w:i/>
          <w:color w:val="000000" w:themeColor="text1"/>
          <w:sz w:val="28"/>
          <w:szCs w:val="28"/>
          <w:lang w:val="uk-UA"/>
        </w:rPr>
        <w:t>)</w:t>
      </w:r>
      <w:r w:rsidR="00284C2D">
        <w:rPr>
          <w:rFonts w:ascii="Times New Roman" w:hAnsi="Times New Roman"/>
          <w:color w:val="000000" w:themeColor="text1"/>
          <w:sz w:val="28"/>
          <w:szCs w:val="28"/>
          <w:lang w:val="uk-UA"/>
        </w:rPr>
        <w:t>,</w:t>
      </w:r>
      <w:r w:rsidR="00186CB7" w:rsidRPr="00B420E0">
        <w:rPr>
          <w:rFonts w:ascii="Times New Roman" w:hAnsi="Times New Roman"/>
          <w:color w:val="000000" w:themeColor="text1"/>
          <w:sz w:val="28"/>
          <w:szCs w:val="28"/>
          <w:lang w:val="uk-UA"/>
        </w:rPr>
        <w:t xml:space="preserve"> </w:t>
      </w:r>
      <w:r w:rsidR="000531C9">
        <w:rPr>
          <w:rFonts w:ascii="Times New Roman" w:hAnsi="Times New Roman"/>
          <w:color w:val="000000" w:themeColor="text1"/>
          <w:sz w:val="28"/>
          <w:szCs w:val="28"/>
          <w:lang w:val="uk-UA"/>
        </w:rPr>
        <w:t>й</w:t>
      </w:r>
      <w:r w:rsidR="00186CB7" w:rsidRPr="00B420E0">
        <w:rPr>
          <w:rFonts w:ascii="Times New Roman" w:hAnsi="Times New Roman"/>
          <w:color w:val="000000" w:themeColor="text1"/>
          <w:sz w:val="28"/>
          <w:szCs w:val="28"/>
          <w:lang w:val="uk-UA"/>
        </w:rPr>
        <w:t xml:space="preserve"> роль</w:t>
      </w:r>
      <w:r w:rsidR="00D912FE" w:rsidRPr="00B420E0">
        <w:rPr>
          <w:rFonts w:ascii="Times New Roman" w:hAnsi="Times New Roman"/>
          <w:color w:val="000000" w:themeColor="text1"/>
          <w:sz w:val="28"/>
          <w:szCs w:val="28"/>
          <w:lang w:val="uk-UA"/>
        </w:rPr>
        <w:t xml:space="preserve"> касаційн</w:t>
      </w:r>
      <w:r w:rsidR="000531C9">
        <w:rPr>
          <w:rFonts w:ascii="Times New Roman" w:hAnsi="Times New Roman"/>
          <w:color w:val="000000" w:themeColor="text1"/>
          <w:sz w:val="28"/>
          <w:szCs w:val="28"/>
          <w:lang w:val="uk-UA"/>
        </w:rPr>
        <w:t>ого</w:t>
      </w:r>
      <w:r w:rsidR="00D912FE" w:rsidRPr="00B420E0">
        <w:rPr>
          <w:rFonts w:ascii="Times New Roman" w:hAnsi="Times New Roman"/>
          <w:color w:val="000000" w:themeColor="text1"/>
          <w:sz w:val="28"/>
          <w:szCs w:val="28"/>
          <w:lang w:val="uk-UA"/>
        </w:rPr>
        <w:t xml:space="preserve"> суд</w:t>
      </w:r>
      <w:r w:rsidR="000531C9">
        <w:rPr>
          <w:rFonts w:ascii="Times New Roman" w:hAnsi="Times New Roman"/>
          <w:color w:val="000000" w:themeColor="text1"/>
          <w:sz w:val="28"/>
          <w:szCs w:val="28"/>
          <w:lang w:val="uk-UA"/>
        </w:rPr>
        <w:t>у</w:t>
      </w:r>
      <w:r w:rsidR="006E3309">
        <w:rPr>
          <w:rFonts w:ascii="Times New Roman" w:hAnsi="Times New Roman"/>
          <w:color w:val="000000" w:themeColor="text1"/>
          <w:sz w:val="28"/>
          <w:szCs w:val="28"/>
          <w:lang w:val="uk-UA"/>
        </w:rPr>
        <w:t xml:space="preserve"> у них</w:t>
      </w:r>
      <w:r w:rsidR="00EC3D3D">
        <w:rPr>
          <w:rFonts w:ascii="Times New Roman" w:hAnsi="Times New Roman"/>
          <w:color w:val="000000" w:themeColor="text1"/>
          <w:sz w:val="28"/>
          <w:szCs w:val="28"/>
          <w:lang w:val="uk-UA"/>
        </w:rPr>
        <w:t xml:space="preserve"> </w:t>
      </w:r>
      <w:r w:rsidR="00D912FE" w:rsidRPr="00B420E0">
        <w:rPr>
          <w:rFonts w:ascii="Times New Roman" w:hAnsi="Times New Roman"/>
          <w:color w:val="000000" w:themeColor="text1"/>
          <w:sz w:val="28"/>
          <w:szCs w:val="28"/>
          <w:lang w:val="uk-UA"/>
        </w:rPr>
        <w:t xml:space="preserve">(див., наприклад, рішення у справі </w:t>
      </w:r>
      <w:proofErr w:type="spellStart"/>
      <w:r w:rsidR="00D912FE" w:rsidRPr="00B420E0">
        <w:rPr>
          <w:rFonts w:ascii="Times New Roman" w:hAnsi="Times New Roman"/>
          <w:i/>
          <w:color w:val="000000" w:themeColor="text1"/>
          <w:sz w:val="28"/>
          <w:szCs w:val="28"/>
        </w:rPr>
        <w:t>Monnel</w:t>
      </w:r>
      <w:r w:rsidR="006F522C" w:rsidRPr="00B420E0">
        <w:rPr>
          <w:rFonts w:ascii="Times New Roman" w:hAnsi="Times New Roman"/>
          <w:i/>
          <w:color w:val="000000" w:themeColor="text1"/>
          <w:sz w:val="28"/>
          <w:szCs w:val="28"/>
        </w:rPr>
        <w:t>l</w:t>
      </w:r>
      <w:proofErr w:type="spellEnd"/>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and</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Morris</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v</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the</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United</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Kingdom</w:t>
      </w:r>
      <w:r w:rsidR="000531C9">
        <w:rPr>
          <w:rFonts w:ascii="Times New Roman" w:hAnsi="Times New Roman"/>
          <w:i/>
          <w:color w:val="000000" w:themeColor="text1"/>
          <w:sz w:val="28"/>
          <w:szCs w:val="28"/>
          <w:lang w:val="uk-UA"/>
        </w:rPr>
        <w:t xml:space="preserve"> </w:t>
      </w:r>
      <w:r w:rsidR="00D912FE" w:rsidRPr="00B420E0">
        <w:rPr>
          <w:rFonts w:ascii="Times New Roman" w:hAnsi="Times New Roman"/>
          <w:color w:val="000000" w:themeColor="text1"/>
          <w:sz w:val="28"/>
          <w:szCs w:val="28"/>
          <w:lang w:val="uk-UA"/>
        </w:rPr>
        <w:t xml:space="preserve">від 2 березня 1987 року, серія </w:t>
      </w:r>
      <w:r w:rsidR="00D912FE" w:rsidRPr="00B420E0">
        <w:rPr>
          <w:rFonts w:ascii="Times New Roman" w:hAnsi="Times New Roman"/>
          <w:color w:val="000000" w:themeColor="text1"/>
          <w:sz w:val="28"/>
          <w:szCs w:val="28"/>
        </w:rPr>
        <w:t>A</w:t>
      </w:r>
      <w:r w:rsidR="00DF517F" w:rsidRPr="00B420E0">
        <w:rPr>
          <w:rFonts w:ascii="Times New Roman" w:hAnsi="Times New Roman"/>
          <w:color w:val="000000" w:themeColor="text1"/>
          <w:sz w:val="28"/>
          <w:szCs w:val="28"/>
          <w:lang w:val="uk-UA"/>
        </w:rPr>
        <w:t>,</w:t>
      </w:r>
      <w:r w:rsidR="00D912FE" w:rsidRPr="00B420E0">
        <w:rPr>
          <w:rFonts w:ascii="Times New Roman" w:hAnsi="Times New Roman"/>
          <w:color w:val="000000" w:themeColor="text1"/>
          <w:sz w:val="28"/>
          <w:szCs w:val="28"/>
          <w:lang w:val="uk-UA"/>
        </w:rPr>
        <w:t xml:space="preserve"> № 115, </w:t>
      </w:r>
      <w:r w:rsidR="00DF517F" w:rsidRPr="00B420E0">
        <w:rPr>
          <w:rFonts w:ascii="Times New Roman" w:hAnsi="Times New Roman"/>
          <w:color w:val="000000" w:themeColor="text1"/>
          <w:sz w:val="28"/>
          <w:szCs w:val="28"/>
          <w:lang w:val="uk-UA"/>
        </w:rPr>
        <w:t>с</w:t>
      </w:r>
      <w:r w:rsidR="00D912FE" w:rsidRPr="00B420E0">
        <w:rPr>
          <w:rFonts w:ascii="Times New Roman" w:hAnsi="Times New Roman"/>
          <w:color w:val="000000" w:themeColor="text1"/>
          <w:sz w:val="28"/>
          <w:szCs w:val="28"/>
          <w:lang w:val="uk-UA"/>
        </w:rPr>
        <w:t>. 22,</w:t>
      </w:r>
      <w:r w:rsidR="004A62AB" w:rsidRPr="00B420E0">
        <w:rPr>
          <w:rFonts w:ascii="Times New Roman" w:hAnsi="Times New Roman"/>
          <w:color w:val="000000" w:themeColor="text1"/>
          <w:sz w:val="28"/>
          <w:szCs w:val="28"/>
          <w:lang w:val="uk-UA"/>
        </w:rPr>
        <w:t xml:space="preserve"> </w:t>
      </w:r>
      <w:r w:rsidR="00D912FE" w:rsidRPr="00B420E0">
        <w:rPr>
          <w:rFonts w:ascii="Times New Roman" w:hAnsi="Times New Roman"/>
          <w:color w:val="000000" w:themeColor="text1"/>
          <w:sz w:val="28"/>
          <w:szCs w:val="28"/>
          <w:lang w:val="uk-UA"/>
        </w:rPr>
        <w:t>§ 56</w:t>
      </w:r>
      <w:r w:rsidR="00FA6B4F">
        <w:rPr>
          <w:rFonts w:ascii="Times New Roman" w:hAnsi="Times New Roman"/>
          <w:color w:val="000000" w:themeColor="text1"/>
          <w:sz w:val="28"/>
          <w:szCs w:val="28"/>
          <w:lang w:val="uk-UA"/>
        </w:rPr>
        <w:t>, і рішення у справі</w:t>
      </w:r>
      <w:r w:rsidR="000531C9">
        <w:rPr>
          <w:rFonts w:ascii="Times New Roman" w:hAnsi="Times New Roman"/>
          <w:color w:val="000000" w:themeColor="text1"/>
          <w:sz w:val="28"/>
          <w:szCs w:val="28"/>
          <w:lang w:val="uk-UA"/>
        </w:rPr>
        <w:t xml:space="preserve"> </w:t>
      </w:r>
      <w:proofErr w:type="spellStart"/>
      <w:r w:rsidR="00D912FE" w:rsidRPr="00B420E0">
        <w:rPr>
          <w:rFonts w:ascii="Times New Roman" w:hAnsi="Times New Roman"/>
          <w:i/>
          <w:color w:val="000000" w:themeColor="text1"/>
          <w:sz w:val="28"/>
          <w:szCs w:val="28"/>
        </w:rPr>
        <w:t>Helmers</w:t>
      </w:r>
      <w:proofErr w:type="spellEnd"/>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v</w:t>
      </w:r>
      <w:r w:rsidR="00D912FE" w:rsidRPr="00B420E0">
        <w:rPr>
          <w:rFonts w:ascii="Times New Roman" w:hAnsi="Times New Roman"/>
          <w:i/>
          <w:color w:val="000000" w:themeColor="text1"/>
          <w:sz w:val="28"/>
          <w:szCs w:val="28"/>
          <w:lang w:val="uk-UA"/>
        </w:rPr>
        <w:t xml:space="preserve">. </w:t>
      </w:r>
      <w:r w:rsidR="00D912FE" w:rsidRPr="00B420E0">
        <w:rPr>
          <w:rFonts w:ascii="Times New Roman" w:hAnsi="Times New Roman"/>
          <w:i/>
          <w:color w:val="000000" w:themeColor="text1"/>
          <w:sz w:val="28"/>
          <w:szCs w:val="28"/>
        </w:rPr>
        <w:t>Sweden</w:t>
      </w:r>
      <w:r w:rsidR="00DF517F" w:rsidRPr="00B420E0">
        <w:rPr>
          <w:rFonts w:ascii="Times New Roman" w:hAnsi="Times New Roman"/>
          <w:color w:val="000000" w:themeColor="text1"/>
          <w:sz w:val="28"/>
          <w:szCs w:val="28"/>
          <w:lang w:val="uk-UA"/>
        </w:rPr>
        <w:t xml:space="preserve"> від 29 жовтня 199</w:t>
      </w:r>
      <w:r w:rsidR="006F522C">
        <w:rPr>
          <w:rFonts w:ascii="Times New Roman" w:hAnsi="Times New Roman"/>
          <w:color w:val="000000" w:themeColor="text1"/>
          <w:sz w:val="28"/>
          <w:szCs w:val="28"/>
          <w:lang w:val="uk-UA"/>
        </w:rPr>
        <w:t>1</w:t>
      </w:r>
      <w:r w:rsidR="00D912FE" w:rsidRPr="00B420E0">
        <w:rPr>
          <w:rFonts w:ascii="Times New Roman" w:hAnsi="Times New Roman"/>
          <w:color w:val="000000" w:themeColor="text1"/>
          <w:sz w:val="28"/>
          <w:szCs w:val="28"/>
          <w:lang w:val="uk-UA"/>
        </w:rPr>
        <w:t xml:space="preserve"> року, серія </w:t>
      </w:r>
      <w:r w:rsidR="00D912FE" w:rsidRPr="00B420E0">
        <w:rPr>
          <w:rFonts w:ascii="Times New Roman" w:hAnsi="Times New Roman"/>
          <w:color w:val="000000" w:themeColor="text1"/>
          <w:sz w:val="28"/>
          <w:szCs w:val="28"/>
        </w:rPr>
        <w:t>A</w:t>
      </w:r>
      <w:r w:rsidR="00DF517F" w:rsidRPr="00B420E0">
        <w:rPr>
          <w:rFonts w:ascii="Times New Roman" w:hAnsi="Times New Roman"/>
          <w:color w:val="000000" w:themeColor="text1"/>
          <w:sz w:val="28"/>
          <w:szCs w:val="28"/>
          <w:lang w:val="uk-UA"/>
        </w:rPr>
        <w:t>,</w:t>
      </w:r>
      <w:r w:rsidR="00D912FE" w:rsidRPr="00B420E0">
        <w:rPr>
          <w:rFonts w:ascii="Times New Roman" w:hAnsi="Times New Roman"/>
          <w:color w:val="000000" w:themeColor="text1"/>
          <w:sz w:val="28"/>
          <w:szCs w:val="28"/>
          <w:lang w:val="uk-UA"/>
        </w:rPr>
        <w:t xml:space="preserve"> № 212-</w:t>
      </w:r>
      <w:r w:rsidR="00D912FE" w:rsidRPr="00B420E0">
        <w:rPr>
          <w:rFonts w:ascii="Times New Roman" w:hAnsi="Times New Roman"/>
          <w:color w:val="000000" w:themeColor="text1"/>
          <w:sz w:val="28"/>
          <w:szCs w:val="28"/>
        </w:rPr>
        <w:t>A</w:t>
      </w:r>
      <w:r w:rsidR="00D912FE" w:rsidRPr="00B420E0">
        <w:rPr>
          <w:rFonts w:ascii="Times New Roman" w:hAnsi="Times New Roman"/>
          <w:color w:val="000000" w:themeColor="text1"/>
          <w:sz w:val="28"/>
          <w:szCs w:val="28"/>
          <w:lang w:val="uk-UA"/>
        </w:rPr>
        <w:t xml:space="preserve">, </w:t>
      </w:r>
      <w:r w:rsidR="00DF517F" w:rsidRPr="00B420E0">
        <w:rPr>
          <w:rFonts w:ascii="Times New Roman" w:hAnsi="Times New Roman"/>
          <w:color w:val="000000" w:themeColor="text1"/>
          <w:sz w:val="28"/>
          <w:szCs w:val="28"/>
          <w:lang w:val="uk-UA"/>
        </w:rPr>
        <w:t>с</w:t>
      </w:r>
      <w:r w:rsidR="00D912FE" w:rsidRPr="00B420E0">
        <w:rPr>
          <w:rFonts w:ascii="Times New Roman" w:hAnsi="Times New Roman"/>
          <w:color w:val="000000" w:themeColor="text1"/>
          <w:sz w:val="28"/>
          <w:szCs w:val="28"/>
          <w:lang w:val="uk-UA"/>
        </w:rPr>
        <w:t>. 15, § 31)</w:t>
      </w:r>
      <w:r w:rsidR="00532FD8" w:rsidRPr="00B420E0">
        <w:rPr>
          <w:rFonts w:ascii="Times New Roman" w:hAnsi="Times New Roman"/>
          <w:color w:val="000000" w:themeColor="text1"/>
          <w:sz w:val="28"/>
          <w:szCs w:val="28"/>
          <w:lang w:val="uk-UA"/>
        </w:rPr>
        <w:t xml:space="preserve"> [рішення у справі</w:t>
      </w:r>
      <w:r w:rsidR="00532FD8" w:rsidRPr="00B439E5">
        <w:rPr>
          <w:rFonts w:ascii="Times New Roman" w:hAnsi="Times New Roman"/>
          <w:i/>
          <w:color w:val="000000" w:themeColor="text1"/>
          <w:sz w:val="28"/>
          <w:szCs w:val="28"/>
          <w:lang w:val="uk-UA"/>
        </w:rPr>
        <w:t xml:space="preserve"> Мельник проти України</w:t>
      </w:r>
      <w:r w:rsidR="00083546">
        <w:rPr>
          <w:rFonts w:ascii="Times New Roman" w:hAnsi="Times New Roman"/>
          <w:i/>
          <w:color w:val="000000" w:themeColor="text1"/>
          <w:sz w:val="28"/>
          <w:szCs w:val="28"/>
          <w:lang w:val="uk-UA"/>
        </w:rPr>
        <w:t> </w:t>
      </w:r>
      <w:r w:rsidR="00532FD8" w:rsidRPr="00B420E0">
        <w:rPr>
          <w:rFonts w:ascii="Times New Roman" w:hAnsi="Times New Roman"/>
          <w:color w:val="000000" w:themeColor="text1"/>
          <w:sz w:val="28"/>
          <w:szCs w:val="28"/>
          <w:lang w:val="uk-UA"/>
        </w:rPr>
        <w:t>/</w:t>
      </w:r>
      <w:r w:rsidR="00083546">
        <w:rPr>
          <w:rFonts w:ascii="Times New Roman" w:hAnsi="Times New Roman"/>
          <w:color w:val="000000" w:themeColor="text1"/>
          <w:sz w:val="28"/>
          <w:szCs w:val="28"/>
          <w:lang w:val="uk-UA"/>
        </w:rPr>
        <w:t> </w:t>
      </w:r>
      <w:proofErr w:type="spellStart"/>
      <w:r w:rsidR="00532FD8" w:rsidRPr="00B420E0">
        <w:rPr>
          <w:rFonts w:ascii="Times New Roman" w:hAnsi="Times New Roman"/>
          <w:i/>
          <w:color w:val="000000" w:themeColor="text1"/>
          <w:sz w:val="28"/>
          <w:szCs w:val="28"/>
        </w:rPr>
        <w:t>Meln</w:t>
      </w:r>
      <w:proofErr w:type="spellEnd"/>
      <w:r w:rsidR="006F522C">
        <w:rPr>
          <w:rFonts w:ascii="Times New Roman" w:hAnsi="Times New Roman"/>
          <w:i/>
          <w:color w:val="000000" w:themeColor="text1"/>
          <w:sz w:val="28"/>
          <w:szCs w:val="28"/>
          <w:lang w:val="uk-UA"/>
        </w:rPr>
        <w:t>у</w:t>
      </w:r>
      <w:r w:rsidR="00532FD8" w:rsidRPr="00B420E0">
        <w:rPr>
          <w:rFonts w:ascii="Times New Roman" w:hAnsi="Times New Roman"/>
          <w:i/>
          <w:color w:val="000000" w:themeColor="text1"/>
          <w:sz w:val="28"/>
          <w:szCs w:val="28"/>
        </w:rPr>
        <w:t>k</w:t>
      </w:r>
      <w:r w:rsidR="00532FD8" w:rsidRPr="00B420E0">
        <w:rPr>
          <w:rFonts w:ascii="Times New Roman" w:hAnsi="Times New Roman"/>
          <w:i/>
          <w:color w:val="000000" w:themeColor="text1"/>
          <w:sz w:val="28"/>
          <w:szCs w:val="28"/>
          <w:lang w:val="uk-UA"/>
        </w:rPr>
        <w:t xml:space="preserve"> </w:t>
      </w:r>
      <w:r w:rsidR="00532FD8" w:rsidRPr="00B420E0">
        <w:rPr>
          <w:rFonts w:ascii="Times New Roman" w:hAnsi="Times New Roman"/>
          <w:i/>
          <w:color w:val="000000" w:themeColor="text1"/>
          <w:sz w:val="28"/>
          <w:szCs w:val="28"/>
        </w:rPr>
        <w:t>v</w:t>
      </w:r>
      <w:r w:rsidR="00532FD8" w:rsidRPr="00B420E0">
        <w:rPr>
          <w:rFonts w:ascii="Times New Roman" w:hAnsi="Times New Roman"/>
          <w:i/>
          <w:color w:val="000000" w:themeColor="text1"/>
          <w:sz w:val="28"/>
          <w:szCs w:val="28"/>
          <w:lang w:val="uk-UA"/>
        </w:rPr>
        <w:t xml:space="preserve">. </w:t>
      </w:r>
      <w:r w:rsidR="00532FD8" w:rsidRPr="00B420E0">
        <w:rPr>
          <w:rFonts w:ascii="Times New Roman" w:hAnsi="Times New Roman"/>
          <w:i/>
          <w:color w:val="000000" w:themeColor="text1"/>
          <w:sz w:val="28"/>
          <w:szCs w:val="28"/>
        </w:rPr>
        <w:t>Ukraine</w:t>
      </w:r>
      <w:r w:rsidR="000531C9">
        <w:rPr>
          <w:rFonts w:ascii="Times New Roman" w:hAnsi="Times New Roman"/>
          <w:color w:val="000000" w:themeColor="text1"/>
          <w:sz w:val="28"/>
          <w:szCs w:val="28"/>
          <w:lang w:val="uk-UA"/>
        </w:rPr>
        <w:t xml:space="preserve"> від 28 березня</w:t>
      </w:r>
      <w:r w:rsidR="00610C81">
        <w:rPr>
          <w:rFonts w:ascii="Times New Roman" w:hAnsi="Times New Roman"/>
          <w:color w:val="000000" w:themeColor="text1"/>
          <w:sz w:val="28"/>
          <w:szCs w:val="28"/>
          <w:lang w:val="uk-UA"/>
        </w:rPr>
        <w:t xml:space="preserve"> </w:t>
      </w:r>
      <w:r w:rsidR="00FA6B4F">
        <w:rPr>
          <w:rFonts w:ascii="Times New Roman" w:hAnsi="Times New Roman"/>
          <w:color w:val="000000" w:themeColor="text1"/>
          <w:sz w:val="28"/>
          <w:szCs w:val="28"/>
          <w:lang w:val="uk-UA"/>
        </w:rPr>
        <w:t>2006 року</w:t>
      </w:r>
      <w:r w:rsidR="00610C81">
        <w:rPr>
          <w:rFonts w:ascii="Times New Roman" w:hAnsi="Times New Roman"/>
          <w:color w:val="000000" w:themeColor="text1"/>
          <w:sz w:val="28"/>
          <w:szCs w:val="28"/>
          <w:lang w:val="uk-UA"/>
        </w:rPr>
        <w:br/>
      </w:r>
      <w:r w:rsidR="00532FD8" w:rsidRPr="00B420E0">
        <w:rPr>
          <w:rFonts w:ascii="Times New Roman" w:hAnsi="Times New Roman"/>
          <w:color w:val="000000" w:themeColor="text1"/>
          <w:sz w:val="28"/>
          <w:szCs w:val="28"/>
          <w:lang w:val="uk-UA"/>
        </w:rPr>
        <w:t>(заява</w:t>
      </w:r>
      <w:r w:rsidR="00B420E0">
        <w:rPr>
          <w:rFonts w:ascii="Times New Roman" w:hAnsi="Times New Roman"/>
          <w:color w:val="000000" w:themeColor="text1"/>
          <w:sz w:val="28"/>
          <w:szCs w:val="28"/>
          <w:lang w:val="uk-UA"/>
        </w:rPr>
        <w:t xml:space="preserve"> </w:t>
      </w:r>
      <w:r w:rsidR="00532FD8" w:rsidRPr="00B420E0">
        <w:rPr>
          <w:rFonts w:ascii="Times New Roman" w:hAnsi="Times New Roman"/>
          <w:color w:val="000000" w:themeColor="text1"/>
          <w:sz w:val="28"/>
          <w:szCs w:val="28"/>
          <w:lang w:val="uk-UA"/>
        </w:rPr>
        <w:t xml:space="preserve">№ 23436/03), </w:t>
      </w:r>
      <w:r w:rsidR="00532FD8" w:rsidRPr="00B420E0">
        <w:rPr>
          <w:rFonts w:ascii="Times New Roman" w:eastAsia="Times New Roman" w:hAnsi="Times New Roman"/>
          <w:color w:val="000000" w:themeColor="text1"/>
          <w:sz w:val="28"/>
          <w:szCs w:val="28"/>
          <w:lang w:val="uk-UA" w:eastAsia="uk-UA"/>
        </w:rPr>
        <w:t>§ 24]</w:t>
      </w:r>
      <w:r w:rsidR="00532FD8" w:rsidRPr="00B420E0">
        <w:rPr>
          <w:rFonts w:ascii="Times New Roman" w:hAnsi="Times New Roman"/>
          <w:color w:val="000000" w:themeColor="text1"/>
          <w:sz w:val="28"/>
          <w:szCs w:val="28"/>
          <w:lang w:val="uk-UA"/>
        </w:rPr>
        <w:t>.</w:t>
      </w:r>
    </w:p>
    <w:p w14:paraId="16A7B6A4" w14:textId="77777777" w:rsidR="009E2E5A" w:rsidRPr="00B420E0" w:rsidRDefault="009E2E5A" w:rsidP="001226E9">
      <w:pPr>
        <w:spacing w:after="0" w:line="240" w:lineRule="auto"/>
        <w:ind w:firstLine="567"/>
        <w:jc w:val="both"/>
        <w:rPr>
          <w:rFonts w:ascii="Times New Roman" w:eastAsia="Times New Roman" w:hAnsi="Times New Roman"/>
          <w:color w:val="000000" w:themeColor="text1"/>
          <w:sz w:val="28"/>
          <w:szCs w:val="28"/>
          <w:lang w:val="uk-UA" w:eastAsia="uk-UA"/>
        </w:rPr>
      </w:pPr>
    </w:p>
    <w:p w14:paraId="28B002F8" w14:textId="334A2758" w:rsidR="00694CEB" w:rsidRPr="00B420E0" w:rsidRDefault="00D61B04"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7</w:t>
      </w:r>
      <w:r w:rsidR="008C351D" w:rsidRPr="00B420E0">
        <w:rPr>
          <w:rFonts w:ascii="Times New Roman" w:eastAsia="Times New Roman" w:hAnsi="Times New Roman"/>
          <w:sz w:val="28"/>
          <w:szCs w:val="28"/>
          <w:lang w:val="uk-UA" w:eastAsia="uk-UA"/>
        </w:rPr>
        <w:t>.3. За</w:t>
      </w:r>
      <w:r w:rsidR="00694CEB" w:rsidRPr="00B420E0">
        <w:rPr>
          <w:rFonts w:ascii="Times New Roman" w:eastAsia="Times New Roman" w:hAnsi="Times New Roman"/>
          <w:sz w:val="28"/>
          <w:szCs w:val="28"/>
          <w:lang w:val="uk-UA" w:eastAsia="uk-UA"/>
        </w:rPr>
        <w:t xml:space="preserve"> </w:t>
      </w:r>
      <w:r w:rsidR="005972C0" w:rsidRPr="00B420E0">
        <w:rPr>
          <w:rFonts w:ascii="Times New Roman" w:eastAsia="Times New Roman" w:hAnsi="Times New Roman"/>
          <w:sz w:val="28"/>
          <w:szCs w:val="28"/>
          <w:lang w:val="uk-UA" w:eastAsia="uk-UA"/>
        </w:rPr>
        <w:t>підпунктом</w:t>
      </w:r>
      <w:r w:rsidR="00694CEB" w:rsidRPr="00B420E0">
        <w:rPr>
          <w:rFonts w:ascii="Times New Roman" w:eastAsia="Times New Roman" w:hAnsi="Times New Roman"/>
          <w:sz w:val="28"/>
          <w:szCs w:val="28"/>
          <w:lang w:val="uk-UA" w:eastAsia="uk-UA"/>
        </w:rPr>
        <w:t xml:space="preserve"> </w:t>
      </w:r>
      <w:r w:rsidR="00414921" w:rsidRPr="00284C2D">
        <w:rPr>
          <w:rFonts w:ascii="Times New Roman" w:eastAsia="HiddenHorzOCR" w:hAnsi="Times New Roman"/>
          <w:sz w:val="28"/>
          <w:szCs w:val="28"/>
          <w:lang w:val="uk-UA" w:eastAsia="ru-RU"/>
        </w:rPr>
        <w:t>„</w:t>
      </w:r>
      <w:r w:rsidR="00694CEB" w:rsidRPr="00284C2D">
        <w:rPr>
          <w:rFonts w:ascii="Times New Roman" w:eastAsia="Times New Roman" w:hAnsi="Times New Roman"/>
          <w:sz w:val="28"/>
          <w:szCs w:val="28"/>
          <w:lang w:val="uk-UA" w:eastAsia="uk-UA"/>
        </w:rPr>
        <w:t>с</w:t>
      </w:r>
      <w:r w:rsidR="00414921" w:rsidRPr="00284C2D">
        <w:rPr>
          <w:rFonts w:ascii="Times New Roman" w:eastAsia="HiddenHorzOCR" w:hAnsi="Times New Roman"/>
          <w:sz w:val="28"/>
          <w:szCs w:val="28"/>
          <w:lang w:val="uk-UA" w:eastAsia="ru-RU"/>
        </w:rPr>
        <w:t>“</w:t>
      </w:r>
      <w:r w:rsidR="00694CEB" w:rsidRPr="00B420E0">
        <w:rPr>
          <w:rFonts w:ascii="Times New Roman" w:eastAsia="Times New Roman" w:hAnsi="Times New Roman"/>
          <w:sz w:val="28"/>
          <w:szCs w:val="28"/>
          <w:lang w:val="uk-UA" w:eastAsia="uk-UA"/>
        </w:rPr>
        <w:t xml:space="preserve"> </w:t>
      </w:r>
      <w:r w:rsidR="005972C0" w:rsidRPr="00B420E0">
        <w:rPr>
          <w:rFonts w:ascii="Times New Roman" w:eastAsia="Times New Roman" w:hAnsi="Times New Roman"/>
          <w:sz w:val="28"/>
          <w:szCs w:val="28"/>
          <w:lang w:val="uk-UA" w:eastAsia="uk-UA"/>
        </w:rPr>
        <w:t>пункту</w:t>
      </w:r>
      <w:r w:rsidR="00694CEB" w:rsidRPr="00B420E0">
        <w:rPr>
          <w:rFonts w:ascii="Times New Roman" w:eastAsia="Times New Roman" w:hAnsi="Times New Roman"/>
          <w:sz w:val="28"/>
          <w:szCs w:val="28"/>
          <w:lang w:val="uk-UA" w:eastAsia="uk-UA"/>
        </w:rPr>
        <w:t xml:space="preserve"> 7 </w:t>
      </w:r>
      <w:r w:rsidR="00E629B9" w:rsidRPr="00B420E0">
        <w:rPr>
          <w:rFonts w:ascii="Times New Roman" w:eastAsia="Times New Roman" w:hAnsi="Times New Roman"/>
          <w:sz w:val="28"/>
          <w:szCs w:val="28"/>
          <w:lang w:val="uk-UA" w:eastAsia="uk-UA"/>
        </w:rPr>
        <w:t>Рекомендаці</w:t>
      </w:r>
      <w:r w:rsidR="00CA67B1" w:rsidRPr="00B420E0">
        <w:rPr>
          <w:rFonts w:ascii="Times New Roman" w:eastAsia="Times New Roman" w:hAnsi="Times New Roman"/>
          <w:sz w:val="28"/>
          <w:szCs w:val="28"/>
          <w:lang w:val="uk-UA" w:eastAsia="uk-UA"/>
        </w:rPr>
        <w:t>ї</w:t>
      </w:r>
      <w:r w:rsidR="00E629B9" w:rsidRPr="00B420E0">
        <w:rPr>
          <w:rFonts w:ascii="Times New Roman" w:eastAsia="Times New Roman" w:hAnsi="Times New Roman"/>
          <w:sz w:val="28"/>
          <w:szCs w:val="28"/>
          <w:lang w:val="uk-UA" w:eastAsia="uk-UA"/>
        </w:rPr>
        <w:t xml:space="preserve"> </w:t>
      </w:r>
      <w:r w:rsidR="005E1032" w:rsidRPr="00B420E0">
        <w:rPr>
          <w:rFonts w:ascii="Times New Roman" w:eastAsia="Times New Roman" w:hAnsi="Times New Roman"/>
          <w:sz w:val="28"/>
          <w:szCs w:val="28"/>
          <w:lang w:val="uk-UA" w:eastAsia="uk-UA"/>
        </w:rPr>
        <w:t xml:space="preserve">№ R(95)5 </w:t>
      </w:r>
      <w:r w:rsidR="00265D37" w:rsidRPr="00B420E0">
        <w:rPr>
          <w:rFonts w:ascii="Times New Roman" w:eastAsia="Times New Roman" w:hAnsi="Times New Roman"/>
          <w:sz w:val="28"/>
          <w:szCs w:val="28"/>
          <w:lang w:val="uk-UA" w:eastAsia="uk-UA"/>
        </w:rPr>
        <w:t>Комітету М</w:t>
      </w:r>
      <w:r w:rsidR="00E629B9" w:rsidRPr="00B420E0">
        <w:rPr>
          <w:rFonts w:ascii="Times New Roman" w:eastAsia="Times New Roman" w:hAnsi="Times New Roman"/>
          <w:sz w:val="28"/>
          <w:szCs w:val="28"/>
          <w:lang w:val="uk-UA" w:eastAsia="uk-UA"/>
        </w:rPr>
        <w:t>іністрів Ради Європи</w:t>
      </w:r>
      <w:r w:rsidR="00284C2D">
        <w:rPr>
          <w:rFonts w:ascii="Times New Roman" w:eastAsia="Times New Roman" w:hAnsi="Times New Roman"/>
          <w:sz w:val="28"/>
          <w:szCs w:val="28"/>
          <w:lang w:val="uk-UA" w:eastAsia="uk-UA"/>
        </w:rPr>
        <w:t xml:space="preserve"> державам-</w:t>
      </w:r>
      <w:r w:rsidR="00CA67B1" w:rsidRPr="00B420E0">
        <w:rPr>
          <w:rFonts w:ascii="Times New Roman" w:eastAsia="Times New Roman" w:hAnsi="Times New Roman"/>
          <w:sz w:val="28"/>
          <w:szCs w:val="28"/>
          <w:lang w:val="uk-UA" w:eastAsia="uk-UA"/>
        </w:rPr>
        <w:t>членам щ</w:t>
      </w:r>
      <w:r w:rsidR="00265D37" w:rsidRPr="00B420E0">
        <w:rPr>
          <w:rFonts w:ascii="Times New Roman" w:eastAsia="Times New Roman" w:hAnsi="Times New Roman"/>
          <w:sz w:val="28"/>
          <w:szCs w:val="28"/>
          <w:lang w:val="uk-UA" w:eastAsia="uk-UA"/>
        </w:rPr>
        <w:t>одо введення в дію й поліпшення функціонування систем і процедур оскарження в цивільних і торговельних справах</w:t>
      </w:r>
      <w:r w:rsidR="00CA67B1" w:rsidRPr="00B420E0">
        <w:rPr>
          <w:rFonts w:ascii="Times New Roman" w:eastAsia="Times New Roman" w:hAnsi="Times New Roman"/>
          <w:sz w:val="28"/>
          <w:szCs w:val="28"/>
          <w:lang w:val="uk-UA" w:eastAsia="uk-UA"/>
        </w:rPr>
        <w:t xml:space="preserve">, ухваленої на його </w:t>
      </w:r>
      <w:r w:rsidR="005E1032" w:rsidRPr="00B420E0">
        <w:rPr>
          <w:rFonts w:ascii="Times New Roman" w:eastAsia="Times New Roman" w:hAnsi="Times New Roman"/>
          <w:sz w:val="28"/>
          <w:szCs w:val="28"/>
          <w:lang w:val="uk-UA" w:eastAsia="uk-UA"/>
        </w:rPr>
        <w:t xml:space="preserve">528-му засіданні </w:t>
      </w:r>
      <w:r w:rsidR="00CA67B1" w:rsidRPr="00B420E0">
        <w:rPr>
          <w:rFonts w:ascii="Times New Roman" w:eastAsia="Times New Roman" w:hAnsi="Times New Roman"/>
          <w:sz w:val="28"/>
          <w:szCs w:val="28"/>
          <w:lang w:val="uk-UA" w:eastAsia="uk-UA"/>
        </w:rPr>
        <w:t>7 лютого 1995 року</w:t>
      </w:r>
      <w:r w:rsidR="005E1032" w:rsidRPr="00B420E0">
        <w:rPr>
          <w:rFonts w:ascii="Times New Roman" w:eastAsia="Times New Roman" w:hAnsi="Times New Roman"/>
          <w:sz w:val="28"/>
          <w:szCs w:val="28"/>
          <w:lang w:val="uk-UA" w:eastAsia="uk-UA"/>
        </w:rPr>
        <w:t>,</w:t>
      </w:r>
      <w:r w:rsidR="00265D37" w:rsidRPr="00B420E0">
        <w:rPr>
          <w:rFonts w:ascii="Times New Roman" w:eastAsia="Times New Roman" w:hAnsi="Times New Roman"/>
          <w:sz w:val="28"/>
          <w:szCs w:val="28"/>
          <w:lang w:val="uk-UA" w:eastAsia="uk-UA"/>
        </w:rPr>
        <w:t xml:space="preserve"> </w:t>
      </w:r>
      <w:r w:rsidR="00694CEB" w:rsidRPr="00B420E0">
        <w:rPr>
          <w:rFonts w:ascii="Times New Roman" w:eastAsia="Times New Roman" w:hAnsi="Times New Roman"/>
          <w:sz w:val="28"/>
          <w:szCs w:val="28"/>
          <w:lang w:val="uk-UA" w:eastAsia="uk-UA"/>
        </w:rPr>
        <w:t>скарги до суду третьої інстанції мають подавати щодо тих справ, третій судовий розгляд</w:t>
      </w:r>
      <w:r w:rsidR="006E3309">
        <w:rPr>
          <w:rFonts w:ascii="Times New Roman" w:eastAsia="Times New Roman" w:hAnsi="Times New Roman"/>
          <w:sz w:val="28"/>
          <w:szCs w:val="28"/>
          <w:lang w:val="uk-UA" w:eastAsia="uk-UA"/>
        </w:rPr>
        <w:t xml:space="preserve"> яких доцільний,</w:t>
      </w:r>
      <w:r w:rsidR="00694CEB" w:rsidRPr="00B420E0">
        <w:rPr>
          <w:rFonts w:ascii="Times New Roman" w:eastAsia="Times New Roman" w:hAnsi="Times New Roman"/>
          <w:sz w:val="28"/>
          <w:szCs w:val="28"/>
          <w:lang w:val="uk-UA" w:eastAsia="uk-UA"/>
        </w:rPr>
        <w:t xml:space="preserve"> наприклад справ, які розвиватимуть право або сприятимуть однаковому тлумаченню закону; вони також можуть бути обмежені скаргами у тих справах, де питання права мають </w:t>
      </w:r>
      <w:r w:rsidR="00610C81">
        <w:rPr>
          <w:rFonts w:ascii="Times New Roman" w:eastAsia="Times New Roman" w:hAnsi="Times New Roman"/>
          <w:sz w:val="28"/>
          <w:szCs w:val="28"/>
          <w:lang w:val="uk-UA" w:eastAsia="uk-UA"/>
        </w:rPr>
        <w:t xml:space="preserve">загальне суспільне </w:t>
      </w:r>
      <w:r w:rsidR="00694CEB" w:rsidRPr="00B420E0">
        <w:rPr>
          <w:rFonts w:ascii="Times New Roman" w:eastAsia="Times New Roman" w:hAnsi="Times New Roman"/>
          <w:sz w:val="28"/>
          <w:szCs w:val="28"/>
          <w:lang w:val="uk-UA" w:eastAsia="uk-UA"/>
        </w:rPr>
        <w:t xml:space="preserve">значення; від особи, яка </w:t>
      </w:r>
      <w:r w:rsidR="00694CEB" w:rsidRPr="00B420E0">
        <w:rPr>
          <w:rFonts w:ascii="Times New Roman" w:eastAsia="Times New Roman" w:hAnsi="Times New Roman"/>
          <w:sz w:val="28"/>
          <w:szCs w:val="28"/>
          <w:lang w:val="uk-UA" w:eastAsia="uk-UA"/>
        </w:rPr>
        <w:lastRenderedPageBreak/>
        <w:t>подає скаргу, слід вимагати обґрунтування п</w:t>
      </w:r>
      <w:r w:rsidR="00A6691F" w:rsidRPr="00B420E0">
        <w:rPr>
          <w:rFonts w:ascii="Times New Roman" w:eastAsia="Times New Roman" w:hAnsi="Times New Roman"/>
          <w:sz w:val="28"/>
          <w:szCs w:val="28"/>
          <w:lang w:val="uk-UA" w:eastAsia="uk-UA"/>
        </w:rPr>
        <w:t>ідстав</w:t>
      </w:r>
      <w:r w:rsidR="00694CEB" w:rsidRPr="00B420E0">
        <w:rPr>
          <w:rFonts w:ascii="Times New Roman" w:eastAsia="Times New Roman" w:hAnsi="Times New Roman"/>
          <w:sz w:val="28"/>
          <w:szCs w:val="28"/>
          <w:lang w:val="uk-UA" w:eastAsia="uk-UA"/>
        </w:rPr>
        <w:t>, з</w:t>
      </w:r>
      <w:r w:rsidR="00284C2D">
        <w:rPr>
          <w:rFonts w:ascii="Times New Roman" w:eastAsia="Times New Roman" w:hAnsi="Times New Roman"/>
          <w:sz w:val="28"/>
          <w:szCs w:val="28"/>
          <w:lang w:val="uk-UA" w:eastAsia="uk-UA"/>
        </w:rPr>
        <w:t>а</w:t>
      </w:r>
      <w:r w:rsidR="00694CEB" w:rsidRPr="00B420E0">
        <w:rPr>
          <w:rFonts w:ascii="Times New Roman" w:eastAsia="Times New Roman" w:hAnsi="Times New Roman"/>
          <w:sz w:val="28"/>
          <w:szCs w:val="28"/>
          <w:lang w:val="uk-UA" w:eastAsia="uk-UA"/>
        </w:rPr>
        <w:t xml:space="preserve"> яких </w:t>
      </w:r>
      <w:r w:rsidR="00B8219F">
        <w:rPr>
          <w:rFonts w:ascii="Times New Roman" w:eastAsia="Times New Roman" w:hAnsi="Times New Roman"/>
          <w:sz w:val="28"/>
          <w:szCs w:val="28"/>
          <w:lang w:val="uk-UA" w:eastAsia="uk-UA"/>
        </w:rPr>
        <w:t xml:space="preserve">розгляд </w:t>
      </w:r>
      <w:r w:rsidR="00694CEB" w:rsidRPr="00B420E0">
        <w:rPr>
          <w:rFonts w:ascii="Times New Roman" w:eastAsia="Times New Roman" w:hAnsi="Times New Roman"/>
          <w:sz w:val="28"/>
          <w:szCs w:val="28"/>
          <w:lang w:val="uk-UA" w:eastAsia="uk-UA"/>
        </w:rPr>
        <w:t>її справ</w:t>
      </w:r>
      <w:r w:rsidR="00B8219F">
        <w:rPr>
          <w:rFonts w:ascii="Times New Roman" w:eastAsia="Times New Roman" w:hAnsi="Times New Roman"/>
          <w:sz w:val="28"/>
          <w:szCs w:val="28"/>
          <w:lang w:val="uk-UA" w:eastAsia="uk-UA"/>
        </w:rPr>
        <w:t>и</w:t>
      </w:r>
      <w:r w:rsidR="00694CEB" w:rsidRPr="00B420E0">
        <w:rPr>
          <w:rFonts w:ascii="Times New Roman" w:eastAsia="Times New Roman" w:hAnsi="Times New Roman"/>
          <w:sz w:val="28"/>
          <w:szCs w:val="28"/>
          <w:lang w:val="uk-UA" w:eastAsia="uk-UA"/>
        </w:rPr>
        <w:t xml:space="preserve"> сприятиме досягненню таких цілей.</w:t>
      </w:r>
      <w:r w:rsidR="00B420E0">
        <w:rPr>
          <w:rFonts w:ascii="Times New Roman" w:eastAsia="Times New Roman" w:hAnsi="Times New Roman"/>
          <w:sz w:val="28"/>
          <w:szCs w:val="28"/>
          <w:lang w:val="uk-UA" w:eastAsia="uk-UA"/>
        </w:rPr>
        <w:t xml:space="preserve"> </w:t>
      </w:r>
    </w:p>
    <w:p w14:paraId="68E2DE69" w14:textId="479126AC" w:rsidR="00694CEB" w:rsidRPr="00B420E0" w:rsidRDefault="00694CEB" w:rsidP="00B420E0">
      <w:pPr>
        <w:spacing w:after="0" w:line="360" w:lineRule="auto"/>
        <w:ind w:firstLine="567"/>
        <w:jc w:val="both"/>
        <w:rPr>
          <w:rFonts w:ascii="Times New Roman" w:hAnsi="Times New Roman"/>
          <w:sz w:val="28"/>
          <w:szCs w:val="28"/>
          <w:lang w:val="uk-UA" w:eastAsia="uk-UA" w:bidi="uk-UA"/>
        </w:rPr>
      </w:pPr>
    </w:p>
    <w:p w14:paraId="02195A10" w14:textId="1AA0D5BF" w:rsidR="00D220F1" w:rsidRPr="00B420E0" w:rsidRDefault="00D61B04"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hAnsi="Times New Roman"/>
          <w:sz w:val="28"/>
          <w:szCs w:val="28"/>
          <w:lang w:val="uk-UA" w:eastAsia="uk-UA" w:bidi="uk-UA"/>
        </w:rPr>
        <w:t>7</w:t>
      </w:r>
      <w:r w:rsidR="008C351D" w:rsidRPr="00B420E0">
        <w:rPr>
          <w:rFonts w:ascii="Times New Roman" w:hAnsi="Times New Roman"/>
          <w:sz w:val="28"/>
          <w:szCs w:val="28"/>
          <w:lang w:val="uk-UA" w:eastAsia="uk-UA" w:bidi="uk-UA"/>
        </w:rPr>
        <w:t xml:space="preserve">.4. </w:t>
      </w:r>
      <w:r w:rsidR="00AE4A9A" w:rsidRPr="00B420E0">
        <w:rPr>
          <w:rFonts w:ascii="Times New Roman" w:eastAsia="Times New Roman" w:hAnsi="Times New Roman"/>
          <w:sz w:val="28"/>
          <w:szCs w:val="28"/>
          <w:lang w:val="uk-UA" w:eastAsia="uk-UA"/>
        </w:rPr>
        <w:t>Оцінюючи</w:t>
      </w:r>
      <w:r w:rsidR="00B420E0">
        <w:rPr>
          <w:rFonts w:ascii="Times New Roman" w:eastAsia="Times New Roman" w:hAnsi="Times New Roman"/>
          <w:sz w:val="28"/>
          <w:szCs w:val="28"/>
          <w:lang w:val="uk-UA" w:eastAsia="uk-UA"/>
        </w:rPr>
        <w:t xml:space="preserve"> </w:t>
      </w:r>
      <w:r w:rsidR="00AE4A9A" w:rsidRPr="00B420E0">
        <w:rPr>
          <w:rFonts w:ascii="Times New Roman" w:eastAsia="Times New Roman" w:hAnsi="Times New Roman"/>
          <w:sz w:val="28"/>
          <w:szCs w:val="28"/>
          <w:lang w:val="uk-UA" w:eastAsia="uk-UA"/>
        </w:rPr>
        <w:t xml:space="preserve">конституційність </w:t>
      </w:r>
      <w:r w:rsidR="00AE4A9A" w:rsidRPr="00B420E0">
        <w:rPr>
          <w:rFonts w:ascii="Times New Roman" w:hAnsi="Times New Roman"/>
          <w:bCs/>
          <w:sz w:val="28"/>
          <w:szCs w:val="28"/>
          <w:lang w:val="uk-UA"/>
        </w:rPr>
        <w:t>пункту 2 частини третьої статті 389</w:t>
      </w:r>
      <w:r w:rsidR="00AE4A9A" w:rsidRPr="00B420E0">
        <w:rPr>
          <w:rFonts w:ascii="Times New Roman" w:hAnsi="Times New Roman"/>
          <w:b/>
          <w:bCs/>
          <w:sz w:val="28"/>
          <w:szCs w:val="28"/>
          <w:lang w:val="uk-UA"/>
        </w:rPr>
        <w:t xml:space="preserve"> </w:t>
      </w:r>
      <w:r w:rsidR="00AE4A9A" w:rsidRPr="00B420E0">
        <w:rPr>
          <w:rFonts w:ascii="Times New Roman" w:hAnsi="Times New Roman"/>
          <w:sz w:val="28"/>
          <w:szCs w:val="28"/>
          <w:lang w:val="uk-UA"/>
        </w:rPr>
        <w:t xml:space="preserve">Кодексу, </w:t>
      </w:r>
      <w:r w:rsidR="00AE4A9A" w:rsidRPr="00B420E0">
        <w:rPr>
          <w:rFonts w:ascii="Times New Roman" w:eastAsia="Times New Roman" w:hAnsi="Times New Roman"/>
          <w:sz w:val="28"/>
          <w:szCs w:val="28"/>
          <w:lang w:val="uk-UA" w:eastAsia="uk-UA"/>
        </w:rPr>
        <w:t xml:space="preserve">Конституційний Суд України виходить </w:t>
      </w:r>
      <w:r w:rsidR="000A0F04" w:rsidRPr="00B420E0">
        <w:rPr>
          <w:rFonts w:ascii="Times New Roman" w:eastAsia="Times New Roman" w:hAnsi="Times New Roman"/>
          <w:sz w:val="28"/>
          <w:szCs w:val="28"/>
          <w:lang w:val="uk-UA" w:eastAsia="uk-UA"/>
        </w:rPr>
        <w:t>і</w:t>
      </w:r>
      <w:r w:rsidR="00AE4A9A" w:rsidRPr="00B420E0">
        <w:rPr>
          <w:rFonts w:ascii="Times New Roman" w:eastAsia="Times New Roman" w:hAnsi="Times New Roman"/>
          <w:sz w:val="28"/>
          <w:szCs w:val="28"/>
          <w:lang w:val="uk-UA" w:eastAsia="uk-UA"/>
        </w:rPr>
        <w:t xml:space="preserve">з того, що згідно </w:t>
      </w:r>
      <w:r w:rsidR="000A0F04" w:rsidRPr="00B420E0">
        <w:rPr>
          <w:rFonts w:ascii="Times New Roman" w:eastAsia="Times New Roman" w:hAnsi="Times New Roman"/>
          <w:sz w:val="28"/>
          <w:szCs w:val="28"/>
          <w:lang w:val="uk-UA" w:eastAsia="uk-UA"/>
        </w:rPr>
        <w:t xml:space="preserve">з </w:t>
      </w:r>
      <w:r w:rsidR="00AE4A9A" w:rsidRPr="00B420E0">
        <w:rPr>
          <w:rFonts w:ascii="Times New Roman" w:eastAsia="Times New Roman" w:hAnsi="Times New Roman"/>
          <w:sz w:val="28"/>
          <w:szCs w:val="28"/>
          <w:lang w:val="uk-UA" w:eastAsia="uk-UA"/>
        </w:rPr>
        <w:t>припис</w:t>
      </w:r>
      <w:r w:rsidR="000A0F04" w:rsidRPr="00B420E0">
        <w:rPr>
          <w:rFonts w:ascii="Times New Roman" w:eastAsia="Times New Roman" w:hAnsi="Times New Roman"/>
          <w:sz w:val="28"/>
          <w:szCs w:val="28"/>
          <w:lang w:val="uk-UA" w:eastAsia="uk-UA"/>
        </w:rPr>
        <w:t>ами</w:t>
      </w:r>
      <w:r w:rsidR="00AE4A9A" w:rsidRPr="00B420E0">
        <w:rPr>
          <w:rFonts w:ascii="Times New Roman" w:eastAsia="Times New Roman" w:hAnsi="Times New Roman"/>
          <w:sz w:val="28"/>
          <w:szCs w:val="28"/>
          <w:lang w:val="uk-UA" w:eastAsia="uk-UA"/>
        </w:rPr>
        <w:t xml:space="preserve"> Основного Закону України, юридични</w:t>
      </w:r>
      <w:r w:rsidR="000A0F04" w:rsidRPr="00B420E0">
        <w:rPr>
          <w:rFonts w:ascii="Times New Roman" w:eastAsia="Times New Roman" w:hAnsi="Times New Roman"/>
          <w:sz w:val="28"/>
          <w:szCs w:val="28"/>
          <w:lang w:val="uk-UA" w:eastAsia="uk-UA"/>
        </w:rPr>
        <w:t>ми позиціями</w:t>
      </w:r>
      <w:r w:rsidR="00AE4A9A" w:rsidRPr="00B420E0">
        <w:rPr>
          <w:rFonts w:ascii="Times New Roman" w:eastAsia="Times New Roman" w:hAnsi="Times New Roman"/>
          <w:sz w:val="28"/>
          <w:szCs w:val="28"/>
          <w:lang w:val="uk-UA" w:eastAsia="uk-UA"/>
        </w:rPr>
        <w:t xml:space="preserve"> Конституційн</w:t>
      </w:r>
      <w:r w:rsidR="00795CB2" w:rsidRPr="00B420E0">
        <w:rPr>
          <w:rFonts w:ascii="Times New Roman" w:eastAsia="Times New Roman" w:hAnsi="Times New Roman"/>
          <w:sz w:val="28"/>
          <w:szCs w:val="28"/>
          <w:lang w:val="uk-UA" w:eastAsia="uk-UA"/>
        </w:rPr>
        <w:t>ого</w:t>
      </w:r>
      <w:r w:rsidR="00AE4A9A" w:rsidRPr="00B420E0">
        <w:rPr>
          <w:rFonts w:ascii="Times New Roman" w:eastAsia="Times New Roman" w:hAnsi="Times New Roman"/>
          <w:sz w:val="28"/>
          <w:szCs w:val="28"/>
          <w:lang w:val="uk-UA" w:eastAsia="uk-UA"/>
        </w:rPr>
        <w:t xml:space="preserve"> Суд</w:t>
      </w:r>
      <w:r w:rsidR="00795CB2" w:rsidRPr="00B420E0">
        <w:rPr>
          <w:rFonts w:ascii="Times New Roman" w:eastAsia="Times New Roman" w:hAnsi="Times New Roman"/>
          <w:sz w:val="28"/>
          <w:szCs w:val="28"/>
          <w:lang w:val="uk-UA" w:eastAsia="uk-UA"/>
        </w:rPr>
        <w:t>у</w:t>
      </w:r>
      <w:r w:rsidR="00AE4A9A" w:rsidRPr="00B420E0">
        <w:rPr>
          <w:rFonts w:ascii="Times New Roman" w:eastAsia="Times New Roman" w:hAnsi="Times New Roman"/>
          <w:sz w:val="28"/>
          <w:szCs w:val="28"/>
          <w:lang w:val="uk-UA" w:eastAsia="uk-UA"/>
        </w:rPr>
        <w:t xml:space="preserve"> України, що є </w:t>
      </w:r>
      <w:r w:rsidR="00A6691F" w:rsidRPr="00B420E0">
        <w:rPr>
          <w:rFonts w:ascii="Times New Roman" w:eastAsia="Times New Roman" w:hAnsi="Times New Roman"/>
          <w:sz w:val="28"/>
          <w:szCs w:val="28"/>
          <w:lang w:val="uk-UA" w:eastAsia="uk-UA"/>
        </w:rPr>
        <w:t xml:space="preserve">співвідносними </w:t>
      </w:r>
      <w:r w:rsidR="00AE4A9A" w:rsidRPr="00B420E0">
        <w:rPr>
          <w:rFonts w:ascii="Times New Roman" w:eastAsia="Times New Roman" w:hAnsi="Times New Roman"/>
          <w:sz w:val="28"/>
          <w:szCs w:val="28"/>
          <w:lang w:val="uk-UA" w:eastAsia="uk-UA"/>
        </w:rPr>
        <w:t xml:space="preserve">з </w:t>
      </w:r>
      <w:r w:rsidR="00936459" w:rsidRPr="00B420E0">
        <w:rPr>
          <w:rFonts w:ascii="Times New Roman" w:eastAsia="Times New Roman" w:hAnsi="Times New Roman"/>
          <w:sz w:val="28"/>
          <w:szCs w:val="28"/>
          <w:lang w:val="uk-UA" w:eastAsia="uk-UA"/>
        </w:rPr>
        <w:t>приписами К</w:t>
      </w:r>
      <w:r w:rsidR="00D220F1" w:rsidRPr="00B420E0">
        <w:rPr>
          <w:rFonts w:ascii="Times New Roman" w:eastAsia="Times New Roman" w:hAnsi="Times New Roman"/>
          <w:sz w:val="28"/>
          <w:szCs w:val="28"/>
          <w:lang w:val="uk-UA" w:eastAsia="uk-UA"/>
        </w:rPr>
        <w:t xml:space="preserve">онвенції та </w:t>
      </w:r>
      <w:r w:rsidR="00AE4A9A" w:rsidRPr="00B420E0">
        <w:rPr>
          <w:rFonts w:ascii="Times New Roman" w:eastAsia="Times New Roman" w:hAnsi="Times New Roman"/>
          <w:sz w:val="28"/>
          <w:szCs w:val="28"/>
          <w:lang w:val="uk-UA" w:eastAsia="uk-UA"/>
        </w:rPr>
        <w:t xml:space="preserve">практикою Європейського суду з прав людини, право на касаційне оскарження судових рішень не є абсолютним. </w:t>
      </w:r>
    </w:p>
    <w:p w14:paraId="78D2346C" w14:textId="6C5535E4" w:rsidR="000D614E" w:rsidRPr="00B420E0" w:rsidRDefault="00D220F1"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П</w:t>
      </w:r>
      <w:r w:rsidR="00AE4A9A" w:rsidRPr="00B420E0">
        <w:rPr>
          <w:rFonts w:ascii="Times New Roman" w:eastAsia="Times New Roman" w:hAnsi="Times New Roman"/>
          <w:color w:val="000000" w:themeColor="text1"/>
          <w:sz w:val="28"/>
          <w:szCs w:val="28"/>
          <w:lang w:val="uk-UA" w:eastAsia="uk-UA"/>
        </w:rPr>
        <w:t xml:space="preserve">риписи </w:t>
      </w:r>
      <w:r w:rsidR="000D614E" w:rsidRPr="00B420E0">
        <w:rPr>
          <w:rFonts w:ascii="Times New Roman" w:eastAsia="Times New Roman" w:hAnsi="Times New Roman"/>
          <w:color w:val="000000" w:themeColor="text1"/>
          <w:sz w:val="28"/>
          <w:szCs w:val="28"/>
          <w:lang w:val="uk-UA" w:eastAsia="uk-UA"/>
        </w:rPr>
        <w:t xml:space="preserve">Кодексу </w:t>
      </w:r>
      <w:r w:rsidR="00AE4A9A" w:rsidRPr="00B420E0">
        <w:rPr>
          <w:rFonts w:ascii="Times New Roman" w:eastAsia="Times New Roman" w:hAnsi="Times New Roman"/>
          <w:color w:val="000000" w:themeColor="text1"/>
          <w:sz w:val="28"/>
          <w:szCs w:val="28"/>
          <w:lang w:val="uk-UA" w:eastAsia="uk-UA"/>
        </w:rPr>
        <w:t xml:space="preserve">можуть </w:t>
      </w:r>
      <w:r w:rsidR="002B69B6" w:rsidRPr="00B420E0">
        <w:rPr>
          <w:rFonts w:ascii="Times New Roman" w:eastAsia="Times New Roman" w:hAnsi="Times New Roman"/>
          <w:color w:val="000000" w:themeColor="text1"/>
          <w:sz w:val="28"/>
          <w:szCs w:val="28"/>
          <w:lang w:val="uk-UA" w:eastAsia="uk-UA"/>
        </w:rPr>
        <w:t>у</w:t>
      </w:r>
      <w:r w:rsidR="00A6691F" w:rsidRPr="00B420E0">
        <w:rPr>
          <w:rFonts w:ascii="Times New Roman" w:eastAsia="Times New Roman" w:hAnsi="Times New Roman"/>
          <w:color w:val="000000" w:themeColor="text1"/>
          <w:sz w:val="28"/>
          <w:szCs w:val="28"/>
          <w:lang w:val="uk-UA" w:eastAsia="uk-UA"/>
        </w:rPr>
        <w:t xml:space="preserve">становлювати </w:t>
      </w:r>
      <w:r w:rsidR="00AE4A9A" w:rsidRPr="00B420E0">
        <w:rPr>
          <w:rFonts w:ascii="Times New Roman" w:eastAsia="Times New Roman" w:hAnsi="Times New Roman"/>
          <w:color w:val="000000" w:themeColor="text1"/>
          <w:sz w:val="28"/>
          <w:szCs w:val="28"/>
          <w:lang w:val="uk-UA" w:eastAsia="uk-UA"/>
        </w:rPr>
        <w:t xml:space="preserve">обмеження </w:t>
      </w:r>
      <w:r w:rsidR="002B69B6" w:rsidRPr="00B420E0">
        <w:rPr>
          <w:rFonts w:ascii="Times New Roman" w:eastAsia="Times New Roman" w:hAnsi="Times New Roman"/>
          <w:color w:val="000000" w:themeColor="text1"/>
          <w:sz w:val="28"/>
          <w:szCs w:val="28"/>
          <w:lang w:val="uk-UA" w:eastAsia="uk-UA"/>
        </w:rPr>
        <w:t>на реалізацію</w:t>
      </w:r>
      <w:r w:rsidR="00AE4A9A" w:rsidRPr="00B420E0">
        <w:rPr>
          <w:rFonts w:ascii="Times New Roman" w:eastAsia="Times New Roman" w:hAnsi="Times New Roman"/>
          <w:color w:val="000000" w:themeColor="text1"/>
          <w:sz w:val="28"/>
          <w:szCs w:val="28"/>
          <w:lang w:val="uk-UA" w:eastAsia="uk-UA"/>
        </w:rPr>
        <w:t xml:space="preserve"> права на касаційне оскарження судових рішень</w:t>
      </w:r>
      <w:r w:rsidR="000D614E" w:rsidRPr="00B420E0">
        <w:rPr>
          <w:rFonts w:ascii="Times New Roman" w:eastAsia="Times New Roman" w:hAnsi="Times New Roman"/>
          <w:color w:val="000000" w:themeColor="text1"/>
          <w:sz w:val="28"/>
          <w:szCs w:val="28"/>
          <w:lang w:val="uk-UA" w:eastAsia="uk-UA"/>
        </w:rPr>
        <w:t xml:space="preserve">, однак такі обмеження </w:t>
      </w:r>
      <w:r w:rsidR="00DD00AF">
        <w:rPr>
          <w:rFonts w:ascii="Times New Roman" w:eastAsia="Times New Roman" w:hAnsi="Times New Roman"/>
          <w:color w:val="000000" w:themeColor="text1"/>
          <w:sz w:val="28"/>
          <w:szCs w:val="28"/>
          <w:lang w:val="uk-UA" w:eastAsia="uk-UA"/>
        </w:rPr>
        <w:t>мають бути</w:t>
      </w:r>
      <w:r w:rsidR="00A6691F" w:rsidRPr="00B420E0">
        <w:rPr>
          <w:rFonts w:ascii="Times New Roman" w:eastAsia="Times New Roman" w:hAnsi="Times New Roman"/>
          <w:color w:val="000000" w:themeColor="text1"/>
          <w:sz w:val="28"/>
          <w:szCs w:val="28"/>
          <w:lang w:val="uk-UA" w:eastAsia="uk-UA"/>
        </w:rPr>
        <w:t xml:space="preserve"> ґрунт</w:t>
      </w:r>
      <w:r w:rsidR="00DD00AF">
        <w:rPr>
          <w:rFonts w:ascii="Times New Roman" w:eastAsia="Times New Roman" w:hAnsi="Times New Roman"/>
          <w:color w:val="000000" w:themeColor="text1"/>
          <w:sz w:val="28"/>
          <w:szCs w:val="28"/>
          <w:lang w:val="uk-UA" w:eastAsia="uk-UA"/>
        </w:rPr>
        <w:t>овані</w:t>
      </w:r>
      <w:r w:rsidR="00A6691F" w:rsidRPr="00B420E0">
        <w:rPr>
          <w:rFonts w:ascii="Times New Roman" w:eastAsia="Times New Roman" w:hAnsi="Times New Roman"/>
          <w:color w:val="000000" w:themeColor="text1"/>
          <w:sz w:val="28"/>
          <w:szCs w:val="28"/>
          <w:lang w:val="uk-UA" w:eastAsia="uk-UA"/>
        </w:rPr>
        <w:t xml:space="preserve"> на приписах права, що є зрозуміли</w:t>
      </w:r>
      <w:r w:rsidR="00284C2D">
        <w:rPr>
          <w:rFonts w:ascii="Times New Roman" w:eastAsia="Times New Roman" w:hAnsi="Times New Roman"/>
          <w:color w:val="000000" w:themeColor="text1"/>
          <w:sz w:val="28"/>
          <w:szCs w:val="28"/>
          <w:lang w:val="uk-UA" w:eastAsia="uk-UA"/>
        </w:rPr>
        <w:t>ми</w:t>
      </w:r>
      <w:r w:rsidR="00A6691F" w:rsidRPr="00B420E0">
        <w:rPr>
          <w:rFonts w:ascii="Times New Roman" w:eastAsia="Times New Roman" w:hAnsi="Times New Roman"/>
          <w:color w:val="000000" w:themeColor="text1"/>
          <w:sz w:val="28"/>
          <w:szCs w:val="28"/>
          <w:lang w:val="uk-UA" w:eastAsia="uk-UA"/>
        </w:rPr>
        <w:t xml:space="preserve"> за своїм змістом </w:t>
      </w:r>
      <w:r w:rsidR="00724D58">
        <w:rPr>
          <w:rFonts w:ascii="Times New Roman" w:eastAsia="Times New Roman" w:hAnsi="Times New Roman"/>
          <w:color w:val="000000" w:themeColor="text1"/>
          <w:sz w:val="28"/>
          <w:szCs w:val="28"/>
          <w:lang w:val="uk-UA" w:eastAsia="uk-UA"/>
        </w:rPr>
        <w:t>і</w:t>
      </w:r>
      <w:r w:rsidR="00A6691F" w:rsidRPr="00B420E0">
        <w:rPr>
          <w:rFonts w:ascii="Times New Roman" w:eastAsia="Times New Roman" w:hAnsi="Times New Roman"/>
          <w:color w:val="000000" w:themeColor="text1"/>
          <w:sz w:val="28"/>
          <w:szCs w:val="28"/>
          <w:lang w:val="uk-UA" w:eastAsia="uk-UA"/>
        </w:rPr>
        <w:t xml:space="preserve"> </w:t>
      </w:r>
      <w:proofErr w:type="spellStart"/>
      <w:r w:rsidR="00A6691F" w:rsidRPr="00B420E0">
        <w:rPr>
          <w:rFonts w:ascii="Times New Roman" w:eastAsia="Times New Roman" w:hAnsi="Times New Roman"/>
          <w:color w:val="000000" w:themeColor="text1"/>
          <w:sz w:val="28"/>
          <w:szCs w:val="28"/>
          <w:lang w:val="uk-UA" w:eastAsia="uk-UA"/>
        </w:rPr>
        <w:t>передбачними</w:t>
      </w:r>
      <w:proofErr w:type="spellEnd"/>
      <w:r w:rsidR="00A6691F" w:rsidRPr="00B420E0">
        <w:rPr>
          <w:rFonts w:ascii="Times New Roman" w:eastAsia="Times New Roman" w:hAnsi="Times New Roman"/>
          <w:color w:val="000000" w:themeColor="text1"/>
          <w:sz w:val="28"/>
          <w:szCs w:val="28"/>
          <w:lang w:val="uk-UA" w:eastAsia="uk-UA"/>
        </w:rPr>
        <w:t xml:space="preserve"> за наслідками застосування,</w:t>
      </w:r>
      <w:r w:rsidR="00724D58">
        <w:rPr>
          <w:rFonts w:ascii="Times New Roman" w:eastAsia="Times New Roman" w:hAnsi="Times New Roman"/>
          <w:color w:val="000000" w:themeColor="text1"/>
          <w:sz w:val="28"/>
          <w:szCs w:val="28"/>
          <w:lang w:val="uk-UA" w:eastAsia="uk-UA"/>
        </w:rPr>
        <w:t xml:space="preserve"> та</w:t>
      </w:r>
      <w:r w:rsidR="00A6691F" w:rsidRPr="00B420E0">
        <w:rPr>
          <w:rFonts w:ascii="Times New Roman" w:eastAsia="Times New Roman" w:hAnsi="Times New Roman"/>
          <w:color w:val="000000" w:themeColor="text1"/>
          <w:sz w:val="28"/>
          <w:szCs w:val="28"/>
          <w:lang w:val="uk-UA" w:eastAsia="uk-UA"/>
        </w:rPr>
        <w:t xml:space="preserve"> </w:t>
      </w:r>
      <w:r w:rsidR="000D614E" w:rsidRPr="00B420E0">
        <w:rPr>
          <w:rFonts w:ascii="Times New Roman" w:eastAsia="Times New Roman" w:hAnsi="Times New Roman"/>
          <w:color w:val="000000" w:themeColor="text1"/>
          <w:sz w:val="28"/>
          <w:szCs w:val="28"/>
          <w:lang w:val="uk-UA" w:eastAsia="uk-UA"/>
        </w:rPr>
        <w:t xml:space="preserve">мати правомірну мету </w:t>
      </w:r>
      <w:r w:rsidR="00724D58">
        <w:rPr>
          <w:rFonts w:ascii="Times New Roman" w:eastAsia="Times New Roman" w:hAnsi="Times New Roman"/>
          <w:color w:val="000000" w:themeColor="text1"/>
          <w:sz w:val="28"/>
          <w:szCs w:val="28"/>
          <w:lang w:val="uk-UA" w:eastAsia="uk-UA"/>
        </w:rPr>
        <w:t>й</w:t>
      </w:r>
      <w:r w:rsidR="000D614E" w:rsidRPr="00B420E0">
        <w:rPr>
          <w:rFonts w:ascii="Times New Roman" w:eastAsia="Times New Roman" w:hAnsi="Times New Roman"/>
          <w:color w:val="000000" w:themeColor="text1"/>
          <w:sz w:val="28"/>
          <w:szCs w:val="28"/>
          <w:lang w:val="uk-UA" w:eastAsia="uk-UA"/>
        </w:rPr>
        <w:t xml:space="preserve"> бути домірними. </w:t>
      </w:r>
    </w:p>
    <w:p w14:paraId="1BCDF248" w14:textId="1F73DAE7" w:rsidR="008848A1" w:rsidRPr="00B420E0" w:rsidRDefault="008848A1" w:rsidP="00B420E0">
      <w:pPr>
        <w:spacing w:after="0" w:line="360" w:lineRule="auto"/>
        <w:ind w:firstLine="567"/>
        <w:jc w:val="both"/>
        <w:rPr>
          <w:rFonts w:ascii="Times New Roman" w:eastAsia="Times New Roman" w:hAnsi="Times New Roman"/>
          <w:sz w:val="28"/>
          <w:szCs w:val="28"/>
          <w:lang w:val="uk-UA" w:eastAsia="uk-UA"/>
        </w:rPr>
      </w:pPr>
    </w:p>
    <w:p w14:paraId="3B12D3B3" w14:textId="027815B5" w:rsidR="008848A1" w:rsidRPr="00B420E0" w:rsidRDefault="008848A1"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7.5. За стат</w:t>
      </w:r>
      <w:r w:rsidR="003C00ED" w:rsidRPr="00B420E0">
        <w:rPr>
          <w:rFonts w:ascii="Times New Roman" w:eastAsia="Times New Roman" w:hAnsi="Times New Roman"/>
          <w:color w:val="000000" w:themeColor="text1"/>
          <w:sz w:val="28"/>
          <w:szCs w:val="28"/>
          <w:lang w:val="uk-UA" w:eastAsia="uk-UA"/>
        </w:rPr>
        <w:t xml:space="preserve">тями </w:t>
      </w:r>
      <w:r w:rsidRPr="00B420E0">
        <w:rPr>
          <w:rFonts w:ascii="Times New Roman" w:eastAsia="Times New Roman" w:hAnsi="Times New Roman"/>
          <w:color w:val="000000" w:themeColor="text1"/>
          <w:sz w:val="28"/>
          <w:szCs w:val="28"/>
          <w:lang w:val="uk-UA" w:eastAsia="uk-UA"/>
        </w:rPr>
        <w:t>25</w:t>
      </w:r>
      <w:r w:rsidR="003C00ED" w:rsidRPr="00B420E0">
        <w:rPr>
          <w:rFonts w:ascii="Times New Roman" w:eastAsia="Times New Roman" w:hAnsi="Times New Roman"/>
          <w:color w:val="000000" w:themeColor="text1"/>
          <w:sz w:val="28"/>
          <w:szCs w:val="28"/>
          <w:lang w:val="uk-UA" w:eastAsia="uk-UA"/>
        </w:rPr>
        <w:t xml:space="preserve">, 388 </w:t>
      </w:r>
      <w:r w:rsidRPr="00B420E0">
        <w:rPr>
          <w:rFonts w:ascii="Times New Roman" w:eastAsia="Times New Roman" w:hAnsi="Times New Roman"/>
          <w:color w:val="000000" w:themeColor="text1"/>
          <w:sz w:val="28"/>
          <w:szCs w:val="28"/>
          <w:lang w:val="uk-UA" w:eastAsia="uk-UA"/>
        </w:rPr>
        <w:t xml:space="preserve">Кодексу судом касаційної інстанції </w:t>
      </w:r>
      <w:r w:rsidR="003C00ED" w:rsidRPr="00B420E0">
        <w:rPr>
          <w:rFonts w:ascii="Times New Roman" w:eastAsia="Times New Roman" w:hAnsi="Times New Roman"/>
          <w:color w:val="000000" w:themeColor="text1"/>
          <w:sz w:val="28"/>
          <w:szCs w:val="28"/>
          <w:lang w:val="uk-UA" w:eastAsia="uk-UA"/>
        </w:rPr>
        <w:t xml:space="preserve">у цивільних справах </w:t>
      </w:r>
      <w:r w:rsidRPr="00B420E0">
        <w:rPr>
          <w:rFonts w:ascii="Times New Roman" w:eastAsia="Times New Roman" w:hAnsi="Times New Roman"/>
          <w:color w:val="000000" w:themeColor="text1"/>
          <w:sz w:val="28"/>
          <w:szCs w:val="28"/>
          <w:lang w:val="uk-UA" w:eastAsia="uk-UA"/>
        </w:rPr>
        <w:t xml:space="preserve">є Верховний Суд, який </w:t>
      </w:r>
      <w:bookmarkStart w:id="15" w:name="n5255"/>
      <w:bookmarkStart w:id="16" w:name="n6205"/>
      <w:bookmarkEnd w:id="15"/>
      <w:bookmarkEnd w:id="16"/>
      <w:r w:rsidRPr="00B420E0">
        <w:rPr>
          <w:rFonts w:ascii="Times New Roman" w:eastAsia="Times New Roman" w:hAnsi="Times New Roman"/>
          <w:color w:val="000000" w:themeColor="text1"/>
          <w:sz w:val="28"/>
          <w:szCs w:val="28"/>
          <w:lang w:val="uk-UA" w:eastAsia="uk-UA"/>
        </w:rPr>
        <w:t xml:space="preserve">переглядає </w:t>
      </w:r>
      <w:r w:rsidR="00B8219F">
        <w:rPr>
          <w:rFonts w:ascii="Times New Roman" w:eastAsia="Times New Roman" w:hAnsi="Times New Roman"/>
          <w:color w:val="000000" w:themeColor="text1"/>
          <w:sz w:val="28"/>
          <w:szCs w:val="28"/>
          <w:lang w:val="uk-UA" w:eastAsia="uk-UA"/>
        </w:rPr>
        <w:t>в</w:t>
      </w:r>
      <w:r w:rsidRPr="00B420E0">
        <w:rPr>
          <w:rFonts w:ascii="Times New Roman" w:eastAsia="Times New Roman" w:hAnsi="Times New Roman"/>
          <w:color w:val="000000" w:themeColor="text1"/>
          <w:sz w:val="28"/>
          <w:szCs w:val="28"/>
          <w:lang w:val="uk-UA" w:eastAsia="uk-UA"/>
        </w:rPr>
        <w:t xml:space="preserve"> касаційному порядку судові рішення, ухвалені судами першої та апеляційної інстанцій.</w:t>
      </w:r>
    </w:p>
    <w:p w14:paraId="662393A4" w14:textId="1DF382D7" w:rsidR="00AF1AD6" w:rsidRPr="00B420E0" w:rsidRDefault="00AF1AD6" w:rsidP="00B420E0">
      <w:pPr>
        <w:pStyle w:val="rvps2"/>
        <w:shd w:val="clear" w:color="auto" w:fill="FFFFFF"/>
        <w:spacing w:before="0" w:beforeAutospacing="0" w:after="0" w:afterAutospacing="0" w:line="360" w:lineRule="auto"/>
        <w:ind w:firstLine="567"/>
        <w:jc w:val="both"/>
        <w:rPr>
          <w:color w:val="000000" w:themeColor="text1"/>
          <w:sz w:val="28"/>
          <w:szCs w:val="28"/>
          <w:lang w:val="uk-UA"/>
        </w:rPr>
      </w:pPr>
      <w:bookmarkStart w:id="17" w:name="n8796"/>
      <w:bookmarkEnd w:id="17"/>
      <w:r w:rsidRPr="00B420E0">
        <w:rPr>
          <w:color w:val="000000" w:themeColor="text1"/>
          <w:sz w:val="28"/>
          <w:szCs w:val="28"/>
          <w:lang w:val="uk-UA"/>
        </w:rPr>
        <w:t>Згідно</w:t>
      </w:r>
      <w:r w:rsidR="005F6A71" w:rsidRPr="00B420E0">
        <w:rPr>
          <w:color w:val="000000" w:themeColor="text1"/>
          <w:sz w:val="28"/>
          <w:szCs w:val="28"/>
          <w:lang w:val="uk-UA"/>
        </w:rPr>
        <w:t xml:space="preserve"> з частиною </w:t>
      </w:r>
      <w:r w:rsidRPr="00B420E0">
        <w:rPr>
          <w:color w:val="000000" w:themeColor="text1"/>
          <w:sz w:val="28"/>
          <w:szCs w:val="28"/>
          <w:lang w:val="uk-UA"/>
        </w:rPr>
        <w:t>першо</w:t>
      </w:r>
      <w:r w:rsidR="005F6A71" w:rsidRPr="00B420E0">
        <w:rPr>
          <w:color w:val="000000" w:themeColor="text1"/>
          <w:sz w:val="28"/>
          <w:szCs w:val="28"/>
          <w:lang w:val="uk-UA"/>
        </w:rPr>
        <w:t>ю</w:t>
      </w:r>
      <w:r w:rsidRPr="00B420E0">
        <w:rPr>
          <w:color w:val="000000" w:themeColor="text1"/>
          <w:sz w:val="28"/>
          <w:szCs w:val="28"/>
          <w:lang w:val="uk-UA"/>
        </w:rPr>
        <w:t xml:space="preserve"> статті 389 Кодексу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у касаційному порядку визначені </w:t>
      </w:r>
      <w:r w:rsidR="00B8219F">
        <w:rPr>
          <w:color w:val="000000" w:themeColor="text1"/>
          <w:sz w:val="28"/>
          <w:szCs w:val="28"/>
          <w:lang w:val="uk-UA"/>
        </w:rPr>
        <w:t>в</w:t>
      </w:r>
      <w:r w:rsidRPr="00B420E0">
        <w:rPr>
          <w:color w:val="000000" w:themeColor="text1"/>
          <w:sz w:val="28"/>
          <w:szCs w:val="28"/>
          <w:lang w:val="uk-UA"/>
        </w:rPr>
        <w:t xml:space="preserve"> Кодексі рішення (рішення, постанови, ухвали) судів першої та апеляційної інстанці</w:t>
      </w:r>
      <w:r w:rsidR="00B8219F">
        <w:rPr>
          <w:color w:val="000000" w:themeColor="text1"/>
          <w:sz w:val="28"/>
          <w:szCs w:val="28"/>
          <w:lang w:val="uk-UA"/>
        </w:rPr>
        <w:t>й</w:t>
      </w:r>
      <w:r w:rsidRPr="00B420E0">
        <w:rPr>
          <w:color w:val="000000" w:themeColor="text1"/>
          <w:sz w:val="28"/>
          <w:szCs w:val="28"/>
          <w:lang w:val="uk-UA"/>
        </w:rPr>
        <w:t>, що наб</w:t>
      </w:r>
      <w:r w:rsidR="003F51D5">
        <w:rPr>
          <w:color w:val="000000" w:themeColor="text1"/>
          <w:sz w:val="28"/>
          <w:szCs w:val="28"/>
          <w:lang w:val="uk-UA"/>
        </w:rPr>
        <w:t>ули</w:t>
      </w:r>
      <w:r w:rsidRPr="00B420E0">
        <w:rPr>
          <w:color w:val="000000" w:themeColor="text1"/>
          <w:sz w:val="28"/>
          <w:szCs w:val="28"/>
          <w:lang w:val="uk-UA"/>
        </w:rPr>
        <w:t xml:space="preserve"> </w:t>
      </w:r>
      <w:r w:rsidR="005F6A71" w:rsidRPr="00B420E0">
        <w:rPr>
          <w:color w:val="000000" w:themeColor="text1"/>
          <w:sz w:val="28"/>
          <w:szCs w:val="28"/>
          <w:lang w:val="uk-UA"/>
        </w:rPr>
        <w:t>законної</w:t>
      </w:r>
      <w:r w:rsidRPr="00B420E0">
        <w:rPr>
          <w:color w:val="000000" w:themeColor="text1"/>
          <w:sz w:val="28"/>
          <w:szCs w:val="28"/>
          <w:lang w:val="uk-UA"/>
        </w:rPr>
        <w:t xml:space="preserve"> сили. </w:t>
      </w:r>
    </w:p>
    <w:p w14:paraId="78919376" w14:textId="1B04346A" w:rsidR="003C00ED" w:rsidRPr="00B420E0" w:rsidRDefault="003C00ED" w:rsidP="00B420E0">
      <w:pPr>
        <w:spacing w:after="0" w:line="360" w:lineRule="auto"/>
        <w:ind w:firstLine="567"/>
        <w:jc w:val="both"/>
        <w:rPr>
          <w:rFonts w:ascii="Times New Roman" w:hAnsi="Times New Roman"/>
          <w:color w:val="000000" w:themeColor="text1"/>
          <w:sz w:val="28"/>
          <w:szCs w:val="28"/>
          <w:shd w:val="clear" w:color="auto" w:fill="FFFFFF"/>
          <w:lang w:val="uk-UA"/>
        </w:rPr>
      </w:pPr>
      <w:bookmarkStart w:id="18" w:name="n8799"/>
      <w:bookmarkEnd w:id="18"/>
      <w:r w:rsidRPr="00B420E0">
        <w:rPr>
          <w:rFonts w:ascii="Times New Roman" w:eastAsia="Times New Roman" w:hAnsi="Times New Roman"/>
          <w:color w:val="000000" w:themeColor="text1"/>
          <w:sz w:val="28"/>
          <w:szCs w:val="28"/>
          <w:lang w:val="uk-UA" w:eastAsia="uk-UA"/>
        </w:rPr>
        <w:t>З</w:t>
      </w:r>
      <w:r w:rsidR="00AF1AD6" w:rsidRPr="00B420E0">
        <w:rPr>
          <w:rFonts w:ascii="Times New Roman" w:eastAsia="Times New Roman" w:hAnsi="Times New Roman"/>
          <w:color w:val="000000" w:themeColor="text1"/>
          <w:sz w:val="28"/>
          <w:szCs w:val="28"/>
          <w:lang w:val="uk-UA" w:eastAsia="uk-UA"/>
        </w:rPr>
        <w:t xml:space="preserve">а </w:t>
      </w:r>
      <w:r w:rsidRPr="00B420E0">
        <w:rPr>
          <w:rFonts w:ascii="Times New Roman" w:eastAsia="Times New Roman" w:hAnsi="Times New Roman"/>
          <w:color w:val="000000" w:themeColor="text1"/>
          <w:sz w:val="28"/>
          <w:szCs w:val="28"/>
          <w:lang w:val="uk-UA" w:eastAsia="uk-UA"/>
        </w:rPr>
        <w:t>частин</w:t>
      </w:r>
      <w:r w:rsidR="00AF1AD6" w:rsidRPr="00B420E0">
        <w:rPr>
          <w:rFonts w:ascii="Times New Roman" w:eastAsia="Times New Roman" w:hAnsi="Times New Roman"/>
          <w:color w:val="000000" w:themeColor="text1"/>
          <w:sz w:val="28"/>
          <w:szCs w:val="28"/>
          <w:lang w:val="uk-UA" w:eastAsia="uk-UA"/>
        </w:rPr>
        <w:t xml:space="preserve">ою </w:t>
      </w:r>
      <w:r w:rsidRPr="00B420E0">
        <w:rPr>
          <w:rFonts w:ascii="Times New Roman" w:eastAsia="Times New Roman" w:hAnsi="Times New Roman"/>
          <w:color w:val="000000" w:themeColor="text1"/>
          <w:sz w:val="28"/>
          <w:szCs w:val="28"/>
          <w:lang w:val="uk-UA" w:eastAsia="uk-UA"/>
        </w:rPr>
        <w:t>друго</w:t>
      </w:r>
      <w:r w:rsidR="00AF1AD6" w:rsidRPr="00B420E0">
        <w:rPr>
          <w:rFonts w:ascii="Times New Roman" w:eastAsia="Times New Roman" w:hAnsi="Times New Roman"/>
          <w:color w:val="000000" w:themeColor="text1"/>
          <w:sz w:val="28"/>
          <w:szCs w:val="28"/>
          <w:lang w:val="uk-UA" w:eastAsia="uk-UA"/>
        </w:rPr>
        <w:t>ю</w:t>
      </w:r>
      <w:r w:rsidRPr="00B420E0">
        <w:rPr>
          <w:rFonts w:ascii="Times New Roman" w:eastAsia="Times New Roman" w:hAnsi="Times New Roman"/>
          <w:color w:val="000000" w:themeColor="text1"/>
          <w:sz w:val="28"/>
          <w:szCs w:val="28"/>
          <w:lang w:val="uk-UA" w:eastAsia="uk-UA"/>
        </w:rPr>
        <w:t xml:space="preserve"> статті 389 Кодексу п</w:t>
      </w:r>
      <w:r w:rsidRPr="00B420E0">
        <w:rPr>
          <w:rFonts w:ascii="Times New Roman" w:hAnsi="Times New Roman"/>
          <w:color w:val="000000" w:themeColor="text1"/>
          <w:sz w:val="28"/>
          <w:szCs w:val="28"/>
          <w:shd w:val="clear" w:color="auto" w:fill="FFFFFF"/>
          <w:lang w:val="uk-UA"/>
        </w:rPr>
        <w:t>ідстав</w:t>
      </w:r>
      <w:r w:rsidR="00B8219F">
        <w:rPr>
          <w:rFonts w:ascii="Times New Roman" w:hAnsi="Times New Roman"/>
          <w:color w:val="000000" w:themeColor="text1"/>
          <w:sz w:val="28"/>
          <w:szCs w:val="28"/>
          <w:shd w:val="clear" w:color="auto" w:fill="FFFFFF"/>
          <w:lang w:val="uk-UA"/>
        </w:rPr>
        <w:t>ою</w:t>
      </w:r>
      <w:r w:rsidR="005F6A71" w:rsidRPr="00B420E0">
        <w:rPr>
          <w:rFonts w:ascii="Times New Roman" w:hAnsi="Times New Roman"/>
          <w:color w:val="000000" w:themeColor="text1"/>
          <w:sz w:val="28"/>
          <w:szCs w:val="28"/>
          <w:shd w:val="clear" w:color="auto" w:fill="FFFFFF"/>
          <w:lang w:val="uk-UA"/>
        </w:rPr>
        <w:t xml:space="preserve"> для</w:t>
      </w:r>
      <w:r w:rsidRPr="00B420E0">
        <w:rPr>
          <w:rFonts w:ascii="Times New Roman" w:hAnsi="Times New Roman"/>
          <w:color w:val="000000" w:themeColor="text1"/>
          <w:sz w:val="28"/>
          <w:szCs w:val="28"/>
          <w:shd w:val="clear" w:color="auto" w:fill="FFFFFF"/>
          <w:lang w:val="uk-UA"/>
        </w:rPr>
        <w:t xml:space="preserve"> касаційного оскарження судових рішень є неправильне застосування судом норм матеріального права чи порушення норм процесуального права.</w:t>
      </w:r>
    </w:p>
    <w:p w14:paraId="4F39A075" w14:textId="45D11D31" w:rsidR="00A93EA5" w:rsidRDefault="00D47554"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hAnsi="Times New Roman"/>
          <w:color w:val="000000" w:themeColor="text1"/>
          <w:sz w:val="28"/>
          <w:szCs w:val="28"/>
          <w:shd w:val="clear" w:color="auto" w:fill="FFFFFF"/>
          <w:lang w:val="uk-UA"/>
        </w:rPr>
        <w:t xml:space="preserve">Отже, </w:t>
      </w:r>
      <w:r w:rsidRPr="00B420E0">
        <w:rPr>
          <w:rFonts w:ascii="Times New Roman" w:eastAsia="Times New Roman" w:hAnsi="Times New Roman"/>
          <w:color w:val="000000" w:themeColor="text1"/>
          <w:sz w:val="28"/>
          <w:szCs w:val="28"/>
          <w:lang w:val="uk-UA" w:eastAsia="uk-UA"/>
        </w:rPr>
        <w:t>у касаційному порядку</w:t>
      </w:r>
      <w:r w:rsidR="005A1153" w:rsidRPr="00B420E0">
        <w:rPr>
          <w:rFonts w:ascii="Times New Roman" w:eastAsia="Times New Roman" w:hAnsi="Times New Roman"/>
          <w:color w:val="000000" w:themeColor="text1"/>
          <w:sz w:val="28"/>
          <w:szCs w:val="28"/>
          <w:lang w:val="uk-UA" w:eastAsia="uk-UA"/>
        </w:rPr>
        <w:t xml:space="preserve"> може бути здійснен</w:t>
      </w:r>
      <w:r w:rsidR="00B8219F">
        <w:rPr>
          <w:rFonts w:ascii="Times New Roman" w:eastAsia="Times New Roman" w:hAnsi="Times New Roman"/>
          <w:color w:val="000000" w:themeColor="text1"/>
          <w:sz w:val="28"/>
          <w:szCs w:val="28"/>
          <w:lang w:val="uk-UA" w:eastAsia="uk-UA"/>
        </w:rPr>
        <w:t>ий</w:t>
      </w:r>
      <w:r w:rsidR="005A1153" w:rsidRPr="00B420E0">
        <w:rPr>
          <w:rFonts w:ascii="Times New Roman" w:eastAsia="Times New Roman" w:hAnsi="Times New Roman"/>
          <w:color w:val="000000" w:themeColor="text1"/>
          <w:sz w:val="28"/>
          <w:szCs w:val="28"/>
          <w:lang w:val="uk-UA" w:eastAsia="uk-UA"/>
        </w:rPr>
        <w:t xml:space="preserve"> перегляд </w:t>
      </w:r>
      <w:r w:rsidRPr="00B420E0">
        <w:rPr>
          <w:rFonts w:ascii="Times New Roman" w:eastAsia="Times New Roman" w:hAnsi="Times New Roman"/>
          <w:color w:val="000000" w:themeColor="text1"/>
          <w:sz w:val="28"/>
          <w:szCs w:val="28"/>
          <w:lang w:val="uk-UA" w:eastAsia="uk-UA"/>
        </w:rPr>
        <w:t>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005F6A71" w:rsidRPr="00B420E0">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проте лише у випадках</w:t>
      </w:r>
      <w:r w:rsidR="005F6A71" w:rsidRPr="00B420E0">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визначених Кодексом. </w:t>
      </w:r>
    </w:p>
    <w:p w14:paraId="5C088446" w14:textId="77777777" w:rsidR="003F51D5" w:rsidRPr="00B420E0" w:rsidRDefault="003F51D5" w:rsidP="00B420E0">
      <w:pPr>
        <w:spacing w:after="0" w:line="360" w:lineRule="auto"/>
        <w:ind w:firstLine="567"/>
        <w:jc w:val="both"/>
        <w:rPr>
          <w:rFonts w:ascii="Times New Roman" w:eastAsia="Times New Roman" w:hAnsi="Times New Roman"/>
          <w:color w:val="000000" w:themeColor="text1"/>
          <w:sz w:val="28"/>
          <w:szCs w:val="28"/>
          <w:lang w:val="uk-UA" w:eastAsia="uk-UA"/>
        </w:rPr>
      </w:pPr>
    </w:p>
    <w:p w14:paraId="4C9897B8" w14:textId="3A966B11" w:rsidR="005B6CF5" w:rsidRPr="00B420E0" w:rsidRDefault="005B6CF5"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lastRenderedPageBreak/>
        <w:t xml:space="preserve">7.6. </w:t>
      </w:r>
      <w:r w:rsidRPr="00B420E0">
        <w:rPr>
          <w:rFonts w:ascii="Times New Roman" w:hAnsi="Times New Roman"/>
          <w:color w:val="000000" w:themeColor="text1"/>
          <w:sz w:val="28"/>
          <w:szCs w:val="28"/>
          <w:lang w:val="uk-UA" w:eastAsia="uk-UA"/>
        </w:rPr>
        <w:t xml:space="preserve">Припис </w:t>
      </w:r>
      <w:r w:rsidRPr="00B420E0">
        <w:rPr>
          <w:rFonts w:ascii="Times New Roman" w:hAnsi="Times New Roman"/>
          <w:color w:val="000000" w:themeColor="text1"/>
          <w:sz w:val="28"/>
          <w:szCs w:val="28"/>
          <w:lang w:val="uk-UA" w:eastAsia="uk-UA" w:bidi="uk-UA"/>
        </w:rPr>
        <w:t xml:space="preserve">пункту 8 частини другої статті 129 Основного Закону </w:t>
      </w:r>
      <w:r w:rsidRPr="00B420E0">
        <w:rPr>
          <w:rFonts w:ascii="Times New Roman" w:hAnsi="Times New Roman"/>
          <w:color w:val="000000" w:themeColor="text1"/>
          <w:sz w:val="28"/>
          <w:szCs w:val="28"/>
          <w:lang w:val="uk-UA" w:eastAsia="uk-UA"/>
        </w:rPr>
        <w:t xml:space="preserve">України перебуває у посутньому </w:t>
      </w:r>
      <w:proofErr w:type="spellStart"/>
      <w:r w:rsidRPr="00B420E0">
        <w:rPr>
          <w:rFonts w:ascii="Times New Roman" w:hAnsi="Times New Roman"/>
          <w:color w:val="000000" w:themeColor="text1"/>
          <w:sz w:val="28"/>
          <w:szCs w:val="28"/>
          <w:lang w:val="uk-UA" w:eastAsia="uk-UA"/>
        </w:rPr>
        <w:t>звʼязку</w:t>
      </w:r>
      <w:proofErr w:type="spellEnd"/>
      <w:r w:rsidRPr="00B420E0">
        <w:rPr>
          <w:rFonts w:ascii="Times New Roman" w:hAnsi="Times New Roman"/>
          <w:color w:val="000000" w:themeColor="text1"/>
          <w:sz w:val="28"/>
          <w:szCs w:val="28"/>
          <w:lang w:val="uk-UA" w:eastAsia="uk-UA"/>
        </w:rPr>
        <w:t xml:space="preserve"> з іншими конституційними приписами, зокрема приписом частини першої статті 8</w:t>
      </w:r>
      <w:r w:rsidR="00B12C5B" w:rsidRPr="00B420E0">
        <w:rPr>
          <w:rFonts w:ascii="Times New Roman" w:hAnsi="Times New Roman"/>
          <w:color w:val="000000" w:themeColor="text1"/>
          <w:sz w:val="28"/>
          <w:szCs w:val="28"/>
          <w:lang w:val="uk-UA" w:eastAsia="uk-UA"/>
        </w:rPr>
        <w:t xml:space="preserve"> Конституції України</w:t>
      </w:r>
      <w:r w:rsidRPr="00B420E0">
        <w:rPr>
          <w:rFonts w:ascii="Times New Roman" w:hAnsi="Times New Roman"/>
          <w:color w:val="000000" w:themeColor="text1"/>
          <w:sz w:val="28"/>
          <w:szCs w:val="28"/>
          <w:lang w:val="uk-UA" w:eastAsia="uk-UA"/>
        </w:rPr>
        <w:t xml:space="preserve"> щодо дієвості </w:t>
      </w:r>
      <w:r w:rsidRPr="00B420E0">
        <w:rPr>
          <w:rFonts w:ascii="Times New Roman" w:eastAsia="Times New Roman" w:hAnsi="Times New Roman"/>
          <w:color w:val="000000" w:themeColor="text1"/>
          <w:sz w:val="28"/>
          <w:szCs w:val="28"/>
          <w:lang w:val="uk-UA" w:eastAsia="uk-UA"/>
        </w:rPr>
        <w:t>принципу</w:t>
      </w:r>
      <w:r w:rsidR="00B420E0">
        <w:rPr>
          <w:rFonts w:ascii="Times New Roman" w:eastAsia="Times New Roman" w:hAnsi="Times New Roman"/>
          <w:color w:val="000000" w:themeColor="text1"/>
          <w:sz w:val="28"/>
          <w:szCs w:val="28"/>
          <w:lang w:val="uk-UA" w:eastAsia="uk-UA"/>
        </w:rPr>
        <w:t xml:space="preserve"> </w:t>
      </w:r>
      <w:proofErr w:type="spellStart"/>
      <w:r w:rsidRPr="00B420E0">
        <w:rPr>
          <w:rFonts w:ascii="Times New Roman" w:eastAsia="Times New Roman" w:hAnsi="Times New Roman"/>
          <w:color w:val="000000" w:themeColor="text1"/>
          <w:sz w:val="28"/>
          <w:szCs w:val="28"/>
          <w:lang w:val="uk-UA" w:eastAsia="uk-UA"/>
        </w:rPr>
        <w:t>правовладдя</w:t>
      </w:r>
      <w:proofErr w:type="spellEnd"/>
      <w:r w:rsidRPr="00B420E0">
        <w:rPr>
          <w:rFonts w:ascii="Times New Roman" w:eastAsia="Times New Roman" w:hAnsi="Times New Roman"/>
          <w:color w:val="000000" w:themeColor="text1"/>
          <w:sz w:val="28"/>
          <w:szCs w:val="28"/>
          <w:lang w:val="uk-UA" w:eastAsia="uk-UA"/>
        </w:rPr>
        <w:t xml:space="preserve"> (верховенства права).</w:t>
      </w:r>
    </w:p>
    <w:p w14:paraId="720AAB86" w14:textId="30E01C1E" w:rsidR="00C41D97" w:rsidRPr="00B420E0" w:rsidRDefault="00304AAC" w:rsidP="00B420E0">
      <w:pPr>
        <w:spacing w:after="0" w:line="360" w:lineRule="auto"/>
        <w:ind w:firstLine="567"/>
        <w:jc w:val="both"/>
        <w:rPr>
          <w:rFonts w:ascii="Times New Roman" w:hAnsi="Times New Roman"/>
          <w:iCs/>
          <w:color w:val="000000" w:themeColor="text1"/>
          <w:sz w:val="28"/>
          <w:szCs w:val="28"/>
          <w:lang w:val="uk-UA"/>
        </w:rPr>
      </w:pPr>
      <w:r w:rsidRPr="00B420E0">
        <w:rPr>
          <w:rFonts w:ascii="Times New Roman" w:eastAsia="Times New Roman" w:hAnsi="Times New Roman"/>
          <w:color w:val="000000" w:themeColor="text1"/>
          <w:sz w:val="28"/>
          <w:szCs w:val="28"/>
          <w:lang w:val="uk-UA" w:eastAsia="uk-UA"/>
        </w:rPr>
        <w:t xml:space="preserve">Європейський суд із прав людини у </w:t>
      </w:r>
      <w:r w:rsidR="00C41D97" w:rsidRPr="00B420E0">
        <w:rPr>
          <w:rFonts w:ascii="Times New Roman" w:eastAsia="Times New Roman" w:hAnsi="Times New Roman"/>
          <w:color w:val="000000" w:themeColor="text1"/>
          <w:sz w:val="28"/>
          <w:szCs w:val="28"/>
          <w:lang w:val="uk-UA" w:eastAsia="uk-UA"/>
        </w:rPr>
        <w:t xml:space="preserve">цьому контексті </w:t>
      </w:r>
      <w:r w:rsidR="005D7932" w:rsidRPr="00B420E0">
        <w:rPr>
          <w:rFonts w:ascii="Times New Roman" w:hAnsi="Times New Roman"/>
          <w:color w:val="000000" w:themeColor="text1"/>
          <w:sz w:val="28"/>
          <w:szCs w:val="28"/>
          <w:lang w:val="uk-UA"/>
        </w:rPr>
        <w:t>зазначив</w:t>
      </w:r>
      <w:r w:rsidR="005F6A71" w:rsidRPr="00B420E0">
        <w:rPr>
          <w:rFonts w:ascii="Times New Roman" w:hAnsi="Times New Roman"/>
          <w:color w:val="000000" w:themeColor="text1"/>
          <w:sz w:val="28"/>
          <w:szCs w:val="28"/>
          <w:lang w:val="uk-UA"/>
        </w:rPr>
        <w:t>, що</w:t>
      </w:r>
      <w:r w:rsidR="00B420E0">
        <w:rPr>
          <w:rFonts w:ascii="Times New Roman" w:hAnsi="Times New Roman"/>
          <w:color w:val="000000" w:themeColor="text1"/>
          <w:sz w:val="28"/>
          <w:szCs w:val="28"/>
          <w:lang w:val="uk-UA"/>
        </w:rPr>
        <w:t xml:space="preserve"> </w:t>
      </w:r>
      <w:r w:rsidR="00C41D97" w:rsidRPr="00B420E0">
        <w:rPr>
          <w:rFonts w:ascii="Times New Roman" w:hAnsi="Times New Roman"/>
          <w:color w:val="000000" w:themeColor="text1"/>
          <w:sz w:val="28"/>
          <w:szCs w:val="28"/>
          <w:lang w:val="uk-UA"/>
        </w:rPr>
        <w:t>„</w:t>
      </w:r>
      <w:r w:rsidRPr="00B420E0">
        <w:rPr>
          <w:rFonts w:ascii="Times New Roman" w:hAnsi="Times New Roman"/>
          <w:color w:val="000000" w:themeColor="text1"/>
          <w:sz w:val="28"/>
          <w:szCs w:val="28"/>
          <w:lang w:val="uk-UA"/>
        </w:rPr>
        <w:t xml:space="preserve">право на справедливий судовий розгляд, гарантоване пунктом 1 статті 6 Конвенції, слід тлумачити в контексті преамбули Конвенції, яка, зокрема, проголошує </w:t>
      </w:r>
      <w:proofErr w:type="spellStart"/>
      <w:r w:rsidR="00114610" w:rsidRPr="00B420E0">
        <w:rPr>
          <w:rFonts w:ascii="Times New Roman" w:hAnsi="Times New Roman"/>
          <w:color w:val="000000" w:themeColor="text1"/>
          <w:sz w:val="28"/>
          <w:szCs w:val="28"/>
          <w:lang w:val="uk-UA"/>
        </w:rPr>
        <w:t>правовладдя</w:t>
      </w:r>
      <w:proofErr w:type="spellEnd"/>
      <w:r w:rsidR="00114610" w:rsidRPr="00B420E0">
        <w:rPr>
          <w:rFonts w:ascii="Times New Roman" w:hAnsi="Times New Roman"/>
          <w:color w:val="000000" w:themeColor="text1"/>
          <w:sz w:val="28"/>
          <w:szCs w:val="28"/>
          <w:lang w:val="uk-UA"/>
        </w:rPr>
        <w:t xml:space="preserve"> </w:t>
      </w:r>
      <w:r w:rsidR="00317C33" w:rsidRPr="00B420E0">
        <w:rPr>
          <w:rFonts w:ascii="Times New Roman" w:hAnsi="Times New Roman"/>
          <w:color w:val="000000" w:themeColor="text1"/>
          <w:sz w:val="28"/>
          <w:szCs w:val="28"/>
          <w:lang w:val="uk-UA"/>
        </w:rPr>
        <w:t xml:space="preserve">як </w:t>
      </w:r>
      <w:r w:rsidRPr="00B420E0">
        <w:rPr>
          <w:rFonts w:ascii="Times New Roman" w:hAnsi="Times New Roman"/>
          <w:color w:val="000000" w:themeColor="text1"/>
          <w:sz w:val="28"/>
          <w:szCs w:val="28"/>
          <w:lang w:val="uk-UA"/>
        </w:rPr>
        <w:t>складов</w:t>
      </w:r>
      <w:r w:rsidR="00317C33" w:rsidRPr="00B420E0">
        <w:rPr>
          <w:rFonts w:ascii="Times New Roman" w:hAnsi="Times New Roman"/>
          <w:color w:val="000000" w:themeColor="text1"/>
          <w:sz w:val="28"/>
          <w:szCs w:val="28"/>
          <w:lang w:val="uk-UA"/>
        </w:rPr>
        <w:t>у</w:t>
      </w:r>
      <w:r w:rsidR="00114610" w:rsidRPr="00B420E0">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частин</w:t>
      </w:r>
      <w:r w:rsidR="00317C33" w:rsidRPr="00B420E0">
        <w:rPr>
          <w:rFonts w:ascii="Times New Roman" w:hAnsi="Times New Roman"/>
          <w:color w:val="000000" w:themeColor="text1"/>
          <w:sz w:val="28"/>
          <w:szCs w:val="28"/>
          <w:lang w:val="uk-UA"/>
        </w:rPr>
        <w:t>у</w:t>
      </w:r>
      <w:r w:rsidR="00114610" w:rsidRPr="00B420E0">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 xml:space="preserve">спільної спадщини Договірних </w:t>
      </w:r>
      <w:r w:rsidR="00C01E4A">
        <w:rPr>
          <w:rFonts w:ascii="Times New Roman" w:hAnsi="Times New Roman"/>
          <w:color w:val="000000" w:themeColor="text1"/>
          <w:sz w:val="28"/>
          <w:szCs w:val="28"/>
          <w:lang w:val="uk-UA"/>
        </w:rPr>
        <w:t>Д</w:t>
      </w:r>
      <w:r w:rsidRPr="00B420E0">
        <w:rPr>
          <w:rFonts w:ascii="Times New Roman" w:hAnsi="Times New Roman"/>
          <w:color w:val="000000" w:themeColor="text1"/>
          <w:sz w:val="28"/>
          <w:szCs w:val="28"/>
          <w:lang w:val="uk-UA"/>
        </w:rPr>
        <w:t xml:space="preserve">ержав. Одним </w:t>
      </w:r>
      <w:r w:rsidR="0024404B" w:rsidRPr="00B420E0">
        <w:rPr>
          <w:rFonts w:ascii="Times New Roman" w:hAnsi="Times New Roman"/>
          <w:color w:val="000000" w:themeColor="text1"/>
          <w:sz w:val="28"/>
          <w:szCs w:val="28"/>
          <w:lang w:val="uk-UA"/>
        </w:rPr>
        <w:t>і</w:t>
      </w:r>
      <w:r w:rsidRPr="00B420E0">
        <w:rPr>
          <w:rFonts w:ascii="Times New Roman" w:hAnsi="Times New Roman"/>
          <w:color w:val="000000" w:themeColor="text1"/>
          <w:sz w:val="28"/>
          <w:szCs w:val="28"/>
          <w:lang w:val="uk-UA"/>
        </w:rPr>
        <w:t xml:space="preserve">з основоположних аспектів </w:t>
      </w:r>
      <w:proofErr w:type="spellStart"/>
      <w:r w:rsidR="00D345D0" w:rsidRPr="00B420E0">
        <w:rPr>
          <w:rFonts w:ascii="Times New Roman" w:hAnsi="Times New Roman"/>
          <w:color w:val="000000" w:themeColor="text1"/>
          <w:sz w:val="28"/>
          <w:szCs w:val="28"/>
          <w:lang w:val="uk-UA"/>
        </w:rPr>
        <w:t>правовладдя</w:t>
      </w:r>
      <w:proofErr w:type="spellEnd"/>
      <w:r w:rsidR="00D345D0" w:rsidRPr="00B420E0">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 xml:space="preserve">є принцип юридичної визначеності, згідно з яким у разі остаточного </w:t>
      </w:r>
      <w:proofErr w:type="spellStart"/>
      <w:r w:rsidR="000531C9">
        <w:rPr>
          <w:rFonts w:ascii="Times New Roman" w:hAnsi="Times New Roman"/>
          <w:color w:val="000000" w:themeColor="text1"/>
          <w:sz w:val="28"/>
          <w:szCs w:val="28"/>
          <w:lang w:val="uk-UA"/>
        </w:rPr>
        <w:t>розвʼязання</w:t>
      </w:r>
      <w:proofErr w:type="spellEnd"/>
      <w:r w:rsidRPr="00B420E0">
        <w:rPr>
          <w:rFonts w:ascii="Times New Roman" w:hAnsi="Times New Roman"/>
          <w:color w:val="000000" w:themeColor="text1"/>
          <w:sz w:val="28"/>
          <w:szCs w:val="28"/>
          <w:lang w:val="uk-UA"/>
        </w:rPr>
        <w:t xml:space="preserve"> спору судами їхнє рішення не мож</w:t>
      </w:r>
      <w:r w:rsidR="00F83552">
        <w:rPr>
          <w:rFonts w:ascii="Times New Roman" w:hAnsi="Times New Roman"/>
          <w:color w:val="000000" w:themeColor="text1"/>
          <w:sz w:val="28"/>
          <w:szCs w:val="28"/>
          <w:lang w:val="uk-UA"/>
        </w:rPr>
        <w:t>на ставити</w:t>
      </w:r>
      <w:r w:rsidRPr="00B420E0">
        <w:rPr>
          <w:rFonts w:ascii="Times New Roman" w:hAnsi="Times New Roman"/>
          <w:color w:val="000000" w:themeColor="text1"/>
          <w:sz w:val="28"/>
          <w:szCs w:val="28"/>
          <w:lang w:val="uk-UA"/>
        </w:rPr>
        <w:t xml:space="preserve"> під сумнів (див. </w:t>
      </w:r>
      <w:r w:rsidR="00D345D0" w:rsidRPr="00B420E0">
        <w:rPr>
          <w:rFonts w:ascii="Times New Roman" w:hAnsi="Times New Roman"/>
          <w:color w:val="000000" w:themeColor="text1"/>
          <w:sz w:val="28"/>
          <w:szCs w:val="28"/>
          <w:lang w:val="uk-UA"/>
        </w:rPr>
        <w:t xml:space="preserve">рішення у </w:t>
      </w:r>
      <w:r w:rsidRPr="00B420E0">
        <w:rPr>
          <w:rFonts w:ascii="Times New Roman" w:hAnsi="Times New Roman"/>
          <w:color w:val="000000" w:themeColor="text1"/>
          <w:sz w:val="28"/>
          <w:szCs w:val="28"/>
          <w:lang w:val="uk-UA"/>
        </w:rPr>
        <w:t>справ</w:t>
      </w:r>
      <w:r w:rsidR="00AE02BB" w:rsidRPr="00B420E0">
        <w:rPr>
          <w:rFonts w:ascii="Times New Roman" w:hAnsi="Times New Roman"/>
          <w:color w:val="000000" w:themeColor="text1"/>
          <w:sz w:val="28"/>
          <w:szCs w:val="28"/>
          <w:lang w:val="uk-UA"/>
        </w:rPr>
        <w:t>і</w:t>
      </w:r>
      <w:r w:rsidRPr="00B420E0">
        <w:rPr>
          <w:rFonts w:ascii="Times New Roman" w:hAnsi="Times New Roman"/>
          <w:color w:val="000000" w:themeColor="text1"/>
          <w:sz w:val="28"/>
          <w:szCs w:val="28"/>
          <w:lang w:val="uk-UA"/>
        </w:rPr>
        <w:t xml:space="preserve"> </w:t>
      </w:r>
      <w:proofErr w:type="spellStart"/>
      <w:r w:rsidRPr="00B420E0">
        <w:rPr>
          <w:rFonts w:ascii="Times New Roman" w:hAnsi="Times New Roman"/>
          <w:i/>
          <w:color w:val="000000" w:themeColor="text1"/>
          <w:sz w:val="28"/>
          <w:szCs w:val="28"/>
        </w:rPr>
        <w:t>Brumarescu</w:t>
      </w:r>
      <w:proofErr w:type="spellEnd"/>
      <w:r w:rsidRPr="00B420E0">
        <w:rPr>
          <w:rFonts w:ascii="Times New Roman" w:hAnsi="Times New Roman"/>
          <w:i/>
          <w:color w:val="000000" w:themeColor="text1"/>
          <w:sz w:val="28"/>
          <w:szCs w:val="28"/>
          <w:lang w:val="uk-UA"/>
        </w:rPr>
        <w:t xml:space="preserve"> </w:t>
      </w:r>
      <w:r w:rsidRPr="00B420E0">
        <w:rPr>
          <w:rFonts w:ascii="Times New Roman" w:hAnsi="Times New Roman"/>
          <w:i/>
          <w:color w:val="000000" w:themeColor="text1"/>
          <w:sz w:val="28"/>
          <w:szCs w:val="28"/>
        </w:rPr>
        <w:t>v</w:t>
      </w:r>
      <w:r w:rsidRPr="00B420E0">
        <w:rPr>
          <w:rFonts w:ascii="Times New Roman" w:hAnsi="Times New Roman"/>
          <w:i/>
          <w:color w:val="000000" w:themeColor="text1"/>
          <w:sz w:val="28"/>
          <w:szCs w:val="28"/>
          <w:lang w:val="uk-UA"/>
        </w:rPr>
        <w:t xml:space="preserve">. </w:t>
      </w:r>
      <w:r w:rsidRPr="00B420E0">
        <w:rPr>
          <w:rFonts w:ascii="Times New Roman" w:hAnsi="Times New Roman"/>
          <w:i/>
          <w:color w:val="000000" w:themeColor="text1"/>
          <w:sz w:val="28"/>
          <w:szCs w:val="28"/>
        </w:rPr>
        <w:t>Romania</w:t>
      </w:r>
      <w:r w:rsidRPr="00B420E0">
        <w:rPr>
          <w:rFonts w:ascii="Times New Roman" w:hAnsi="Times New Roman"/>
          <w:color w:val="000000" w:themeColor="text1"/>
          <w:sz w:val="28"/>
          <w:szCs w:val="28"/>
          <w:lang w:val="uk-UA"/>
        </w:rPr>
        <w:t xml:space="preserve"> </w:t>
      </w:r>
      <w:r w:rsidRPr="00B420E0">
        <w:rPr>
          <w:rFonts w:ascii="Times New Roman" w:hAnsi="Times New Roman"/>
          <w:i/>
          <w:color w:val="000000" w:themeColor="text1"/>
          <w:sz w:val="28"/>
          <w:szCs w:val="28"/>
          <w:lang w:val="uk-UA"/>
        </w:rPr>
        <w:t>[</w:t>
      </w:r>
      <w:r w:rsidRPr="00B420E0">
        <w:rPr>
          <w:rFonts w:ascii="Times New Roman" w:hAnsi="Times New Roman"/>
          <w:i/>
          <w:color w:val="000000" w:themeColor="text1"/>
          <w:sz w:val="28"/>
          <w:szCs w:val="28"/>
        </w:rPr>
        <w:t>GC</w:t>
      </w:r>
      <w:r w:rsidRPr="00B420E0">
        <w:rPr>
          <w:rFonts w:ascii="Times New Roman" w:hAnsi="Times New Roman"/>
          <w:i/>
          <w:color w:val="000000" w:themeColor="text1"/>
          <w:sz w:val="28"/>
          <w:szCs w:val="28"/>
          <w:lang w:val="uk-UA"/>
        </w:rPr>
        <w:t>]</w:t>
      </w:r>
      <w:proofErr w:type="gramStart"/>
      <w:r w:rsidRPr="00B420E0">
        <w:rPr>
          <w:rFonts w:ascii="Times New Roman" w:hAnsi="Times New Roman"/>
          <w:color w:val="000000" w:themeColor="text1"/>
          <w:sz w:val="28"/>
          <w:szCs w:val="28"/>
          <w:lang w:val="uk-UA"/>
        </w:rPr>
        <w:t>,</w:t>
      </w:r>
      <w:proofErr w:type="gramEnd"/>
      <w:r w:rsidR="000531C9">
        <w:rPr>
          <w:rFonts w:ascii="Times New Roman" w:hAnsi="Times New Roman"/>
          <w:color w:val="000000" w:themeColor="text1"/>
          <w:sz w:val="28"/>
          <w:szCs w:val="28"/>
          <w:lang w:val="uk-UA"/>
        </w:rPr>
        <w:br/>
      </w:r>
      <w:r w:rsidR="00AE02BB" w:rsidRPr="00B420E0">
        <w:rPr>
          <w:rFonts w:ascii="Times New Roman" w:hAnsi="Times New Roman"/>
          <w:color w:val="000000" w:themeColor="text1"/>
          <w:sz w:val="28"/>
          <w:szCs w:val="28"/>
          <w:lang w:val="uk-UA"/>
        </w:rPr>
        <w:t>(</w:t>
      </w:r>
      <w:r w:rsidRPr="00B420E0">
        <w:rPr>
          <w:rFonts w:ascii="Times New Roman" w:hAnsi="Times New Roman"/>
          <w:color w:val="000000" w:themeColor="text1"/>
          <w:sz w:val="28"/>
          <w:szCs w:val="28"/>
          <w:lang w:val="uk-UA"/>
        </w:rPr>
        <w:t>заява № 28342/95</w:t>
      </w:r>
      <w:r w:rsidR="00AE02BB" w:rsidRPr="00B420E0">
        <w:rPr>
          <w:rFonts w:ascii="Times New Roman" w:hAnsi="Times New Roman"/>
          <w:color w:val="000000" w:themeColor="text1"/>
          <w:sz w:val="28"/>
          <w:szCs w:val="28"/>
          <w:lang w:val="uk-UA"/>
        </w:rPr>
        <w:t>)</w:t>
      </w:r>
      <w:r w:rsidRPr="00B420E0">
        <w:rPr>
          <w:rFonts w:ascii="Times New Roman" w:hAnsi="Times New Roman"/>
          <w:color w:val="000000" w:themeColor="text1"/>
          <w:sz w:val="28"/>
          <w:szCs w:val="28"/>
          <w:lang w:val="uk-UA"/>
        </w:rPr>
        <w:t xml:space="preserve">, </w:t>
      </w:r>
      <w:r w:rsidR="00AE02BB" w:rsidRPr="00B420E0">
        <w:rPr>
          <w:rFonts w:ascii="Times New Roman" w:hAnsi="Times New Roman"/>
          <w:iCs/>
          <w:color w:val="000000" w:themeColor="text1"/>
          <w:sz w:val="28"/>
          <w:szCs w:val="28"/>
          <w:lang w:val="uk-UA"/>
        </w:rPr>
        <w:t>§</w:t>
      </w:r>
      <w:r w:rsidRPr="00B420E0">
        <w:rPr>
          <w:rFonts w:ascii="Times New Roman" w:hAnsi="Times New Roman"/>
          <w:color w:val="000000" w:themeColor="text1"/>
          <w:sz w:val="28"/>
          <w:szCs w:val="28"/>
          <w:lang w:val="uk-UA"/>
        </w:rPr>
        <w:t xml:space="preserve"> 61, </w:t>
      </w:r>
      <w:r w:rsidRPr="00B420E0">
        <w:rPr>
          <w:rFonts w:ascii="Times New Roman" w:hAnsi="Times New Roman"/>
          <w:i/>
          <w:color w:val="000000" w:themeColor="text1"/>
          <w:sz w:val="28"/>
          <w:szCs w:val="28"/>
        </w:rPr>
        <w:t>ECHR</w:t>
      </w:r>
      <w:r w:rsidRPr="00B420E0">
        <w:rPr>
          <w:rFonts w:ascii="Times New Roman" w:hAnsi="Times New Roman"/>
          <w:color w:val="000000" w:themeColor="text1"/>
          <w:sz w:val="28"/>
          <w:szCs w:val="28"/>
          <w:lang w:val="uk-UA"/>
        </w:rPr>
        <w:t xml:space="preserve"> 1999-</w:t>
      </w:r>
      <w:r w:rsidRPr="00B420E0">
        <w:rPr>
          <w:rFonts w:ascii="Times New Roman" w:hAnsi="Times New Roman"/>
          <w:color w:val="000000" w:themeColor="text1"/>
          <w:sz w:val="28"/>
          <w:szCs w:val="28"/>
        </w:rPr>
        <w:t>VII</w:t>
      </w:r>
      <w:r w:rsidRPr="00B420E0">
        <w:rPr>
          <w:rFonts w:ascii="Times New Roman" w:hAnsi="Times New Roman"/>
          <w:color w:val="000000" w:themeColor="text1"/>
          <w:sz w:val="28"/>
          <w:szCs w:val="28"/>
          <w:lang w:val="uk-UA"/>
        </w:rPr>
        <w:t>)</w:t>
      </w:r>
      <w:r w:rsidR="00317C33" w:rsidRPr="00B420E0">
        <w:rPr>
          <w:rFonts w:ascii="Times New Roman" w:hAnsi="Times New Roman"/>
          <w:color w:val="000000" w:themeColor="text1"/>
          <w:sz w:val="28"/>
          <w:szCs w:val="28"/>
          <w:lang w:val="uk-UA"/>
        </w:rPr>
        <w:t>“</w:t>
      </w:r>
      <w:r w:rsidR="00C41D97" w:rsidRPr="00B420E0">
        <w:rPr>
          <w:rFonts w:ascii="Times New Roman" w:hAnsi="Times New Roman"/>
          <w:color w:val="000000" w:themeColor="text1"/>
          <w:sz w:val="28"/>
          <w:szCs w:val="28"/>
          <w:lang w:val="uk-UA"/>
        </w:rPr>
        <w:t xml:space="preserve"> </w:t>
      </w:r>
      <w:r w:rsidR="00C41D97" w:rsidRPr="00B420E0">
        <w:rPr>
          <w:rFonts w:ascii="Times New Roman" w:hAnsi="Times New Roman"/>
          <w:color w:val="000000" w:themeColor="text1"/>
          <w:sz w:val="28"/>
          <w:szCs w:val="28"/>
          <w:shd w:val="clear" w:color="auto" w:fill="FFFFFF"/>
          <w:lang w:val="uk-UA"/>
        </w:rPr>
        <w:t>[</w:t>
      </w:r>
      <w:r w:rsidR="0024404B" w:rsidRPr="00B420E0">
        <w:rPr>
          <w:rFonts w:ascii="Times New Roman" w:eastAsia="Times New Roman" w:hAnsi="Times New Roman"/>
          <w:color w:val="000000" w:themeColor="text1"/>
          <w:sz w:val="28"/>
          <w:szCs w:val="28"/>
          <w:lang w:val="uk-UA" w:eastAsia="uk-UA"/>
        </w:rPr>
        <w:t>рішення</w:t>
      </w:r>
      <w:r w:rsidR="00C41D97" w:rsidRPr="00B420E0">
        <w:rPr>
          <w:rFonts w:ascii="Times New Roman" w:eastAsia="Times New Roman" w:hAnsi="Times New Roman"/>
          <w:color w:val="000000" w:themeColor="text1"/>
          <w:sz w:val="28"/>
          <w:szCs w:val="28"/>
          <w:lang w:val="uk-UA" w:eastAsia="uk-UA"/>
        </w:rPr>
        <w:t xml:space="preserve"> </w:t>
      </w:r>
      <w:r w:rsidR="0024404B" w:rsidRPr="00B420E0">
        <w:rPr>
          <w:rFonts w:ascii="Times New Roman" w:eastAsia="Times New Roman" w:hAnsi="Times New Roman"/>
          <w:color w:val="000000" w:themeColor="text1"/>
          <w:sz w:val="28"/>
          <w:szCs w:val="28"/>
          <w:lang w:val="uk-UA" w:eastAsia="uk-UA"/>
        </w:rPr>
        <w:t>у</w:t>
      </w:r>
      <w:r w:rsidR="00C41D97" w:rsidRPr="00B420E0">
        <w:rPr>
          <w:rFonts w:ascii="Times New Roman" w:eastAsia="Times New Roman" w:hAnsi="Times New Roman"/>
          <w:color w:val="000000" w:themeColor="text1"/>
          <w:sz w:val="28"/>
          <w:szCs w:val="28"/>
          <w:lang w:val="uk-UA" w:eastAsia="uk-UA"/>
        </w:rPr>
        <w:t xml:space="preserve"> </w:t>
      </w:r>
      <w:r w:rsidR="0024404B" w:rsidRPr="00B420E0">
        <w:rPr>
          <w:rFonts w:ascii="Times New Roman" w:hAnsi="Times New Roman"/>
          <w:color w:val="000000" w:themeColor="text1"/>
          <w:sz w:val="28"/>
          <w:szCs w:val="28"/>
          <w:lang w:val="uk-UA"/>
        </w:rPr>
        <w:t xml:space="preserve">справі </w:t>
      </w:r>
      <w:proofErr w:type="spellStart"/>
      <w:r w:rsidR="0024404B" w:rsidRPr="009A59A7">
        <w:rPr>
          <w:rFonts w:ascii="Times New Roman" w:hAnsi="Times New Roman"/>
          <w:i/>
          <w:color w:val="000000" w:themeColor="text1"/>
          <w:sz w:val="28"/>
          <w:szCs w:val="28"/>
          <w:lang w:val="uk-UA"/>
        </w:rPr>
        <w:t>Христов</w:t>
      </w:r>
      <w:proofErr w:type="spellEnd"/>
      <w:r w:rsidR="0024404B" w:rsidRPr="009A59A7">
        <w:rPr>
          <w:rFonts w:ascii="Times New Roman" w:hAnsi="Times New Roman"/>
          <w:i/>
          <w:color w:val="000000" w:themeColor="text1"/>
          <w:sz w:val="28"/>
          <w:szCs w:val="28"/>
          <w:lang w:val="uk-UA"/>
        </w:rPr>
        <w:t xml:space="preserve"> проти України</w:t>
      </w:r>
      <w:r w:rsidR="000531C9">
        <w:rPr>
          <w:rFonts w:ascii="Times New Roman" w:hAnsi="Times New Roman"/>
          <w:i/>
          <w:color w:val="000000" w:themeColor="text1"/>
          <w:sz w:val="28"/>
          <w:szCs w:val="28"/>
          <w:lang w:val="uk-UA"/>
        </w:rPr>
        <w:t> </w:t>
      </w:r>
      <w:r w:rsidR="00C41D97" w:rsidRPr="00B420E0">
        <w:rPr>
          <w:rFonts w:ascii="Times New Roman" w:hAnsi="Times New Roman"/>
          <w:color w:val="000000" w:themeColor="text1"/>
          <w:sz w:val="28"/>
          <w:szCs w:val="28"/>
          <w:shd w:val="clear" w:color="auto" w:fill="FFFFFF"/>
          <w:lang w:val="uk-UA"/>
        </w:rPr>
        <w:t>/</w:t>
      </w:r>
      <w:r w:rsidR="000531C9">
        <w:rPr>
          <w:rFonts w:ascii="Times New Roman" w:hAnsi="Times New Roman"/>
          <w:color w:val="000000" w:themeColor="text1"/>
          <w:sz w:val="28"/>
          <w:szCs w:val="28"/>
          <w:shd w:val="clear" w:color="auto" w:fill="FFFFFF"/>
          <w:lang w:val="uk-UA"/>
        </w:rPr>
        <w:t> </w:t>
      </w:r>
      <w:proofErr w:type="spellStart"/>
      <w:r w:rsidR="00C41D97" w:rsidRPr="00B420E0">
        <w:rPr>
          <w:rFonts w:ascii="Times New Roman" w:hAnsi="Times New Roman"/>
          <w:i/>
          <w:color w:val="000000" w:themeColor="text1"/>
          <w:sz w:val="28"/>
          <w:szCs w:val="28"/>
        </w:rPr>
        <w:t>Khristov</w:t>
      </w:r>
      <w:proofErr w:type="spellEnd"/>
      <w:r w:rsidR="00C41D97" w:rsidRPr="00B420E0">
        <w:rPr>
          <w:rFonts w:ascii="Times New Roman" w:hAnsi="Times New Roman"/>
          <w:i/>
          <w:color w:val="000000" w:themeColor="text1"/>
          <w:sz w:val="28"/>
          <w:szCs w:val="28"/>
          <w:lang w:val="uk-UA"/>
        </w:rPr>
        <w:t xml:space="preserve"> </w:t>
      </w:r>
      <w:r w:rsidR="00C41D97" w:rsidRPr="00B420E0">
        <w:rPr>
          <w:rFonts w:ascii="Times New Roman" w:hAnsi="Times New Roman"/>
          <w:i/>
          <w:color w:val="000000" w:themeColor="text1"/>
          <w:sz w:val="28"/>
          <w:szCs w:val="28"/>
        </w:rPr>
        <w:t>v</w:t>
      </w:r>
      <w:r w:rsidR="00C41D97" w:rsidRPr="00B420E0">
        <w:rPr>
          <w:rFonts w:ascii="Times New Roman" w:hAnsi="Times New Roman"/>
          <w:i/>
          <w:color w:val="000000" w:themeColor="text1"/>
          <w:sz w:val="28"/>
          <w:szCs w:val="28"/>
          <w:lang w:val="uk-UA"/>
        </w:rPr>
        <w:t xml:space="preserve">. </w:t>
      </w:r>
      <w:r w:rsidR="00C41D97" w:rsidRPr="00B420E0">
        <w:rPr>
          <w:rFonts w:ascii="Times New Roman" w:hAnsi="Times New Roman"/>
          <w:i/>
          <w:color w:val="000000" w:themeColor="text1"/>
          <w:sz w:val="28"/>
          <w:szCs w:val="28"/>
        </w:rPr>
        <w:t>Ukraine</w:t>
      </w:r>
      <w:r w:rsidR="00C41D97" w:rsidRPr="00B420E0">
        <w:rPr>
          <w:rFonts w:ascii="Times New Roman" w:hAnsi="Times New Roman"/>
          <w:color w:val="000000" w:themeColor="text1"/>
          <w:sz w:val="28"/>
          <w:szCs w:val="28"/>
          <w:lang w:val="uk-UA"/>
        </w:rPr>
        <w:t xml:space="preserve"> від</w:t>
      </w:r>
      <w:r w:rsidR="00B420E0">
        <w:rPr>
          <w:rFonts w:ascii="Times New Roman" w:hAnsi="Times New Roman"/>
          <w:color w:val="000000" w:themeColor="text1"/>
          <w:sz w:val="28"/>
          <w:szCs w:val="28"/>
          <w:lang w:val="uk-UA"/>
        </w:rPr>
        <w:t xml:space="preserve"> </w:t>
      </w:r>
      <w:r w:rsidR="00C41D97" w:rsidRPr="00B420E0">
        <w:rPr>
          <w:rFonts w:ascii="Times New Roman" w:hAnsi="Times New Roman"/>
          <w:color w:val="000000" w:themeColor="text1"/>
          <w:sz w:val="28"/>
          <w:szCs w:val="28"/>
          <w:lang w:val="uk-UA"/>
        </w:rPr>
        <w:t>19 лютого 2009 року (заява №</w:t>
      </w:r>
      <w:r w:rsidR="00FA6B4F">
        <w:rPr>
          <w:rFonts w:ascii="Times New Roman" w:hAnsi="Times New Roman"/>
          <w:color w:val="000000" w:themeColor="text1"/>
          <w:sz w:val="28"/>
          <w:szCs w:val="28"/>
          <w:lang w:val="uk-UA"/>
        </w:rPr>
        <w:t xml:space="preserve"> </w:t>
      </w:r>
      <w:r w:rsidR="00C41D97" w:rsidRPr="00B420E0">
        <w:rPr>
          <w:rFonts w:ascii="Times New Roman" w:hAnsi="Times New Roman"/>
          <w:color w:val="000000" w:themeColor="text1"/>
          <w:sz w:val="28"/>
          <w:szCs w:val="28"/>
          <w:lang w:val="uk-UA"/>
        </w:rPr>
        <w:t xml:space="preserve">24465/04), </w:t>
      </w:r>
      <w:r w:rsidR="00C41D97" w:rsidRPr="00B420E0">
        <w:rPr>
          <w:rFonts w:ascii="Times New Roman" w:hAnsi="Times New Roman"/>
          <w:iCs/>
          <w:color w:val="000000" w:themeColor="text1"/>
          <w:sz w:val="28"/>
          <w:szCs w:val="28"/>
          <w:lang w:val="uk-UA"/>
        </w:rPr>
        <w:t>§ 33].</w:t>
      </w:r>
      <w:r w:rsidR="00B420E0">
        <w:rPr>
          <w:rFonts w:ascii="Times New Roman" w:hAnsi="Times New Roman"/>
          <w:iCs/>
          <w:color w:val="000000" w:themeColor="text1"/>
          <w:sz w:val="28"/>
          <w:szCs w:val="28"/>
          <w:lang w:val="uk-UA"/>
        </w:rPr>
        <w:t xml:space="preserve"> </w:t>
      </w:r>
    </w:p>
    <w:p w14:paraId="3C5F00D1" w14:textId="5B4C16B9" w:rsidR="0057453D" w:rsidRPr="00B420E0" w:rsidRDefault="00AC5663" w:rsidP="00B420E0">
      <w:pPr>
        <w:spacing w:after="0" w:line="360" w:lineRule="auto"/>
        <w:ind w:firstLine="567"/>
        <w:jc w:val="both"/>
        <w:rPr>
          <w:rFonts w:ascii="Times New Roman" w:eastAsia="Times New Roman" w:hAnsi="Times New Roman"/>
          <w:color w:val="000000" w:themeColor="text1"/>
          <w:sz w:val="28"/>
          <w:szCs w:val="28"/>
          <w:lang w:val="uk-UA" w:eastAsia="uk-UA"/>
        </w:rPr>
      </w:pPr>
      <w:r>
        <w:rPr>
          <w:rFonts w:ascii="Times New Roman" w:eastAsia="Times New Roman" w:hAnsi="Times New Roman"/>
          <w:color w:val="000000" w:themeColor="text1"/>
          <w:sz w:val="28"/>
          <w:szCs w:val="28"/>
          <w:lang w:val="uk-UA" w:eastAsia="uk-UA"/>
        </w:rPr>
        <w:t>У</w:t>
      </w:r>
      <w:r w:rsidRPr="00B420E0">
        <w:rPr>
          <w:rFonts w:ascii="Times New Roman" w:eastAsia="Times New Roman" w:hAnsi="Times New Roman"/>
          <w:color w:val="000000" w:themeColor="text1"/>
          <w:sz w:val="28"/>
          <w:szCs w:val="28"/>
          <w:lang w:val="uk-UA" w:eastAsia="uk-UA"/>
        </w:rPr>
        <w:t xml:space="preserve"> своїх рішеннях </w:t>
      </w:r>
      <w:r w:rsidR="00304AAC" w:rsidRPr="00B420E0">
        <w:rPr>
          <w:rFonts w:ascii="Times New Roman" w:eastAsia="Times New Roman" w:hAnsi="Times New Roman"/>
          <w:color w:val="000000" w:themeColor="text1"/>
          <w:sz w:val="28"/>
          <w:szCs w:val="28"/>
          <w:lang w:val="uk-UA" w:eastAsia="uk-UA"/>
        </w:rPr>
        <w:t xml:space="preserve">Європейський суд із прав людини неодноразово наголошував, що </w:t>
      </w:r>
      <w:r w:rsidR="005D6F7E" w:rsidRPr="00B420E0">
        <w:rPr>
          <w:rFonts w:ascii="Times New Roman" w:eastAsia="Times New Roman" w:hAnsi="Times New Roman"/>
          <w:color w:val="000000" w:themeColor="text1"/>
          <w:sz w:val="28"/>
          <w:szCs w:val="28"/>
          <w:lang w:val="uk-UA" w:eastAsia="uk-UA"/>
        </w:rPr>
        <w:t>перегляд не може бути прихованою апеляцією, а лише</w:t>
      </w:r>
      <w:r w:rsidR="00B420E0">
        <w:rPr>
          <w:rFonts w:ascii="Times New Roman" w:eastAsia="Times New Roman" w:hAnsi="Times New Roman"/>
          <w:color w:val="000000" w:themeColor="text1"/>
          <w:sz w:val="28"/>
          <w:szCs w:val="28"/>
          <w:lang w:val="uk-UA" w:eastAsia="uk-UA"/>
        </w:rPr>
        <w:t xml:space="preserve"> </w:t>
      </w:r>
      <w:r w:rsidR="005D6F7E" w:rsidRPr="00B420E0">
        <w:rPr>
          <w:rFonts w:ascii="Times New Roman" w:eastAsia="Times New Roman" w:hAnsi="Times New Roman"/>
          <w:color w:val="000000" w:themeColor="text1"/>
          <w:sz w:val="28"/>
          <w:szCs w:val="28"/>
          <w:lang w:val="uk-UA" w:eastAsia="uk-UA"/>
        </w:rPr>
        <w:t>можливість існування двох поглядів на питання не є підставою для повторного розгляду; відступи від цього принципу виправдані, тільки якщо вони потрібні в обставинах суттєвого та переконливого характеру [рішення у справі</w:t>
      </w:r>
      <w:r w:rsidR="00FA6B4F">
        <w:rPr>
          <w:rFonts w:ascii="Times New Roman" w:eastAsia="Times New Roman" w:hAnsi="Times New Roman"/>
          <w:color w:val="000000" w:themeColor="text1"/>
          <w:sz w:val="28"/>
          <w:szCs w:val="28"/>
          <w:lang w:val="uk-UA" w:eastAsia="uk-UA"/>
        </w:rPr>
        <w:br/>
      </w:r>
      <w:proofErr w:type="spellStart"/>
      <w:r w:rsidR="005D6F7E" w:rsidRPr="00B420E0">
        <w:rPr>
          <w:rFonts w:ascii="Times New Roman" w:eastAsia="Times New Roman" w:hAnsi="Times New Roman"/>
          <w:i/>
          <w:color w:val="000000" w:themeColor="text1"/>
          <w:sz w:val="28"/>
          <w:szCs w:val="28"/>
          <w:lang w:val="uk-UA" w:eastAsia="uk-UA"/>
        </w:rPr>
        <w:t>Ryabykh</w:t>
      </w:r>
      <w:proofErr w:type="spellEnd"/>
      <w:r w:rsidR="005D6F7E" w:rsidRPr="00B420E0">
        <w:rPr>
          <w:rFonts w:ascii="Times New Roman" w:eastAsia="Times New Roman" w:hAnsi="Times New Roman"/>
          <w:i/>
          <w:color w:val="000000" w:themeColor="text1"/>
          <w:sz w:val="28"/>
          <w:szCs w:val="28"/>
          <w:lang w:val="uk-UA" w:eastAsia="uk-UA"/>
        </w:rPr>
        <w:t xml:space="preserve"> v. </w:t>
      </w:r>
      <w:proofErr w:type="spellStart"/>
      <w:r w:rsidR="005D6F7E" w:rsidRPr="00B420E0">
        <w:rPr>
          <w:rFonts w:ascii="Times New Roman" w:eastAsia="Times New Roman" w:hAnsi="Times New Roman"/>
          <w:i/>
          <w:color w:val="000000" w:themeColor="text1"/>
          <w:sz w:val="28"/>
          <w:szCs w:val="28"/>
          <w:lang w:val="uk-UA" w:eastAsia="uk-UA"/>
        </w:rPr>
        <w:t>Russia</w:t>
      </w:r>
      <w:proofErr w:type="spellEnd"/>
      <w:r w:rsidR="005D6F7E" w:rsidRPr="00B420E0">
        <w:rPr>
          <w:rFonts w:ascii="Times New Roman" w:eastAsia="Times New Roman" w:hAnsi="Times New Roman"/>
          <w:color w:val="000000" w:themeColor="text1"/>
          <w:sz w:val="28"/>
          <w:szCs w:val="28"/>
          <w:lang w:val="uk-UA" w:eastAsia="uk-UA"/>
        </w:rPr>
        <w:t xml:space="preserve"> від 24 липня 2003 року (заява №</w:t>
      </w:r>
      <w:r w:rsidR="00FA6B4F">
        <w:rPr>
          <w:rFonts w:ascii="Times New Roman" w:eastAsia="Times New Roman" w:hAnsi="Times New Roman"/>
          <w:color w:val="000000" w:themeColor="text1"/>
          <w:sz w:val="28"/>
          <w:szCs w:val="28"/>
          <w:lang w:val="uk-UA" w:eastAsia="uk-UA"/>
        </w:rPr>
        <w:t xml:space="preserve"> </w:t>
      </w:r>
      <w:r w:rsidR="005D6F7E" w:rsidRPr="00B420E0">
        <w:rPr>
          <w:rFonts w:ascii="Times New Roman" w:eastAsia="Times New Roman" w:hAnsi="Times New Roman"/>
          <w:color w:val="000000" w:themeColor="text1"/>
          <w:sz w:val="28"/>
          <w:szCs w:val="28"/>
          <w:lang w:val="uk-UA" w:eastAsia="uk-UA"/>
        </w:rPr>
        <w:t>52854/99),</w:t>
      </w:r>
      <w:r w:rsidR="005D6F7E" w:rsidRPr="00B420E0">
        <w:rPr>
          <w:rFonts w:ascii="Times New Roman" w:hAnsi="Times New Roman"/>
          <w:color w:val="000000" w:themeColor="text1"/>
          <w:sz w:val="28"/>
          <w:szCs w:val="28"/>
          <w:lang w:val="uk-UA"/>
        </w:rPr>
        <w:t xml:space="preserve"> </w:t>
      </w:r>
      <w:r w:rsidR="005D6F7E" w:rsidRPr="00B420E0">
        <w:rPr>
          <w:rFonts w:ascii="Times New Roman" w:eastAsia="Times New Roman" w:hAnsi="Times New Roman"/>
          <w:color w:val="000000" w:themeColor="text1"/>
          <w:sz w:val="28"/>
          <w:szCs w:val="28"/>
          <w:lang w:val="uk-UA" w:eastAsia="uk-UA"/>
        </w:rPr>
        <w:t xml:space="preserve">§ 52]; </w:t>
      </w:r>
      <w:r w:rsidR="00304AAC" w:rsidRPr="00B420E0">
        <w:rPr>
          <w:rFonts w:ascii="Times New Roman" w:eastAsia="Times New Roman" w:hAnsi="Times New Roman"/>
          <w:color w:val="000000" w:themeColor="text1"/>
          <w:sz w:val="28"/>
          <w:szCs w:val="28"/>
          <w:lang w:val="uk-UA" w:eastAsia="uk-UA"/>
        </w:rPr>
        <w:t xml:space="preserve">жодна зі сторін не має права вимагати перегляду остаточного та обов’язкового рішення суду просто тому, що вона </w:t>
      </w:r>
      <w:r w:rsidR="00FA7C29" w:rsidRPr="00B420E0">
        <w:rPr>
          <w:rFonts w:ascii="Times New Roman" w:eastAsia="Times New Roman" w:hAnsi="Times New Roman"/>
          <w:color w:val="000000" w:themeColor="text1"/>
          <w:sz w:val="28"/>
          <w:szCs w:val="28"/>
          <w:lang w:val="uk-UA" w:eastAsia="uk-UA"/>
        </w:rPr>
        <w:t>хоче</w:t>
      </w:r>
      <w:r w:rsidR="00304AAC" w:rsidRPr="00B420E0">
        <w:rPr>
          <w:rFonts w:ascii="Times New Roman" w:eastAsia="Times New Roman" w:hAnsi="Times New Roman"/>
          <w:color w:val="000000" w:themeColor="text1"/>
          <w:sz w:val="28"/>
          <w:szCs w:val="28"/>
          <w:lang w:val="uk-UA" w:eastAsia="uk-UA"/>
        </w:rPr>
        <w:t xml:space="preserve"> досягти м</w:t>
      </w:r>
      <w:r w:rsidR="00FA6B4F">
        <w:rPr>
          <w:rFonts w:ascii="Times New Roman" w:eastAsia="Times New Roman" w:hAnsi="Times New Roman"/>
          <w:color w:val="000000" w:themeColor="text1"/>
          <w:sz w:val="28"/>
          <w:szCs w:val="28"/>
          <w:lang w:val="uk-UA" w:eastAsia="uk-UA"/>
        </w:rPr>
        <w:t>ети щодо нового слухання справи</w:t>
      </w:r>
      <w:r w:rsidR="00FA6B4F">
        <w:rPr>
          <w:rFonts w:ascii="Times New Roman" w:eastAsia="Times New Roman" w:hAnsi="Times New Roman"/>
          <w:color w:val="000000" w:themeColor="text1"/>
          <w:sz w:val="28"/>
          <w:szCs w:val="28"/>
          <w:lang w:val="uk-UA" w:eastAsia="uk-UA"/>
        </w:rPr>
        <w:br/>
      </w:r>
      <w:r w:rsidR="00304AAC" w:rsidRPr="00B420E0">
        <w:rPr>
          <w:rFonts w:ascii="Times New Roman" w:eastAsia="Times New Roman" w:hAnsi="Times New Roman"/>
          <w:color w:val="000000" w:themeColor="text1"/>
          <w:sz w:val="28"/>
          <w:szCs w:val="28"/>
          <w:lang w:val="uk-UA" w:eastAsia="uk-UA"/>
        </w:rPr>
        <w:t>та нового її розв’язання</w:t>
      </w:r>
      <w:r w:rsidR="00B420E0">
        <w:rPr>
          <w:rFonts w:ascii="Times New Roman" w:eastAsia="Times New Roman" w:hAnsi="Times New Roman"/>
          <w:color w:val="000000" w:themeColor="text1"/>
          <w:sz w:val="28"/>
          <w:szCs w:val="28"/>
          <w:lang w:val="uk-UA" w:eastAsia="uk-UA"/>
        </w:rPr>
        <w:t xml:space="preserve"> </w:t>
      </w:r>
      <w:r w:rsidR="00304AAC" w:rsidRPr="00B420E0">
        <w:rPr>
          <w:rFonts w:ascii="Times New Roman" w:eastAsia="Times New Roman" w:hAnsi="Times New Roman"/>
          <w:color w:val="000000" w:themeColor="text1"/>
          <w:sz w:val="28"/>
          <w:szCs w:val="28"/>
          <w:lang w:val="uk-UA" w:eastAsia="uk-UA"/>
        </w:rPr>
        <w:t xml:space="preserve">[рішення у справі </w:t>
      </w:r>
      <w:r w:rsidR="00304AAC" w:rsidRPr="009A59A7">
        <w:rPr>
          <w:rFonts w:ascii="Times New Roman" w:eastAsia="Times New Roman" w:hAnsi="Times New Roman"/>
          <w:i/>
          <w:color w:val="000000" w:themeColor="text1"/>
          <w:sz w:val="28"/>
          <w:szCs w:val="28"/>
          <w:lang w:val="uk-UA" w:eastAsia="uk-UA"/>
        </w:rPr>
        <w:t>Пономарьов проти України</w:t>
      </w:r>
      <w:r w:rsidR="000531C9">
        <w:rPr>
          <w:rFonts w:ascii="Times New Roman" w:eastAsia="Times New Roman" w:hAnsi="Times New Roman"/>
          <w:i/>
          <w:color w:val="000000" w:themeColor="text1"/>
          <w:sz w:val="28"/>
          <w:szCs w:val="28"/>
          <w:lang w:val="uk-UA" w:eastAsia="uk-UA"/>
        </w:rPr>
        <w:t> </w:t>
      </w:r>
      <w:r w:rsidR="00304AAC" w:rsidRPr="00B420E0">
        <w:rPr>
          <w:rFonts w:ascii="Times New Roman" w:eastAsia="Times New Roman" w:hAnsi="Times New Roman"/>
          <w:i/>
          <w:color w:val="000000" w:themeColor="text1"/>
          <w:sz w:val="28"/>
          <w:szCs w:val="28"/>
          <w:lang w:val="uk-UA" w:eastAsia="uk-UA"/>
        </w:rPr>
        <w:t>/</w:t>
      </w:r>
      <w:r w:rsidR="00FA6B4F">
        <w:rPr>
          <w:rFonts w:ascii="Times New Roman" w:eastAsia="Times New Roman" w:hAnsi="Times New Roman"/>
          <w:i/>
          <w:color w:val="000000" w:themeColor="text1"/>
          <w:sz w:val="28"/>
          <w:szCs w:val="28"/>
          <w:lang w:val="uk-UA" w:eastAsia="uk-UA"/>
        </w:rPr>
        <w:br/>
      </w:r>
      <w:proofErr w:type="spellStart"/>
      <w:r w:rsidR="00304AAC" w:rsidRPr="00B420E0">
        <w:rPr>
          <w:rFonts w:ascii="Times New Roman" w:eastAsia="Times New Roman" w:hAnsi="Times New Roman"/>
          <w:i/>
          <w:color w:val="000000" w:themeColor="text1"/>
          <w:sz w:val="28"/>
          <w:szCs w:val="28"/>
          <w:lang w:val="uk-UA" w:eastAsia="uk-UA"/>
        </w:rPr>
        <w:t>Ponomaryov</w:t>
      </w:r>
      <w:proofErr w:type="spellEnd"/>
      <w:r w:rsidR="00304AAC" w:rsidRPr="00B420E0">
        <w:rPr>
          <w:rFonts w:ascii="Times New Roman" w:eastAsia="Times New Roman" w:hAnsi="Times New Roman"/>
          <w:i/>
          <w:color w:val="000000" w:themeColor="text1"/>
          <w:sz w:val="28"/>
          <w:szCs w:val="28"/>
          <w:lang w:val="uk-UA" w:eastAsia="uk-UA"/>
        </w:rPr>
        <w:t xml:space="preserve"> v. </w:t>
      </w:r>
      <w:proofErr w:type="spellStart"/>
      <w:r w:rsidR="00304AAC" w:rsidRPr="00B420E0">
        <w:rPr>
          <w:rFonts w:ascii="Times New Roman" w:eastAsia="Times New Roman" w:hAnsi="Times New Roman"/>
          <w:i/>
          <w:color w:val="000000" w:themeColor="text1"/>
          <w:sz w:val="28"/>
          <w:szCs w:val="28"/>
          <w:lang w:val="uk-UA" w:eastAsia="uk-UA"/>
        </w:rPr>
        <w:t>Ukraine</w:t>
      </w:r>
      <w:proofErr w:type="spellEnd"/>
      <w:r w:rsidR="00B420E0">
        <w:rPr>
          <w:rFonts w:ascii="Times New Roman" w:eastAsia="Times New Roman" w:hAnsi="Times New Roman"/>
          <w:i/>
          <w:color w:val="000000" w:themeColor="text1"/>
          <w:sz w:val="28"/>
          <w:szCs w:val="28"/>
          <w:lang w:val="uk-UA" w:eastAsia="uk-UA"/>
        </w:rPr>
        <w:t xml:space="preserve"> </w:t>
      </w:r>
      <w:r w:rsidR="00304AAC" w:rsidRPr="00B420E0">
        <w:rPr>
          <w:rFonts w:ascii="Times New Roman" w:eastAsia="Times New Roman" w:hAnsi="Times New Roman"/>
          <w:color w:val="000000" w:themeColor="text1"/>
          <w:sz w:val="28"/>
          <w:szCs w:val="28"/>
          <w:lang w:val="uk-UA" w:eastAsia="uk-UA"/>
        </w:rPr>
        <w:t>від 3 квітня 2008 року</w:t>
      </w:r>
      <w:r w:rsidR="00B420E0">
        <w:rPr>
          <w:rFonts w:ascii="Times New Roman" w:eastAsia="Times New Roman" w:hAnsi="Times New Roman"/>
          <w:color w:val="000000" w:themeColor="text1"/>
          <w:sz w:val="28"/>
          <w:szCs w:val="28"/>
          <w:lang w:val="uk-UA" w:eastAsia="uk-UA"/>
        </w:rPr>
        <w:t xml:space="preserve"> </w:t>
      </w:r>
      <w:r w:rsidR="00304AAC" w:rsidRPr="00B420E0">
        <w:rPr>
          <w:rFonts w:ascii="Times New Roman" w:eastAsia="Times New Roman" w:hAnsi="Times New Roman"/>
          <w:color w:val="000000" w:themeColor="text1"/>
          <w:sz w:val="28"/>
          <w:szCs w:val="28"/>
          <w:lang w:val="uk-UA" w:eastAsia="uk-UA"/>
        </w:rPr>
        <w:t>(заява №</w:t>
      </w:r>
      <w:r w:rsidR="009A59A7">
        <w:rPr>
          <w:rFonts w:ascii="Times New Roman" w:eastAsia="Times New Roman" w:hAnsi="Times New Roman"/>
          <w:color w:val="000000" w:themeColor="text1"/>
          <w:sz w:val="28"/>
          <w:szCs w:val="28"/>
          <w:lang w:val="uk-UA" w:eastAsia="uk-UA"/>
        </w:rPr>
        <w:t xml:space="preserve"> </w:t>
      </w:r>
      <w:r w:rsidR="00304AAC" w:rsidRPr="00B420E0">
        <w:rPr>
          <w:rFonts w:ascii="Times New Roman" w:eastAsia="Times New Roman" w:hAnsi="Times New Roman"/>
          <w:color w:val="000000" w:themeColor="text1"/>
          <w:sz w:val="28"/>
          <w:szCs w:val="28"/>
          <w:lang w:val="uk-UA" w:eastAsia="uk-UA"/>
        </w:rPr>
        <w:t>3236/03), § 40]</w:t>
      </w:r>
      <w:r w:rsidR="0057453D" w:rsidRPr="00B420E0">
        <w:rPr>
          <w:rFonts w:ascii="Times New Roman" w:eastAsia="Times New Roman" w:hAnsi="Times New Roman"/>
          <w:color w:val="000000" w:themeColor="text1"/>
          <w:sz w:val="28"/>
          <w:szCs w:val="28"/>
          <w:lang w:val="uk-UA" w:eastAsia="uk-UA"/>
        </w:rPr>
        <w:t>.</w:t>
      </w:r>
    </w:p>
    <w:p w14:paraId="77870B8E" w14:textId="6C6245DB" w:rsidR="005D7012" w:rsidRPr="00B420E0" w:rsidRDefault="0057453D"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Європейський суд із прав людини послідовно обстоює позицію</w:t>
      </w:r>
      <w:r w:rsidR="0024404B" w:rsidRPr="00B420E0">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що для розуміння змісту обмежень прав</w:t>
      </w:r>
      <w:r w:rsidR="007936C6" w:rsidRPr="00B420E0">
        <w:rPr>
          <w:rFonts w:ascii="Times New Roman" w:eastAsia="Times New Roman" w:hAnsi="Times New Roman"/>
          <w:color w:val="000000" w:themeColor="text1"/>
          <w:sz w:val="28"/>
          <w:szCs w:val="28"/>
          <w:lang w:val="uk-UA" w:eastAsia="uk-UA"/>
        </w:rPr>
        <w:t>а</w:t>
      </w:r>
      <w:r w:rsidRPr="00B420E0">
        <w:rPr>
          <w:rFonts w:ascii="Times New Roman" w:eastAsia="Times New Roman" w:hAnsi="Times New Roman"/>
          <w:color w:val="000000" w:themeColor="text1"/>
          <w:sz w:val="28"/>
          <w:szCs w:val="28"/>
          <w:lang w:val="uk-UA" w:eastAsia="uk-UA"/>
        </w:rPr>
        <w:t xml:space="preserve"> </w:t>
      </w:r>
      <w:r w:rsidR="0024404B" w:rsidRPr="00B420E0">
        <w:rPr>
          <w:rFonts w:ascii="Times New Roman" w:eastAsia="Times New Roman" w:hAnsi="Times New Roman"/>
          <w:color w:val="000000" w:themeColor="text1"/>
          <w:sz w:val="28"/>
          <w:szCs w:val="28"/>
          <w:lang w:val="uk-UA" w:eastAsia="uk-UA"/>
        </w:rPr>
        <w:t>на доступ до</w:t>
      </w:r>
      <w:r w:rsidRPr="00B420E0">
        <w:rPr>
          <w:rFonts w:ascii="Times New Roman" w:eastAsia="Times New Roman" w:hAnsi="Times New Roman"/>
          <w:color w:val="000000" w:themeColor="text1"/>
          <w:sz w:val="28"/>
          <w:szCs w:val="28"/>
          <w:lang w:val="uk-UA" w:eastAsia="uk-UA"/>
        </w:rPr>
        <w:t xml:space="preserve"> суду</w:t>
      </w:r>
      <w:r w:rsidR="007936C6" w:rsidRPr="00B420E0">
        <w:rPr>
          <w:rFonts w:ascii="Times New Roman" w:eastAsia="Times New Roman" w:hAnsi="Times New Roman"/>
          <w:color w:val="000000" w:themeColor="text1"/>
          <w:sz w:val="28"/>
          <w:szCs w:val="28"/>
          <w:lang w:val="uk-UA" w:eastAsia="uk-UA"/>
        </w:rPr>
        <w:t xml:space="preserve">, гарантованого статтею 6 Конвенції, </w:t>
      </w:r>
      <w:r w:rsidRPr="00B420E0">
        <w:rPr>
          <w:rFonts w:ascii="Times New Roman" w:eastAsia="Times New Roman" w:hAnsi="Times New Roman"/>
          <w:color w:val="000000" w:themeColor="text1"/>
          <w:sz w:val="28"/>
          <w:szCs w:val="28"/>
          <w:lang w:val="uk-UA" w:eastAsia="uk-UA"/>
        </w:rPr>
        <w:t xml:space="preserve">є потреба у </w:t>
      </w:r>
      <w:r w:rsidR="007936C6" w:rsidRPr="00B420E0">
        <w:rPr>
          <w:rFonts w:ascii="Times New Roman" w:eastAsia="Times New Roman" w:hAnsi="Times New Roman"/>
          <w:color w:val="000000" w:themeColor="text1"/>
          <w:sz w:val="28"/>
          <w:szCs w:val="28"/>
          <w:lang w:val="uk-UA" w:eastAsia="uk-UA"/>
        </w:rPr>
        <w:t xml:space="preserve">врахуванні </w:t>
      </w:r>
      <w:r w:rsidRPr="00B420E0">
        <w:rPr>
          <w:rFonts w:ascii="Times New Roman" w:eastAsia="Times New Roman" w:hAnsi="Times New Roman"/>
          <w:color w:val="000000" w:themeColor="text1"/>
          <w:sz w:val="28"/>
          <w:szCs w:val="28"/>
          <w:lang w:val="uk-UA" w:eastAsia="uk-UA"/>
        </w:rPr>
        <w:t xml:space="preserve">ролі </w:t>
      </w:r>
      <w:r w:rsidR="006854DD">
        <w:rPr>
          <w:rFonts w:ascii="Times New Roman" w:eastAsia="Times New Roman" w:hAnsi="Times New Roman"/>
          <w:color w:val="000000" w:themeColor="text1"/>
          <w:sz w:val="28"/>
          <w:szCs w:val="28"/>
          <w:lang w:val="uk-UA" w:eastAsia="uk-UA"/>
        </w:rPr>
        <w:t>касаційних судів та визнанні</w:t>
      </w:r>
      <w:r w:rsidR="007936C6" w:rsidRPr="00B420E0">
        <w:rPr>
          <w:rFonts w:ascii="Times New Roman" w:eastAsia="Times New Roman" w:hAnsi="Times New Roman"/>
          <w:color w:val="000000" w:themeColor="text1"/>
          <w:sz w:val="28"/>
          <w:szCs w:val="28"/>
          <w:lang w:val="uk-UA" w:eastAsia="uk-UA"/>
        </w:rPr>
        <w:t xml:space="preserve"> того, що </w:t>
      </w:r>
      <w:r w:rsidRPr="00B420E0">
        <w:rPr>
          <w:rFonts w:ascii="Times New Roman" w:eastAsia="Times New Roman" w:hAnsi="Times New Roman"/>
          <w:color w:val="000000" w:themeColor="text1"/>
          <w:sz w:val="28"/>
          <w:szCs w:val="28"/>
          <w:lang w:val="uk-UA" w:eastAsia="uk-UA"/>
        </w:rPr>
        <w:t>умови прийнятності касаційної скарги щодо питань права можуть бути суворіші, ніж для звичайної скарги</w:t>
      </w:r>
      <w:r w:rsidR="00F83552">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w:t>
      </w:r>
      <w:r w:rsidR="00F83552">
        <w:rPr>
          <w:rFonts w:ascii="Times New Roman" w:eastAsia="Times New Roman" w:hAnsi="Times New Roman"/>
          <w:color w:val="000000" w:themeColor="text1"/>
          <w:sz w:val="28"/>
          <w:szCs w:val="28"/>
          <w:lang w:val="uk-UA" w:eastAsia="uk-UA"/>
        </w:rPr>
        <w:t>з</w:t>
      </w:r>
      <w:r w:rsidR="00F75306" w:rsidRPr="00B420E0">
        <w:rPr>
          <w:rFonts w:ascii="Times New Roman" w:hAnsi="Times New Roman"/>
          <w:color w:val="000000" w:themeColor="text1"/>
          <w:sz w:val="28"/>
          <w:szCs w:val="28"/>
          <w:shd w:val="clear" w:color="auto" w:fill="FFFFFF"/>
          <w:lang w:val="uk-UA"/>
        </w:rPr>
        <w:t xml:space="preserve">астосування визначеного у національному </w:t>
      </w:r>
      <w:r w:rsidR="009A7EB6" w:rsidRPr="00B420E0">
        <w:rPr>
          <w:rFonts w:ascii="Times New Roman" w:hAnsi="Times New Roman"/>
          <w:color w:val="000000" w:themeColor="text1"/>
          <w:sz w:val="28"/>
          <w:szCs w:val="28"/>
          <w:shd w:val="clear" w:color="auto" w:fill="FFFFFF"/>
          <w:lang w:val="uk-UA"/>
        </w:rPr>
        <w:t>праві критерію</w:t>
      </w:r>
      <w:r w:rsidR="00F75306" w:rsidRPr="00B420E0">
        <w:rPr>
          <w:rFonts w:ascii="Times New Roman" w:hAnsi="Times New Roman"/>
          <w:color w:val="000000" w:themeColor="text1"/>
          <w:sz w:val="28"/>
          <w:szCs w:val="28"/>
          <w:shd w:val="clear" w:color="auto" w:fill="FFFFFF"/>
          <w:lang w:val="uk-UA"/>
        </w:rPr>
        <w:t xml:space="preserve"> </w:t>
      </w:r>
      <w:proofErr w:type="spellStart"/>
      <w:r w:rsidR="00F75306" w:rsidRPr="00B420E0">
        <w:rPr>
          <w:rFonts w:ascii="Times New Roman" w:hAnsi="Times New Roman"/>
          <w:i/>
          <w:color w:val="000000" w:themeColor="text1"/>
          <w:sz w:val="28"/>
          <w:szCs w:val="28"/>
          <w:shd w:val="clear" w:color="auto" w:fill="FFFFFF"/>
        </w:rPr>
        <w:t>ratione</w:t>
      </w:r>
      <w:proofErr w:type="spellEnd"/>
      <w:r w:rsidR="00F75306" w:rsidRPr="00B420E0">
        <w:rPr>
          <w:rFonts w:ascii="Times New Roman" w:hAnsi="Times New Roman"/>
          <w:i/>
          <w:color w:val="000000" w:themeColor="text1"/>
          <w:sz w:val="28"/>
          <w:szCs w:val="28"/>
          <w:shd w:val="clear" w:color="auto" w:fill="FFFFFF"/>
          <w:lang w:val="uk-UA"/>
        </w:rPr>
        <w:t xml:space="preserve"> </w:t>
      </w:r>
      <w:proofErr w:type="spellStart"/>
      <w:r w:rsidR="00F75306" w:rsidRPr="00B420E0">
        <w:rPr>
          <w:rFonts w:ascii="Times New Roman" w:hAnsi="Times New Roman"/>
          <w:i/>
          <w:color w:val="000000" w:themeColor="text1"/>
          <w:sz w:val="28"/>
          <w:szCs w:val="28"/>
          <w:shd w:val="clear" w:color="auto" w:fill="FFFFFF"/>
        </w:rPr>
        <w:t>valoris</w:t>
      </w:r>
      <w:proofErr w:type="spellEnd"/>
      <w:r w:rsidR="00F75306" w:rsidRPr="00B420E0">
        <w:rPr>
          <w:rFonts w:ascii="Times New Roman" w:hAnsi="Times New Roman"/>
          <w:color w:val="000000" w:themeColor="text1"/>
          <w:sz w:val="28"/>
          <w:szCs w:val="28"/>
          <w:shd w:val="clear" w:color="auto" w:fill="FFFFFF"/>
          <w:lang w:val="uk-UA"/>
        </w:rPr>
        <w:t xml:space="preserve"> для подання скарг до </w:t>
      </w:r>
      <w:r w:rsidR="009A7EB6" w:rsidRPr="00B420E0">
        <w:rPr>
          <w:rFonts w:ascii="Times New Roman" w:hAnsi="Times New Roman"/>
          <w:color w:val="000000" w:themeColor="text1"/>
          <w:sz w:val="28"/>
          <w:szCs w:val="28"/>
          <w:shd w:val="clear" w:color="auto" w:fill="FFFFFF"/>
          <w:lang w:val="uk-UA"/>
        </w:rPr>
        <w:t>В</w:t>
      </w:r>
      <w:r w:rsidR="00F75306" w:rsidRPr="00B420E0">
        <w:rPr>
          <w:rFonts w:ascii="Times New Roman" w:hAnsi="Times New Roman"/>
          <w:color w:val="000000" w:themeColor="text1"/>
          <w:sz w:val="28"/>
          <w:szCs w:val="28"/>
          <w:shd w:val="clear" w:color="auto" w:fill="FFFFFF"/>
          <w:lang w:val="uk-UA"/>
        </w:rPr>
        <w:t xml:space="preserve">ерховного </w:t>
      </w:r>
      <w:r w:rsidR="009A7EB6" w:rsidRPr="00B420E0">
        <w:rPr>
          <w:rFonts w:ascii="Times New Roman" w:hAnsi="Times New Roman"/>
          <w:color w:val="000000" w:themeColor="text1"/>
          <w:sz w:val="28"/>
          <w:szCs w:val="28"/>
          <w:shd w:val="clear" w:color="auto" w:fill="FFFFFF"/>
          <w:lang w:val="uk-UA"/>
        </w:rPr>
        <w:t>С</w:t>
      </w:r>
      <w:r w:rsidR="00F75306" w:rsidRPr="00B420E0">
        <w:rPr>
          <w:rFonts w:ascii="Times New Roman" w:hAnsi="Times New Roman"/>
          <w:color w:val="000000" w:themeColor="text1"/>
          <w:sz w:val="28"/>
          <w:szCs w:val="28"/>
          <w:shd w:val="clear" w:color="auto" w:fill="FFFFFF"/>
          <w:lang w:val="uk-UA"/>
        </w:rPr>
        <w:t>уду є правомірною та обґрунтованою процесуальною вимогою</w:t>
      </w:r>
      <w:r w:rsidR="009A7EB6" w:rsidRPr="00B420E0">
        <w:rPr>
          <w:rFonts w:ascii="Times New Roman" w:hAnsi="Times New Roman"/>
          <w:color w:val="000000" w:themeColor="text1"/>
          <w:sz w:val="28"/>
          <w:szCs w:val="28"/>
          <w:shd w:val="clear" w:color="auto" w:fill="FFFFFF"/>
          <w:lang w:val="uk-UA"/>
        </w:rPr>
        <w:t xml:space="preserve"> </w:t>
      </w:r>
      <w:r w:rsidR="00814D2D">
        <w:rPr>
          <w:rFonts w:ascii="Times New Roman" w:hAnsi="Times New Roman"/>
          <w:color w:val="000000" w:themeColor="text1"/>
          <w:sz w:val="28"/>
          <w:szCs w:val="28"/>
          <w:shd w:val="clear" w:color="auto" w:fill="FFFFFF"/>
          <w:lang w:val="uk-UA"/>
        </w:rPr>
        <w:t>з огляду на</w:t>
      </w:r>
      <w:r w:rsidR="009A7EB6" w:rsidRPr="00B420E0">
        <w:rPr>
          <w:rFonts w:ascii="Times New Roman" w:hAnsi="Times New Roman"/>
          <w:color w:val="000000" w:themeColor="text1"/>
          <w:sz w:val="28"/>
          <w:szCs w:val="28"/>
          <w:shd w:val="clear" w:color="auto" w:fill="FFFFFF"/>
          <w:lang w:val="uk-UA"/>
        </w:rPr>
        <w:t xml:space="preserve"> саму</w:t>
      </w:r>
      <w:r w:rsidR="00F75306" w:rsidRPr="00B420E0">
        <w:rPr>
          <w:rFonts w:ascii="Times New Roman" w:hAnsi="Times New Roman"/>
          <w:color w:val="000000" w:themeColor="text1"/>
          <w:sz w:val="28"/>
          <w:szCs w:val="28"/>
          <w:shd w:val="clear" w:color="auto" w:fill="FFFFFF"/>
          <w:lang w:val="uk-UA"/>
        </w:rPr>
        <w:t xml:space="preserve"> суть повноважень </w:t>
      </w:r>
      <w:r w:rsidR="009A7EB6" w:rsidRPr="00B420E0">
        <w:rPr>
          <w:rFonts w:ascii="Times New Roman" w:hAnsi="Times New Roman"/>
          <w:color w:val="000000" w:themeColor="text1"/>
          <w:sz w:val="28"/>
          <w:szCs w:val="28"/>
          <w:shd w:val="clear" w:color="auto" w:fill="FFFFFF"/>
          <w:lang w:val="uk-UA"/>
        </w:rPr>
        <w:lastRenderedPageBreak/>
        <w:t>Верховного С</w:t>
      </w:r>
      <w:r w:rsidR="00F75306" w:rsidRPr="00B420E0">
        <w:rPr>
          <w:rFonts w:ascii="Times New Roman" w:hAnsi="Times New Roman"/>
          <w:color w:val="000000" w:themeColor="text1"/>
          <w:sz w:val="28"/>
          <w:szCs w:val="28"/>
          <w:shd w:val="clear" w:color="auto" w:fill="FFFFFF"/>
          <w:lang w:val="uk-UA"/>
        </w:rPr>
        <w:t xml:space="preserve">уду щодо розгляду лише справ відповідного рівня значущості </w:t>
      </w:r>
      <w:r w:rsidR="00B95813" w:rsidRPr="00B420E0">
        <w:rPr>
          <w:rFonts w:ascii="Times New Roman" w:hAnsi="Times New Roman"/>
          <w:color w:val="000000" w:themeColor="text1"/>
          <w:sz w:val="28"/>
          <w:szCs w:val="28"/>
          <w:shd w:val="clear" w:color="auto" w:fill="FFFFFF"/>
          <w:lang w:val="uk-UA"/>
        </w:rPr>
        <w:t>[</w:t>
      </w:r>
      <w:r w:rsidRPr="00B420E0">
        <w:rPr>
          <w:rFonts w:ascii="Times New Roman" w:eastAsia="Times New Roman" w:hAnsi="Times New Roman"/>
          <w:color w:val="000000" w:themeColor="text1"/>
          <w:sz w:val="28"/>
          <w:szCs w:val="28"/>
          <w:lang w:val="uk-UA" w:eastAsia="uk-UA"/>
        </w:rPr>
        <w:t>див.</w:t>
      </w:r>
      <w:r w:rsidR="00957778">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w:t>
      </w:r>
      <w:r w:rsidR="00D84449" w:rsidRPr="00B420E0">
        <w:rPr>
          <w:rFonts w:ascii="Times New Roman" w:eastAsia="Times New Roman" w:hAnsi="Times New Roman"/>
          <w:color w:val="000000" w:themeColor="text1"/>
          <w:sz w:val="28"/>
          <w:szCs w:val="28"/>
          <w:lang w:val="uk-UA" w:eastAsia="uk-UA"/>
        </w:rPr>
        <w:t xml:space="preserve">наприклад, </w:t>
      </w:r>
      <w:r w:rsidRPr="00B420E0">
        <w:rPr>
          <w:rFonts w:ascii="Times New Roman" w:eastAsia="Times New Roman" w:hAnsi="Times New Roman"/>
          <w:color w:val="000000" w:themeColor="text1"/>
          <w:sz w:val="28"/>
          <w:szCs w:val="28"/>
          <w:lang w:val="uk-UA" w:eastAsia="uk-UA"/>
        </w:rPr>
        <w:t xml:space="preserve">рішення у справі </w:t>
      </w:r>
      <w:proofErr w:type="spellStart"/>
      <w:r w:rsidR="002A2E4C" w:rsidRPr="00B420E0">
        <w:rPr>
          <w:rFonts w:ascii="Times New Roman" w:eastAsia="Times New Roman" w:hAnsi="Times New Roman"/>
          <w:i/>
          <w:color w:val="000000" w:themeColor="text1"/>
          <w:sz w:val="28"/>
          <w:szCs w:val="28"/>
          <w:lang w:val="uk-UA" w:eastAsia="uk-UA"/>
        </w:rPr>
        <w:t>Levages</w:t>
      </w:r>
      <w:proofErr w:type="spellEnd"/>
      <w:r w:rsidR="002A2E4C" w:rsidRPr="00B420E0">
        <w:rPr>
          <w:rFonts w:ascii="Times New Roman" w:eastAsia="Times New Roman" w:hAnsi="Times New Roman"/>
          <w:i/>
          <w:color w:val="000000" w:themeColor="text1"/>
          <w:sz w:val="28"/>
          <w:szCs w:val="28"/>
          <w:lang w:val="uk-UA" w:eastAsia="uk-UA"/>
        </w:rPr>
        <w:t xml:space="preserve"> </w:t>
      </w:r>
      <w:proofErr w:type="spellStart"/>
      <w:r w:rsidR="002A2E4C" w:rsidRPr="00B420E0">
        <w:rPr>
          <w:rFonts w:ascii="Times New Roman" w:eastAsia="Times New Roman" w:hAnsi="Times New Roman"/>
          <w:i/>
          <w:color w:val="000000" w:themeColor="text1"/>
          <w:sz w:val="28"/>
          <w:szCs w:val="28"/>
          <w:lang w:val="uk-UA" w:eastAsia="uk-UA"/>
        </w:rPr>
        <w:t>Prestations</w:t>
      </w:r>
      <w:proofErr w:type="spellEnd"/>
      <w:r w:rsidR="002A2E4C" w:rsidRPr="00B420E0">
        <w:rPr>
          <w:rFonts w:ascii="Times New Roman" w:eastAsia="Times New Roman" w:hAnsi="Times New Roman"/>
          <w:i/>
          <w:color w:val="000000" w:themeColor="text1"/>
          <w:sz w:val="28"/>
          <w:szCs w:val="28"/>
          <w:lang w:val="uk-UA" w:eastAsia="uk-UA"/>
        </w:rPr>
        <w:t xml:space="preserve"> </w:t>
      </w:r>
      <w:proofErr w:type="spellStart"/>
      <w:r w:rsidR="002A2E4C" w:rsidRPr="00B420E0">
        <w:rPr>
          <w:rFonts w:ascii="Times New Roman" w:eastAsia="Times New Roman" w:hAnsi="Times New Roman"/>
          <w:i/>
          <w:color w:val="000000" w:themeColor="text1"/>
          <w:sz w:val="28"/>
          <w:szCs w:val="28"/>
          <w:lang w:val="uk-UA" w:eastAsia="uk-UA"/>
        </w:rPr>
        <w:t>Services</w:t>
      </w:r>
      <w:proofErr w:type="spellEnd"/>
      <w:r w:rsidR="002A2E4C" w:rsidRPr="00B420E0">
        <w:rPr>
          <w:rFonts w:ascii="Times New Roman" w:eastAsia="Times New Roman" w:hAnsi="Times New Roman"/>
          <w:i/>
          <w:color w:val="000000" w:themeColor="text1"/>
          <w:sz w:val="28"/>
          <w:szCs w:val="28"/>
          <w:lang w:val="uk-UA" w:eastAsia="uk-UA"/>
        </w:rPr>
        <w:t xml:space="preserve"> v. </w:t>
      </w:r>
      <w:proofErr w:type="spellStart"/>
      <w:r w:rsidR="002A2E4C" w:rsidRPr="00B420E0">
        <w:rPr>
          <w:rFonts w:ascii="Times New Roman" w:eastAsia="Times New Roman" w:hAnsi="Times New Roman"/>
          <w:i/>
          <w:color w:val="000000" w:themeColor="text1"/>
          <w:sz w:val="28"/>
          <w:szCs w:val="28"/>
          <w:lang w:val="uk-UA" w:eastAsia="uk-UA"/>
        </w:rPr>
        <w:t>France</w:t>
      </w:r>
      <w:proofErr w:type="spellEnd"/>
      <w:r w:rsidR="00957778">
        <w:rPr>
          <w:rFonts w:ascii="Times New Roman" w:eastAsia="Times New Roman" w:hAnsi="Times New Roman"/>
          <w:color w:val="000000" w:themeColor="text1"/>
          <w:sz w:val="28"/>
          <w:szCs w:val="28"/>
          <w:lang w:val="uk-UA" w:eastAsia="uk-UA"/>
        </w:rPr>
        <w:br/>
      </w:r>
      <w:r w:rsidR="002A2E4C" w:rsidRPr="00B420E0">
        <w:rPr>
          <w:rFonts w:ascii="Times New Roman" w:eastAsia="Times New Roman" w:hAnsi="Times New Roman"/>
          <w:color w:val="000000" w:themeColor="text1"/>
          <w:sz w:val="28"/>
          <w:szCs w:val="28"/>
          <w:lang w:val="uk-UA" w:eastAsia="uk-UA"/>
        </w:rPr>
        <w:t>від</w:t>
      </w:r>
      <w:r w:rsidR="00B420E0">
        <w:rPr>
          <w:rFonts w:ascii="Times New Roman" w:eastAsia="Times New Roman" w:hAnsi="Times New Roman"/>
          <w:color w:val="000000" w:themeColor="text1"/>
          <w:sz w:val="28"/>
          <w:szCs w:val="28"/>
          <w:lang w:val="uk-UA" w:eastAsia="uk-UA"/>
        </w:rPr>
        <w:t xml:space="preserve"> </w:t>
      </w:r>
      <w:r w:rsidR="002A2E4C" w:rsidRPr="00B420E0">
        <w:rPr>
          <w:rFonts w:ascii="Times New Roman" w:eastAsia="Times New Roman" w:hAnsi="Times New Roman"/>
          <w:color w:val="000000" w:themeColor="text1"/>
          <w:sz w:val="28"/>
          <w:szCs w:val="28"/>
          <w:lang w:val="uk-UA" w:eastAsia="uk-UA"/>
        </w:rPr>
        <w:t xml:space="preserve">23 жовтня 1996 року (заява </w:t>
      </w:r>
      <w:r w:rsidR="00BC2034" w:rsidRPr="00B420E0">
        <w:rPr>
          <w:rFonts w:ascii="Times New Roman" w:eastAsia="Times New Roman" w:hAnsi="Times New Roman"/>
          <w:color w:val="000000" w:themeColor="text1"/>
          <w:sz w:val="28"/>
          <w:szCs w:val="28"/>
          <w:lang w:val="uk-UA" w:eastAsia="uk-UA"/>
        </w:rPr>
        <w:t>№</w:t>
      </w:r>
      <w:r w:rsidR="00FA6B4F">
        <w:rPr>
          <w:rFonts w:ascii="Times New Roman" w:eastAsia="Times New Roman" w:hAnsi="Times New Roman"/>
          <w:color w:val="000000" w:themeColor="text1"/>
          <w:sz w:val="28"/>
          <w:szCs w:val="28"/>
          <w:lang w:val="uk-UA" w:eastAsia="uk-UA"/>
        </w:rPr>
        <w:t xml:space="preserve"> </w:t>
      </w:r>
      <w:r w:rsidR="002A2E4C" w:rsidRPr="00B420E0">
        <w:rPr>
          <w:rFonts w:ascii="Times New Roman" w:eastAsia="Times New Roman" w:hAnsi="Times New Roman"/>
          <w:color w:val="000000" w:themeColor="text1"/>
          <w:sz w:val="28"/>
          <w:szCs w:val="28"/>
          <w:lang w:val="uk-UA" w:eastAsia="uk-UA"/>
        </w:rPr>
        <w:t>21920/93)</w:t>
      </w:r>
      <w:r w:rsidR="00F83552">
        <w:rPr>
          <w:rFonts w:ascii="Times New Roman" w:eastAsia="Times New Roman" w:hAnsi="Times New Roman"/>
          <w:color w:val="000000" w:themeColor="text1"/>
          <w:sz w:val="28"/>
          <w:szCs w:val="28"/>
          <w:lang w:val="uk-UA" w:eastAsia="uk-UA"/>
        </w:rPr>
        <w:t>,</w:t>
      </w:r>
      <w:r w:rsidR="002A2E4C" w:rsidRPr="00B420E0">
        <w:rPr>
          <w:rFonts w:ascii="Times New Roman" w:eastAsia="Times New Roman" w:hAnsi="Times New Roman"/>
          <w:color w:val="000000" w:themeColor="text1"/>
          <w:sz w:val="28"/>
          <w:szCs w:val="28"/>
          <w:lang w:val="uk-UA" w:eastAsia="uk-UA"/>
        </w:rPr>
        <w:t xml:space="preserve"> § 45;</w:t>
      </w:r>
      <w:r w:rsidR="002A2E4C" w:rsidRPr="00B420E0">
        <w:rPr>
          <w:rFonts w:ascii="Times New Roman" w:hAnsi="Times New Roman"/>
          <w:color w:val="000000" w:themeColor="text1"/>
          <w:sz w:val="28"/>
          <w:szCs w:val="28"/>
          <w:lang w:val="uk-UA"/>
        </w:rPr>
        <w:t xml:space="preserve"> </w:t>
      </w:r>
      <w:r w:rsidR="00BF3FE1" w:rsidRPr="00B420E0">
        <w:rPr>
          <w:rFonts w:ascii="Times New Roman" w:eastAsia="Times New Roman" w:hAnsi="Times New Roman"/>
          <w:color w:val="000000" w:themeColor="text1"/>
          <w:sz w:val="28"/>
          <w:szCs w:val="28"/>
          <w:lang w:val="uk-UA" w:eastAsia="uk-UA"/>
        </w:rPr>
        <w:t>рішення у справі</w:t>
      </w:r>
      <w:r w:rsidR="00BF3FE1" w:rsidRPr="00B420E0">
        <w:rPr>
          <w:rFonts w:ascii="Times New Roman" w:hAnsi="Times New Roman"/>
          <w:color w:val="000000" w:themeColor="text1"/>
          <w:sz w:val="28"/>
          <w:szCs w:val="28"/>
          <w:lang w:val="uk-UA"/>
        </w:rPr>
        <w:t xml:space="preserve"> </w:t>
      </w:r>
      <w:proofErr w:type="spellStart"/>
      <w:r w:rsidR="00FA6B4F">
        <w:rPr>
          <w:rFonts w:ascii="Times New Roman" w:eastAsia="Times New Roman" w:hAnsi="Times New Roman"/>
          <w:i/>
          <w:color w:val="000000" w:themeColor="text1"/>
          <w:sz w:val="28"/>
          <w:szCs w:val="28"/>
          <w:lang w:val="uk-UA" w:eastAsia="uk-UA"/>
        </w:rPr>
        <w:t>Brualla</w:t>
      </w:r>
      <w:proofErr w:type="spellEnd"/>
      <w:r w:rsidR="00FA6B4F">
        <w:rPr>
          <w:rFonts w:ascii="Times New Roman" w:eastAsia="Times New Roman" w:hAnsi="Times New Roman"/>
          <w:i/>
          <w:color w:val="000000" w:themeColor="text1"/>
          <w:sz w:val="28"/>
          <w:szCs w:val="28"/>
          <w:lang w:val="uk-UA" w:eastAsia="uk-UA"/>
        </w:rPr>
        <w:t xml:space="preserve"> </w:t>
      </w:r>
      <w:proofErr w:type="spellStart"/>
      <w:r w:rsidR="00FA6B4F">
        <w:rPr>
          <w:rFonts w:ascii="Times New Roman" w:eastAsia="Times New Roman" w:hAnsi="Times New Roman"/>
          <w:i/>
          <w:color w:val="000000" w:themeColor="text1"/>
          <w:sz w:val="28"/>
          <w:szCs w:val="28"/>
          <w:lang w:val="uk-UA" w:eastAsia="uk-UA"/>
        </w:rPr>
        <w:t>Gómez</w:t>
      </w:r>
      <w:proofErr w:type="spellEnd"/>
      <w:r w:rsidR="00FA6B4F">
        <w:rPr>
          <w:rFonts w:ascii="Times New Roman" w:eastAsia="Times New Roman" w:hAnsi="Times New Roman"/>
          <w:i/>
          <w:color w:val="000000" w:themeColor="text1"/>
          <w:sz w:val="28"/>
          <w:szCs w:val="28"/>
          <w:lang w:val="uk-UA" w:eastAsia="uk-UA"/>
        </w:rPr>
        <w:t xml:space="preserve"> </w:t>
      </w:r>
      <w:proofErr w:type="spellStart"/>
      <w:r w:rsidR="00FA6B4F">
        <w:rPr>
          <w:rFonts w:ascii="Times New Roman" w:eastAsia="Times New Roman" w:hAnsi="Times New Roman"/>
          <w:i/>
          <w:color w:val="000000" w:themeColor="text1"/>
          <w:sz w:val="28"/>
          <w:szCs w:val="28"/>
          <w:lang w:val="uk-UA" w:eastAsia="uk-UA"/>
        </w:rPr>
        <w:t>de</w:t>
      </w:r>
      <w:proofErr w:type="spellEnd"/>
      <w:r w:rsidR="00FA6B4F">
        <w:rPr>
          <w:rFonts w:ascii="Times New Roman" w:eastAsia="Times New Roman" w:hAnsi="Times New Roman"/>
          <w:i/>
          <w:color w:val="000000" w:themeColor="text1"/>
          <w:sz w:val="28"/>
          <w:szCs w:val="28"/>
          <w:lang w:val="uk-UA" w:eastAsia="uk-UA"/>
        </w:rPr>
        <w:t xml:space="preserve"> </w:t>
      </w:r>
      <w:proofErr w:type="spellStart"/>
      <w:r w:rsidR="00FA6B4F">
        <w:rPr>
          <w:rFonts w:ascii="Times New Roman" w:eastAsia="Times New Roman" w:hAnsi="Times New Roman"/>
          <w:i/>
          <w:color w:val="000000" w:themeColor="text1"/>
          <w:sz w:val="28"/>
          <w:szCs w:val="28"/>
          <w:lang w:val="uk-UA" w:eastAsia="uk-UA"/>
        </w:rPr>
        <w:t>la</w:t>
      </w:r>
      <w:proofErr w:type="spellEnd"/>
      <w:r w:rsidR="00957778">
        <w:rPr>
          <w:rFonts w:ascii="Times New Roman" w:eastAsia="Times New Roman" w:hAnsi="Times New Roman"/>
          <w:i/>
          <w:color w:val="000000" w:themeColor="text1"/>
          <w:sz w:val="28"/>
          <w:szCs w:val="28"/>
          <w:lang w:val="uk-UA" w:eastAsia="uk-UA"/>
        </w:rPr>
        <w:t xml:space="preserve"> </w:t>
      </w:r>
      <w:proofErr w:type="spellStart"/>
      <w:r w:rsidR="002A2E4C" w:rsidRPr="00B420E0">
        <w:rPr>
          <w:rFonts w:ascii="Times New Roman" w:eastAsia="Times New Roman" w:hAnsi="Times New Roman"/>
          <w:i/>
          <w:color w:val="000000" w:themeColor="text1"/>
          <w:sz w:val="28"/>
          <w:szCs w:val="28"/>
          <w:lang w:val="uk-UA" w:eastAsia="uk-UA"/>
        </w:rPr>
        <w:t>Torre</w:t>
      </w:r>
      <w:proofErr w:type="spellEnd"/>
      <w:r w:rsidR="002A2E4C" w:rsidRPr="00B420E0">
        <w:rPr>
          <w:rFonts w:ascii="Times New Roman" w:eastAsia="Times New Roman" w:hAnsi="Times New Roman"/>
          <w:i/>
          <w:color w:val="000000" w:themeColor="text1"/>
          <w:sz w:val="28"/>
          <w:szCs w:val="28"/>
          <w:lang w:val="uk-UA" w:eastAsia="uk-UA"/>
        </w:rPr>
        <w:t xml:space="preserve"> v. </w:t>
      </w:r>
      <w:proofErr w:type="spellStart"/>
      <w:r w:rsidR="002A2E4C" w:rsidRPr="00B420E0">
        <w:rPr>
          <w:rFonts w:ascii="Times New Roman" w:eastAsia="Times New Roman" w:hAnsi="Times New Roman"/>
          <w:i/>
          <w:color w:val="000000" w:themeColor="text1"/>
          <w:sz w:val="28"/>
          <w:szCs w:val="28"/>
          <w:lang w:val="uk-UA" w:eastAsia="uk-UA"/>
        </w:rPr>
        <w:t>Spa</w:t>
      </w:r>
      <w:r w:rsidR="005D7012" w:rsidRPr="00B420E0">
        <w:rPr>
          <w:rFonts w:ascii="Times New Roman" w:eastAsia="Times New Roman" w:hAnsi="Times New Roman"/>
          <w:i/>
          <w:color w:val="000000" w:themeColor="text1"/>
          <w:sz w:val="28"/>
          <w:szCs w:val="28"/>
          <w:lang w:val="uk-UA" w:eastAsia="uk-UA"/>
        </w:rPr>
        <w:t>in</w:t>
      </w:r>
      <w:proofErr w:type="spellEnd"/>
      <w:r w:rsidR="005D7012" w:rsidRPr="00B420E0">
        <w:rPr>
          <w:rFonts w:ascii="Times New Roman" w:eastAsia="Times New Roman" w:hAnsi="Times New Roman"/>
          <w:color w:val="000000" w:themeColor="text1"/>
          <w:sz w:val="28"/>
          <w:szCs w:val="28"/>
          <w:lang w:val="uk-UA" w:eastAsia="uk-UA"/>
        </w:rPr>
        <w:t xml:space="preserve"> від </w:t>
      </w:r>
      <w:r w:rsidR="002A2E4C" w:rsidRPr="00B420E0">
        <w:rPr>
          <w:rFonts w:ascii="Times New Roman" w:eastAsia="Times New Roman" w:hAnsi="Times New Roman"/>
          <w:color w:val="000000" w:themeColor="text1"/>
          <w:sz w:val="28"/>
          <w:szCs w:val="28"/>
          <w:lang w:val="uk-UA" w:eastAsia="uk-UA"/>
        </w:rPr>
        <w:t>19</w:t>
      </w:r>
      <w:r w:rsidR="005D7012" w:rsidRPr="00B420E0">
        <w:rPr>
          <w:rFonts w:ascii="Times New Roman" w:eastAsia="Times New Roman" w:hAnsi="Times New Roman"/>
          <w:color w:val="000000" w:themeColor="text1"/>
          <w:sz w:val="28"/>
          <w:szCs w:val="28"/>
          <w:lang w:val="uk-UA" w:eastAsia="uk-UA"/>
        </w:rPr>
        <w:t xml:space="preserve"> грудня 1997</w:t>
      </w:r>
      <w:r w:rsidR="009A59A7">
        <w:rPr>
          <w:rFonts w:ascii="Times New Roman" w:eastAsia="Times New Roman" w:hAnsi="Times New Roman"/>
          <w:color w:val="000000" w:themeColor="text1"/>
          <w:sz w:val="28"/>
          <w:szCs w:val="28"/>
          <w:lang w:val="uk-UA" w:eastAsia="uk-UA"/>
        </w:rPr>
        <w:t xml:space="preserve"> року</w:t>
      </w:r>
      <w:r w:rsidR="005D7012" w:rsidRPr="00B420E0">
        <w:rPr>
          <w:rFonts w:ascii="Times New Roman" w:eastAsia="Times New Roman" w:hAnsi="Times New Roman"/>
          <w:color w:val="000000" w:themeColor="text1"/>
          <w:sz w:val="28"/>
          <w:szCs w:val="28"/>
          <w:lang w:val="uk-UA" w:eastAsia="uk-UA"/>
        </w:rPr>
        <w:t xml:space="preserve"> (заява № 26737/95)</w:t>
      </w:r>
      <w:r w:rsidR="002A2E4C" w:rsidRPr="00B420E0">
        <w:rPr>
          <w:rFonts w:ascii="Times New Roman" w:eastAsia="Times New Roman" w:hAnsi="Times New Roman"/>
          <w:color w:val="000000" w:themeColor="text1"/>
          <w:sz w:val="28"/>
          <w:szCs w:val="28"/>
          <w:lang w:val="uk-UA" w:eastAsia="uk-UA"/>
        </w:rPr>
        <w:t xml:space="preserve">, § </w:t>
      </w:r>
      <w:r w:rsidR="005D7012" w:rsidRPr="00B420E0">
        <w:rPr>
          <w:rFonts w:ascii="Times New Roman" w:eastAsia="Times New Roman" w:hAnsi="Times New Roman"/>
          <w:color w:val="000000" w:themeColor="text1"/>
          <w:sz w:val="28"/>
          <w:szCs w:val="28"/>
          <w:lang w:val="uk-UA" w:eastAsia="uk-UA"/>
        </w:rPr>
        <w:t>36,</w:t>
      </w:r>
      <w:r w:rsidR="0024404B" w:rsidRPr="00B420E0">
        <w:rPr>
          <w:rFonts w:ascii="Times New Roman" w:eastAsia="Times New Roman" w:hAnsi="Times New Roman"/>
          <w:color w:val="000000" w:themeColor="text1"/>
          <w:sz w:val="28"/>
          <w:szCs w:val="28"/>
          <w:lang w:val="uk-UA" w:eastAsia="uk-UA"/>
        </w:rPr>
        <w:t xml:space="preserve"> §</w:t>
      </w:r>
      <w:r w:rsidR="009A59A7">
        <w:rPr>
          <w:rFonts w:ascii="Times New Roman" w:eastAsia="Times New Roman" w:hAnsi="Times New Roman"/>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37</w:t>
      </w:r>
      <w:r w:rsidR="009A59A7">
        <w:rPr>
          <w:rFonts w:ascii="Times New Roman" w:eastAsia="Times New Roman" w:hAnsi="Times New Roman"/>
          <w:color w:val="000000" w:themeColor="text1"/>
          <w:sz w:val="28"/>
          <w:szCs w:val="28"/>
          <w:lang w:val="uk-UA" w:eastAsia="uk-UA"/>
        </w:rPr>
        <w:t>,</w:t>
      </w:r>
      <w:r w:rsidR="009A59A7">
        <w:rPr>
          <w:rFonts w:ascii="Times New Roman" w:eastAsia="Times New Roman" w:hAnsi="Times New Roman"/>
          <w:color w:val="000000" w:themeColor="text1"/>
          <w:sz w:val="28"/>
          <w:szCs w:val="28"/>
          <w:lang w:val="uk-UA" w:eastAsia="uk-UA"/>
        </w:rPr>
        <w:br/>
      </w:r>
      <w:proofErr w:type="spellStart"/>
      <w:r w:rsidR="00BE3EBC" w:rsidRPr="00B420E0">
        <w:rPr>
          <w:rFonts w:ascii="Times New Roman" w:eastAsia="Times New Roman" w:hAnsi="Times New Roman"/>
          <w:i/>
          <w:color w:val="000000" w:themeColor="text1"/>
          <w:sz w:val="28"/>
          <w:szCs w:val="28"/>
          <w:lang w:val="uk-UA" w:eastAsia="uk-UA"/>
        </w:rPr>
        <w:t>Reports</w:t>
      </w:r>
      <w:proofErr w:type="spellEnd"/>
      <w:r w:rsidR="00BE3EBC" w:rsidRPr="00B420E0">
        <w:rPr>
          <w:rFonts w:ascii="Times New Roman" w:eastAsia="Times New Roman" w:hAnsi="Times New Roman"/>
          <w:color w:val="000000" w:themeColor="text1"/>
          <w:sz w:val="28"/>
          <w:szCs w:val="28"/>
          <w:lang w:val="uk-UA" w:eastAsia="uk-UA"/>
        </w:rPr>
        <w:t xml:space="preserve"> 1997</w:t>
      </w:r>
      <w:r w:rsidR="00EA7C30" w:rsidRPr="00B420E0">
        <w:rPr>
          <w:rFonts w:ascii="Times New Roman" w:eastAsia="Times New Roman" w:hAnsi="Times New Roman"/>
          <w:color w:val="000000" w:themeColor="text1"/>
          <w:sz w:val="28"/>
          <w:szCs w:val="28"/>
          <w:lang w:val="uk-UA" w:eastAsia="uk-UA"/>
        </w:rPr>
        <w:t>–</w:t>
      </w:r>
      <w:r w:rsidR="00BE3EBC" w:rsidRPr="00B420E0">
        <w:rPr>
          <w:rFonts w:ascii="Times New Roman" w:eastAsia="Times New Roman" w:hAnsi="Times New Roman"/>
          <w:color w:val="000000" w:themeColor="text1"/>
          <w:sz w:val="28"/>
          <w:szCs w:val="28"/>
          <w:lang w:val="uk-UA" w:eastAsia="uk-UA"/>
        </w:rPr>
        <w:t>VIII</w:t>
      </w:r>
      <w:r w:rsidR="005D7012" w:rsidRPr="00B420E0">
        <w:rPr>
          <w:rFonts w:ascii="Times New Roman" w:eastAsia="Times New Roman" w:hAnsi="Times New Roman"/>
          <w:color w:val="000000" w:themeColor="text1"/>
          <w:sz w:val="28"/>
          <w:szCs w:val="28"/>
          <w:lang w:val="uk-UA" w:eastAsia="uk-UA"/>
        </w:rPr>
        <w:t xml:space="preserve">; </w:t>
      </w:r>
      <w:r w:rsidR="00BF3FE1" w:rsidRPr="00B420E0">
        <w:rPr>
          <w:rFonts w:ascii="Times New Roman" w:eastAsia="Times New Roman" w:hAnsi="Times New Roman"/>
          <w:color w:val="000000" w:themeColor="text1"/>
          <w:sz w:val="28"/>
          <w:szCs w:val="28"/>
          <w:lang w:val="uk-UA" w:eastAsia="uk-UA"/>
        </w:rPr>
        <w:t xml:space="preserve">рішення у справі </w:t>
      </w:r>
      <w:proofErr w:type="spellStart"/>
      <w:r w:rsidR="005D7012" w:rsidRPr="00B420E0">
        <w:rPr>
          <w:rFonts w:ascii="Times New Roman" w:eastAsia="Times New Roman" w:hAnsi="Times New Roman"/>
          <w:i/>
          <w:color w:val="000000" w:themeColor="text1"/>
          <w:sz w:val="28"/>
          <w:szCs w:val="28"/>
          <w:lang w:val="uk-UA" w:eastAsia="uk-UA"/>
        </w:rPr>
        <w:t>Kozlica</w:t>
      </w:r>
      <w:proofErr w:type="spellEnd"/>
      <w:r w:rsidR="005D7012" w:rsidRPr="00B420E0">
        <w:rPr>
          <w:rFonts w:ascii="Times New Roman" w:eastAsia="Times New Roman" w:hAnsi="Times New Roman"/>
          <w:i/>
          <w:color w:val="000000" w:themeColor="text1"/>
          <w:sz w:val="28"/>
          <w:szCs w:val="28"/>
          <w:lang w:val="uk-UA" w:eastAsia="uk-UA"/>
        </w:rPr>
        <w:t xml:space="preserve"> v. </w:t>
      </w:r>
      <w:proofErr w:type="spellStart"/>
      <w:r w:rsidR="005D7012" w:rsidRPr="00B420E0">
        <w:rPr>
          <w:rFonts w:ascii="Times New Roman" w:eastAsia="Times New Roman" w:hAnsi="Times New Roman"/>
          <w:i/>
          <w:color w:val="000000" w:themeColor="text1"/>
          <w:sz w:val="28"/>
          <w:szCs w:val="28"/>
          <w:lang w:val="uk-UA" w:eastAsia="uk-UA"/>
        </w:rPr>
        <w:t>Croatia</w:t>
      </w:r>
      <w:proofErr w:type="spellEnd"/>
      <w:r w:rsidR="009A59A7">
        <w:rPr>
          <w:rFonts w:ascii="Times New Roman" w:eastAsia="Times New Roman" w:hAnsi="Times New Roman"/>
          <w:color w:val="000000" w:themeColor="text1"/>
          <w:sz w:val="28"/>
          <w:szCs w:val="28"/>
          <w:lang w:val="uk-UA" w:eastAsia="uk-UA"/>
        </w:rPr>
        <w:t xml:space="preserve"> від 2 листопада</w:t>
      </w:r>
      <w:r w:rsidR="009A59A7">
        <w:rPr>
          <w:rFonts w:ascii="Times New Roman" w:eastAsia="Times New Roman" w:hAnsi="Times New Roman"/>
          <w:color w:val="000000" w:themeColor="text1"/>
          <w:sz w:val="28"/>
          <w:szCs w:val="28"/>
          <w:lang w:val="uk-UA" w:eastAsia="uk-UA"/>
        </w:rPr>
        <w:br/>
      </w:r>
      <w:r w:rsidR="00FA6B4F">
        <w:rPr>
          <w:rFonts w:ascii="Times New Roman" w:eastAsia="Times New Roman" w:hAnsi="Times New Roman"/>
          <w:color w:val="000000" w:themeColor="text1"/>
          <w:sz w:val="28"/>
          <w:szCs w:val="28"/>
          <w:lang w:val="uk-UA" w:eastAsia="uk-UA"/>
        </w:rPr>
        <w:t>2006 року</w:t>
      </w:r>
      <w:r w:rsidR="009A59A7">
        <w:rPr>
          <w:rFonts w:ascii="Times New Roman" w:eastAsia="Times New Roman" w:hAnsi="Times New Roman"/>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(заява № 29182/03)</w:t>
      </w:r>
      <w:r w:rsidR="00F83552">
        <w:rPr>
          <w:rFonts w:ascii="Times New Roman" w:eastAsia="Times New Roman" w:hAnsi="Times New Roman"/>
          <w:color w:val="000000" w:themeColor="text1"/>
          <w:sz w:val="28"/>
          <w:szCs w:val="28"/>
          <w:lang w:val="uk-UA" w:eastAsia="uk-UA"/>
        </w:rPr>
        <w:t>,</w:t>
      </w:r>
      <w:r w:rsidR="00BF3FE1" w:rsidRPr="00B420E0">
        <w:rPr>
          <w:rFonts w:ascii="Times New Roman" w:eastAsia="Times New Roman" w:hAnsi="Times New Roman"/>
          <w:color w:val="000000" w:themeColor="text1"/>
          <w:sz w:val="28"/>
          <w:szCs w:val="28"/>
          <w:lang w:val="uk-UA" w:eastAsia="uk-UA"/>
        </w:rPr>
        <w:t xml:space="preserve"> </w:t>
      </w:r>
      <w:r w:rsidR="007936C6" w:rsidRPr="00B420E0">
        <w:rPr>
          <w:rFonts w:ascii="Times New Roman" w:eastAsia="Times New Roman" w:hAnsi="Times New Roman"/>
          <w:color w:val="000000" w:themeColor="text1"/>
          <w:sz w:val="28"/>
          <w:szCs w:val="28"/>
          <w:lang w:val="uk-UA" w:eastAsia="uk-UA"/>
        </w:rPr>
        <w:t>§</w:t>
      </w:r>
      <w:r w:rsidR="009A59A7">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32</w:t>
      </w:r>
      <w:r w:rsidR="00F75306" w:rsidRPr="00B420E0">
        <w:rPr>
          <w:rFonts w:ascii="Times New Roman" w:eastAsia="Times New Roman" w:hAnsi="Times New Roman"/>
          <w:color w:val="000000" w:themeColor="text1"/>
          <w:sz w:val="28"/>
          <w:szCs w:val="28"/>
          <w:lang w:val="uk-UA" w:eastAsia="uk-UA"/>
        </w:rPr>
        <w:t xml:space="preserve">, </w:t>
      </w:r>
      <w:r w:rsidR="009C0A44" w:rsidRPr="00B420E0">
        <w:rPr>
          <w:rFonts w:ascii="Times New Roman" w:eastAsia="Times New Roman" w:hAnsi="Times New Roman"/>
          <w:color w:val="000000" w:themeColor="text1"/>
          <w:sz w:val="28"/>
          <w:szCs w:val="28"/>
          <w:lang w:val="uk-UA" w:eastAsia="uk-UA"/>
        </w:rPr>
        <w:t>§</w:t>
      </w:r>
      <w:r w:rsidR="009A59A7">
        <w:rPr>
          <w:rFonts w:ascii="Times New Roman" w:eastAsia="Times New Roman" w:hAnsi="Times New Roman"/>
          <w:color w:val="000000" w:themeColor="text1"/>
          <w:sz w:val="28"/>
          <w:szCs w:val="28"/>
          <w:lang w:val="uk-UA" w:eastAsia="uk-UA"/>
        </w:rPr>
        <w:t xml:space="preserve"> </w:t>
      </w:r>
      <w:r w:rsidR="00F75306" w:rsidRPr="00B420E0">
        <w:rPr>
          <w:rFonts w:ascii="Times New Roman" w:eastAsia="Times New Roman" w:hAnsi="Times New Roman"/>
          <w:color w:val="000000" w:themeColor="text1"/>
          <w:sz w:val="28"/>
          <w:szCs w:val="28"/>
          <w:lang w:val="uk-UA" w:eastAsia="uk-UA"/>
        </w:rPr>
        <w:t>33</w:t>
      </w:r>
      <w:r w:rsidR="007936C6" w:rsidRPr="00B420E0">
        <w:rPr>
          <w:rFonts w:ascii="Times New Roman" w:eastAsia="Times New Roman" w:hAnsi="Times New Roman"/>
          <w:color w:val="000000" w:themeColor="text1"/>
          <w:sz w:val="28"/>
          <w:szCs w:val="28"/>
          <w:lang w:val="uk-UA" w:eastAsia="uk-UA"/>
        </w:rPr>
        <w:t xml:space="preserve">; </w:t>
      </w:r>
      <w:r w:rsidR="00BF3FE1" w:rsidRPr="00B420E0">
        <w:rPr>
          <w:rFonts w:ascii="Times New Roman" w:eastAsia="Times New Roman" w:hAnsi="Times New Roman"/>
          <w:color w:val="000000" w:themeColor="text1"/>
          <w:sz w:val="28"/>
          <w:szCs w:val="28"/>
          <w:lang w:val="uk-UA" w:eastAsia="uk-UA"/>
        </w:rPr>
        <w:t xml:space="preserve">рішення у справі </w:t>
      </w:r>
      <w:proofErr w:type="spellStart"/>
      <w:r w:rsidR="005D7012" w:rsidRPr="00B420E0">
        <w:rPr>
          <w:rFonts w:ascii="Times New Roman" w:eastAsia="Times New Roman" w:hAnsi="Times New Roman"/>
          <w:i/>
          <w:color w:val="000000" w:themeColor="text1"/>
          <w:sz w:val="28"/>
          <w:szCs w:val="28"/>
          <w:lang w:val="uk-UA" w:eastAsia="uk-UA"/>
        </w:rPr>
        <w:t>Jovanović</w:t>
      </w:r>
      <w:proofErr w:type="spellEnd"/>
      <w:r w:rsidR="005D7012" w:rsidRPr="00B420E0">
        <w:rPr>
          <w:rFonts w:ascii="Times New Roman" w:eastAsia="Times New Roman" w:hAnsi="Times New Roman"/>
          <w:i/>
          <w:color w:val="000000" w:themeColor="text1"/>
          <w:sz w:val="28"/>
          <w:szCs w:val="28"/>
          <w:lang w:val="uk-UA" w:eastAsia="uk-UA"/>
        </w:rPr>
        <w:t xml:space="preserve"> v. </w:t>
      </w:r>
      <w:proofErr w:type="spellStart"/>
      <w:r w:rsidR="005D7012" w:rsidRPr="00B420E0">
        <w:rPr>
          <w:rFonts w:ascii="Times New Roman" w:eastAsia="Times New Roman" w:hAnsi="Times New Roman"/>
          <w:i/>
          <w:color w:val="000000" w:themeColor="text1"/>
          <w:sz w:val="28"/>
          <w:szCs w:val="28"/>
          <w:lang w:val="uk-UA" w:eastAsia="uk-UA"/>
        </w:rPr>
        <w:t>Serbia</w:t>
      </w:r>
      <w:proofErr w:type="spellEnd"/>
      <w:r w:rsidR="00957778">
        <w:rPr>
          <w:rFonts w:ascii="Times New Roman" w:eastAsia="Times New Roman" w:hAnsi="Times New Roman"/>
          <w:color w:val="000000" w:themeColor="text1"/>
          <w:sz w:val="28"/>
          <w:szCs w:val="28"/>
          <w:lang w:val="uk-UA" w:eastAsia="uk-UA"/>
        </w:rPr>
        <w:br/>
      </w:r>
      <w:r w:rsidR="005D7012" w:rsidRPr="00B420E0">
        <w:rPr>
          <w:rFonts w:ascii="Times New Roman" w:eastAsia="Times New Roman" w:hAnsi="Times New Roman"/>
          <w:color w:val="000000" w:themeColor="text1"/>
          <w:sz w:val="28"/>
          <w:szCs w:val="28"/>
          <w:lang w:val="uk-UA" w:eastAsia="uk-UA"/>
        </w:rPr>
        <w:t>від 2 жовтня 2012</w:t>
      </w:r>
      <w:r w:rsidR="009A59A7">
        <w:rPr>
          <w:rFonts w:ascii="Times New Roman" w:eastAsia="Times New Roman" w:hAnsi="Times New Roman"/>
          <w:color w:val="000000" w:themeColor="text1"/>
          <w:sz w:val="28"/>
          <w:szCs w:val="28"/>
          <w:lang w:val="uk-UA" w:eastAsia="uk-UA"/>
        </w:rPr>
        <w:t xml:space="preserve"> року</w:t>
      </w:r>
      <w:r w:rsidR="005D7012" w:rsidRPr="00B420E0">
        <w:rPr>
          <w:rFonts w:ascii="Times New Roman" w:eastAsia="Times New Roman" w:hAnsi="Times New Roman"/>
          <w:color w:val="000000" w:themeColor="text1"/>
          <w:sz w:val="28"/>
          <w:szCs w:val="28"/>
          <w:lang w:val="uk-UA" w:eastAsia="uk-UA"/>
        </w:rPr>
        <w:t xml:space="preserve"> (заява №</w:t>
      </w:r>
      <w:r w:rsidR="008A3E24">
        <w:rPr>
          <w:rFonts w:ascii="Times New Roman" w:eastAsia="Times New Roman" w:hAnsi="Times New Roman"/>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32299/08), § 48;</w:t>
      </w:r>
      <w:r w:rsidR="00BF3FE1" w:rsidRPr="00B420E0">
        <w:rPr>
          <w:rFonts w:ascii="Times New Roman" w:eastAsia="Times New Roman" w:hAnsi="Times New Roman"/>
          <w:color w:val="000000" w:themeColor="text1"/>
          <w:sz w:val="28"/>
          <w:szCs w:val="28"/>
          <w:lang w:val="uk-UA" w:eastAsia="uk-UA"/>
        </w:rPr>
        <w:t xml:space="preserve"> рішення у справі</w:t>
      </w:r>
      <w:r w:rsidR="008A3E24">
        <w:rPr>
          <w:rFonts w:ascii="Times New Roman" w:hAnsi="Times New Roman"/>
          <w:color w:val="000000" w:themeColor="text1"/>
          <w:sz w:val="28"/>
          <w:szCs w:val="28"/>
          <w:lang w:val="uk-UA"/>
        </w:rPr>
        <w:br/>
      </w:r>
      <w:proofErr w:type="spellStart"/>
      <w:r w:rsidR="005D7012" w:rsidRPr="00B420E0">
        <w:rPr>
          <w:rFonts w:ascii="Times New Roman" w:eastAsia="Times New Roman" w:hAnsi="Times New Roman"/>
          <w:i/>
          <w:color w:val="000000" w:themeColor="text1"/>
          <w:sz w:val="28"/>
          <w:szCs w:val="28"/>
          <w:lang w:val="uk-UA" w:eastAsia="uk-UA"/>
        </w:rPr>
        <w:t>Shamoyan</w:t>
      </w:r>
      <w:proofErr w:type="spellEnd"/>
      <w:r w:rsidR="005D7012" w:rsidRPr="00B420E0">
        <w:rPr>
          <w:rFonts w:ascii="Times New Roman" w:eastAsia="Times New Roman" w:hAnsi="Times New Roman"/>
          <w:i/>
          <w:color w:val="000000" w:themeColor="text1"/>
          <w:sz w:val="28"/>
          <w:szCs w:val="28"/>
          <w:lang w:val="uk-UA" w:eastAsia="uk-UA"/>
        </w:rPr>
        <w:t xml:space="preserve"> v. </w:t>
      </w:r>
      <w:proofErr w:type="spellStart"/>
      <w:r w:rsidR="005D7012" w:rsidRPr="00B420E0">
        <w:rPr>
          <w:rFonts w:ascii="Times New Roman" w:eastAsia="Times New Roman" w:hAnsi="Times New Roman"/>
          <w:i/>
          <w:color w:val="000000" w:themeColor="text1"/>
          <w:sz w:val="28"/>
          <w:szCs w:val="28"/>
          <w:lang w:val="uk-UA" w:eastAsia="uk-UA"/>
        </w:rPr>
        <w:t>Armenia</w:t>
      </w:r>
      <w:proofErr w:type="spellEnd"/>
      <w:r w:rsidR="005D7012" w:rsidRPr="00B420E0">
        <w:rPr>
          <w:rFonts w:ascii="Times New Roman" w:eastAsia="Times New Roman" w:hAnsi="Times New Roman"/>
          <w:i/>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 xml:space="preserve">від 7 липня 2015 року (заява </w:t>
      </w:r>
      <w:r w:rsidR="00EA7C30" w:rsidRPr="00B420E0">
        <w:rPr>
          <w:rFonts w:ascii="Times New Roman" w:eastAsia="Times New Roman" w:hAnsi="Times New Roman"/>
          <w:color w:val="000000" w:themeColor="text1"/>
          <w:sz w:val="28"/>
          <w:szCs w:val="28"/>
          <w:lang w:val="uk-UA" w:eastAsia="uk-UA"/>
        </w:rPr>
        <w:t>№</w:t>
      </w:r>
      <w:r w:rsidR="008A3E24">
        <w:rPr>
          <w:rFonts w:ascii="Times New Roman" w:eastAsia="Times New Roman" w:hAnsi="Times New Roman"/>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18499/08),</w:t>
      </w:r>
      <w:r w:rsidR="00B420E0">
        <w:rPr>
          <w:rFonts w:ascii="Times New Roman" w:eastAsia="Times New Roman" w:hAnsi="Times New Roman"/>
          <w:color w:val="000000" w:themeColor="text1"/>
          <w:sz w:val="28"/>
          <w:szCs w:val="28"/>
          <w:lang w:val="uk-UA" w:eastAsia="uk-UA"/>
        </w:rPr>
        <w:t xml:space="preserve"> </w:t>
      </w:r>
      <w:r w:rsidR="005D7012" w:rsidRPr="00B420E0">
        <w:rPr>
          <w:rFonts w:ascii="Times New Roman" w:eastAsia="Times New Roman" w:hAnsi="Times New Roman"/>
          <w:color w:val="000000" w:themeColor="text1"/>
          <w:sz w:val="28"/>
          <w:szCs w:val="28"/>
          <w:lang w:val="uk-UA" w:eastAsia="uk-UA"/>
        </w:rPr>
        <w:t>§ 29;</w:t>
      </w:r>
      <w:r w:rsidR="00CE2D2B" w:rsidRPr="00B420E0">
        <w:rPr>
          <w:rFonts w:ascii="Times New Roman" w:eastAsia="Times New Roman" w:hAnsi="Times New Roman"/>
          <w:color w:val="000000" w:themeColor="text1"/>
          <w:sz w:val="28"/>
          <w:szCs w:val="28"/>
          <w:lang w:val="uk-UA" w:eastAsia="uk-UA"/>
        </w:rPr>
        <w:t xml:space="preserve"> рішення у справі</w:t>
      </w:r>
      <w:r w:rsidR="005D7012" w:rsidRPr="00B420E0">
        <w:rPr>
          <w:rFonts w:ascii="Times New Roman" w:eastAsia="Times New Roman" w:hAnsi="Times New Roman"/>
          <w:color w:val="000000" w:themeColor="text1"/>
          <w:sz w:val="28"/>
          <w:szCs w:val="28"/>
          <w:lang w:val="uk-UA" w:eastAsia="uk-UA"/>
        </w:rPr>
        <w:t xml:space="preserve"> </w:t>
      </w:r>
      <w:proofErr w:type="spellStart"/>
      <w:r w:rsidR="00BF3FE1" w:rsidRPr="00B420E0">
        <w:rPr>
          <w:rFonts w:ascii="Times New Roman" w:eastAsia="Times New Roman" w:hAnsi="Times New Roman"/>
          <w:i/>
          <w:color w:val="000000" w:themeColor="text1"/>
          <w:sz w:val="28"/>
          <w:szCs w:val="28"/>
          <w:lang w:val="uk-UA" w:eastAsia="uk-UA"/>
        </w:rPr>
        <w:t>Zubac</w:t>
      </w:r>
      <w:proofErr w:type="spellEnd"/>
      <w:r w:rsidR="00BF3FE1" w:rsidRPr="00B420E0">
        <w:rPr>
          <w:rFonts w:ascii="Times New Roman" w:eastAsia="Times New Roman" w:hAnsi="Times New Roman"/>
          <w:i/>
          <w:color w:val="000000" w:themeColor="text1"/>
          <w:sz w:val="28"/>
          <w:szCs w:val="28"/>
          <w:lang w:val="uk-UA" w:eastAsia="uk-UA"/>
        </w:rPr>
        <w:t xml:space="preserve"> </w:t>
      </w:r>
      <w:r w:rsidR="00BF3FE1" w:rsidRPr="00B420E0">
        <w:rPr>
          <w:rFonts w:ascii="Times New Roman" w:hAnsi="Times New Roman"/>
          <w:i/>
          <w:color w:val="000000" w:themeColor="text1"/>
          <w:sz w:val="28"/>
          <w:szCs w:val="28"/>
          <w:shd w:val="clear" w:color="auto" w:fill="FFFFFF"/>
        </w:rPr>
        <w:t>v</w:t>
      </w:r>
      <w:r w:rsidR="00BF3FE1" w:rsidRPr="00B420E0">
        <w:rPr>
          <w:rFonts w:ascii="Times New Roman" w:hAnsi="Times New Roman"/>
          <w:i/>
          <w:color w:val="000000" w:themeColor="text1"/>
          <w:sz w:val="28"/>
          <w:szCs w:val="28"/>
          <w:shd w:val="clear" w:color="auto" w:fill="FFFFFF"/>
          <w:lang w:val="uk-UA"/>
        </w:rPr>
        <w:t xml:space="preserve">. </w:t>
      </w:r>
      <w:r w:rsidR="00BF3FE1" w:rsidRPr="00B420E0">
        <w:rPr>
          <w:rFonts w:ascii="Times New Roman" w:hAnsi="Times New Roman"/>
          <w:i/>
          <w:color w:val="000000" w:themeColor="text1"/>
          <w:sz w:val="28"/>
          <w:szCs w:val="28"/>
          <w:shd w:val="clear" w:color="auto" w:fill="FFFFFF"/>
        </w:rPr>
        <w:t>Croatia</w:t>
      </w:r>
      <w:r w:rsidR="00BF3FE1" w:rsidRPr="00B420E0">
        <w:rPr>
          <w:rFonts w:ascii="Times New Roman" w:hAnsi="Times New Roman"/>
          <w:color w:val="000000" w:themeColor="text1"/>
          <w:sz w:val="28"/>
          <w:szCs w:val="28"/>
          <w:shd w:val="clear" w:color="auto" w:fill="FFFFFF"/>
          <w:lang w:val="uk-UA"/>
        </w:rPr>
        <w:t xml:space="preserve"> від 5 квітн</w:t>
      </w:r>
      <w:r w:rsidR="00B95813" w:rsidRPr="00B420E0">
        <w:rPr>
          <w:rFonts w:ascii="Times New Roman" w:hAnsi="Times New Roman"/>
          <w:color w:val="000000" w:themeColor="text1"/>
          <w:sz w:val="28"/>
          <w:szCs w:val="28"/>
          <w:shd w:val="clear" w:color="auto" w:fill="FFFFFF"/>
          <w:lang w:val="uk-UA"/>
        </w:rPr>
        <w:t>я 2018 року (заява №</w:t>
      </w:r>
      <w:r w:rsidR="0006505D">
        <w:rPr>
          <w:rFonts w:ascii="Times New Roman" w:hAnsi="Times New Roman"/>
          <w:color w:val="000000" w:themeColor="text1"/>
          <w:sz w:val="28"/>
          <w:szCs w:val="28"/>
          <w:shd w:val="clear" w:color="auto" w:fill="FFFFFF"/>
          <w:lang w:val="uk-UA"/>
        </w:rPr>
        <w:t xml:space="preserve"> </w:t>
      </w:r>
      <w:r w:rsidR="00B95813" w:rsidRPr="00B420E0">
        <w:rPr>
          <w:rFonts w:ascii="Times New Roman" w:hAnsi="Times New Roman"/>
          <w:color w:val="000000" w:themeColor="text1"/>
          <w:sz w:val="28"/>
          <w:szCs w:val="28"/>
          <w:shd w:val="clear" w:color="auto" w:fill="FFFFFF"/>
          <w:lang w:val="uk-UA"/>
        </w:rPr>
        <w:t xml:space="preserve">40160/12), </w:t>
      </w:r>
      <w:r w:rsidR="00BF3FE1" w:rsidRPr="00B420E0">
        <w:rPr>
          <w:rFonts w:ascii="Times New Roman" w:eastAsia="Times New Roman" w:hAnsi="Times New Roman"/>
          <w:color w:val="000000" w:themeColor="text1"/>
          <w:sz w:val="28"/>
          <w:szCs w:val="28"/>
          <w:lang w:val="uk-UA" w:eastAsia="uk-UA"/>
        </w:rPr>
        <w:t xml:space="preserve">§ 83, </w:t>
      </w:r>
      <w:r w:rsidR="009C0A44" w:rsidRPr="00B420E0">
        <w:rPr>
          <w:rFonts w:ascii="Times New Roman" w:eastAsia="Times New Roman" w:hAnsi="Times New Roman"/>
          <w:color w:val="000000" w:themeColor="text1"/>
          <w:sz w:val="28"/>
          <w:szCs w:val="28"/>
          <w:lang w:val="uk-UA" w:eastAsia="uk-UA"/>
        </w:rPr>
        <w:t>§</w:t>
      </w:r>
      <w:r w:rsidR="009A59A7">
        <w:rPr>
          <w:rFonts w:ascii="Times New Roman" w:eastAsia="Times New Roman" w:hAnsi="Times New Roman"/>
          <w:color w:val="000000" w:themeColor="text1"/>
          <w:sz w:val="28"/>
          <w:szCs w:val="28"/>
          <w:lang w:val="uk-UA" w:eastAsia="uk-UA"/>
        </w:rPr>
        <w:t xml:space="preserve"> </w:t>
      </w:r>
      <w:r w:rsidR="00BF3FE1" w:rsidRPr="00B420E0">
        <w:rPr>
          <w:rFonts w:ascii="Times New Roman" w:eastAsia="Times New Roman" w:hAnsi="Times New Roman"/>
          <w:color w:val="000000" w:themeColor="text1"/>
          <w:sz w:val="28"/>
          <w:szCs w:val="28"/>
          <w:lang w:val="uk-UA" w:eastAsia="uk-UA"/>
        </w:rPr>
        <w:t>84].</w:t>
      </w:r>
      <w:r w:rsidR="00B420E0">
        <w:rPr>
          <w:rFonts w:ascii="Times New Roman" w:eastAsia="Times New Roman" w:hAnsi="Times New Roman"/>
          <w:color w:val="000000" w:themeColor="text1"/>
          <w:sz w:val="28"/>
          <w:szCs w:val="28"/>
          <w:lang w:val="uk-UA" w:eastAsia="uk-UA"/>
        </w:rPr>
        <w:t xml:space="preserve"> </w:t>
      </w:r>
    </w:p>
    <w:p w14:paraId="0276E407" w14:textId="77777777" w:rsidR="00BF3FE1" w:rsidRPr="00B420E0" w:rsidRDefault="00BF3FE1" w:rsidP="00B420E0">
      <w:pPr>
        <w:spacing w:after="0" w:line="360" w:lineRule="auto"/>
        <w:ind w:firstLine="567"/>
        <w:jc w:val="both"/>
        <w:rPr>
          <w:rFonts w:ascii="Times New Roman" w:eastAsia="Times New Roman" w:hAnsi="Times New Roman"/>
          <w:b/>
          <w:color w:val="000000" w:themeColor="text1"/>
          <w:sz w:val="28"/>
          <w:szCs w:val="28"/>
          <w:lang w:val="uk-UA" w:eastAsia="uk-UA"/>
        </w:rPr>
      </w:pPr>
    </w:p>
    <w:p w14:paraId="6EB5ECE6" w14:textId="4C1828C6" w:rsidR="00B12E7B" w:rsidRPr="00B420E0" w:rsidRDefault="00B12E7B" w:rsidP="00B420E0">
      <w:pPr>
        <w:spacing w:after="0" w:line="360" w:lineRule="auto"/>
        <w:ind w:firstLine="567"/>
        <w:jc w:val="both"/>
        <w:rPr>
          <w:rStyle w:val="aa"/>
          <w:rFonts w:ascii="Times New Roman" w:hAnsi="Times New Roman"/>
          <w:bCs/>
          <w:i w:val="0"/>
          <w:sz w:val="28"/>
          <w:szCs w:val="28"/>
          <w:shd w:val="clear" w:color="auto" w:fill="FFFFFF"/>
          <w:lang w:val="uk-UA"/>
        </w:rPr>
      </w:pPr>
      <w:r w:rsidRPr="00B420E0">
        <w:rPr>
          <w:rFonts w:ascii="Times New Roman" w:eastAsia="Times New Roman" w:hAnsi="Times New Roman"/>
          <w:sz w:val="28"/>
          <w:szCs w:val="28"/>
          <w:lang w:val="uk-UA" w:eastAsia="uk-UA"/>
        </w:rPr>
        <w:t>7.7.</w:t>
      </w:r>
      <w:r w:rsidRPr="00B420E0">
        <w:rPr>
          <w:rFonts w:ascii="Times New Roman" w:eastAsia="Times New Roman" w:hAnsi="Times New Roman"/>
          <w:b/>
          <w:sz w:val="28"/>
          <w:szCs w:val="28"/>
          <w:lang w:val="uk-UA" w:eastAsia="uk-UA"/>
        </w:rPr>
        <w:t xml:space="preserve"> </w:t>
      </w:r>
      <w:r w:rsidRPr="00B420E0">
        <w:rPr>
          <w:rFonts w:ascii="Times New Roman" w:eastAsia="Times New Roman" w:hAnsi="Times New Roman"/>
          <w:sz w:val="28"/>
          <w:szCs w:val="28"/>
          <w:lang w:val="uk-UA" w:eastAsia="uk-UA"/>
        </w:rPr>
        <w:t xml:space="preserve">Конституційний Суд України виходить </w:t>
      </w:r>
      <w:r w:rsidR="00EA7C30" w:rsidRPr="00B420E0">
        <w:rPr>
          <w:rFonts w:ascii="Times New Roman" w:eastAsia="Times New Roman" w:hAnsi="Times New Roman"/>
          <w:sz w:val="28"/>
          <w:szCs w:val="28"/>
          <w:lang w:val="uk-UA" w:eastAsia="uk-UA"/>
        </w:rPr>
        <w:t>і</w:t>
      </w:r>
      <w:r w:rsidRPr="00B420E0">
        <w:rPr>
          <w:rFonts w:ascii="Times New Roman" w:eastAsia="Times New Roman" w:hAnsi="Times New Roman"/>
          <w:sz w:val="28"/>
          <w:szCs w:val="28"/>
          <w:lang w:val="uk-UA" w:eastAsia="uk-UA"/>
        </w:rPr>
        <w:t>з того, що д</w:t>
      </w:r>
      <w:r w:rsidRPr="00B420E0">
        <w:rPr>
          <w:rStyle w:val="aa"/>
          <w:rFonts w:ascii="Times New Roman" w:hAnsi="Times New Roman"/>
          <w:bCs/>
          <w:i w:val="0"/>
          <w:sz w:val="28"/>
          <w:szCs w:val="28"/>
          <w:shd w:val="clear" w:color="auto" w:fill="FFFFFF"/>
          <w:lang w:val="uk-UA"/>
        </w:rPr>
        <w:t xml:space="preserve">одержання принципу </w:t>
      </w:r>
      <w:proofErr w:type="spellStart"/>
      <w:r w:rsidRPr="00B420E0">
        <w:rPr>
          <w:rStyle w:val="aa"/>
          <w:rFonts w:ascii="Times New Roman" w:hAnsi="Times New Roman"/>
          <w:bCs/>
          <w:i w:val="0"/>
          <w:sz w:val="28"/>
          <w:szCs w:val="28"/>
          <w:shd w:val="clear" w:color="auto" w:fill="FFFFFF"/>
          <w:lang w:val="uk-UA"/>
        </w:rPr>
        <w:t>остаточності</w:t>
      </w:r>
      <w:proofErr w:type="spellEnd"/>
      <w:r w:rsidRPr="00B420E0">
        <w:rPr>
          <w:rStyle w:val="aa"/>
          <w:rFonts w:ascii="Times New Roman" w:hAnsi="Times New Roman"/>
          <w:bCs/>
          <w:i w:val="0"/>
          <w:sz w:val="28"/>
          <w:szCs w:val="28"/>
          <w:shd w:val="clear" w:color="auto" w:fill="FFFFFF"/>
          <w:lang w:val="uk-UA"/>
        </w:rPr>
        <w:t xml:space="preserve"> судового рішення</w:t>
      </w:r>
      <w:r w:rsidR="00B420E0">
        <w:rPr>
          <w:rStyle w:val="aa"/>
          <w:rFonts w:ascii="Times New Roman" w:hAnsi="Times New Roman"/>
          <w:bCs/>
          <w:i w:val="0"/>
          <w:sz w:val="28"/>
          <w:szCs w:val="28"/>
          <w:shd w:val="clear" w:color="auto" w:fill="FFFFFF"/>
          <w:lang w:val="uk-UA"/>
        </w:rPr>
        <w:t xml:space="preserve"> </w:t>
      </w:r>
      <w:r w:rsidRPr="00B420E0">
        <w:rPr>
          <w:rStyle w:val="aa"/>
          <w:rFonts w:ascii="Times New Roman" w:hAnsi="Times New Roman"/>
          <w:bCs/>
          <w:sz w:val="28"/>
          <w:szCs w:val="28"/>
          <w:shd w:val="clear" w:color="auto" w:fill="FFFFFF"/>
          <w:lang w:val="uk-UA"/>
        </w:rPr>
        <w:t>(</w:t>
      </w:r>
      <w:r w:rsidRPr="00B420E0">
        <w:rPr>
          <w:rStyle w:val="aa"/>
          <w:rFonts w:ascii="Times New Roman" w:hAnsi="Times New Roman"/>
          <w:bCs/>
          <w:sz w:val="28"/>
          <w:szCs w:val="28"/>
          <w:shd w:val="clear" w:color="auto" w:fill="FFFFFF"/>
        </w:rPr>
        <w:t>res</w:t>
      </w:r>
      <w:r w:rsidRPr="00B420E0">
        <w:rPr>
          <w:rStyle w:val="aa"/>
          <w:rFonts w:ascii="Times New Roman" w:hAnsi="Times New Roman"/>
          <w:bCs/>
          <w:sz w:val="28"/>
          <w:szCs w:val="28"/>
          <w:shd w:val="clear" w:color="auto" w:fill="FFFFFF"/>
          <w:lang w:val="uk-UA"/>
        </w:rPr>
        <w:t xml:space="preserve"> </w:t>
      </w:r>
      <w:r w:rsidRPr="00B420E0">
        <w:rPr>
          <w:rStyle w:val="aa"/>
          <w:rFonts w:ascii="Times New Roman" w:hAnsi="Times New Roman"/>
          <w:bCs/>
          <w:sz w:val="28"/>
          <w:szCs w:val="28"/>
          <w:shd w:val="clear" w:color="auto" w:fill="FFFFFF"/>
        </w:rPr>
        <w:t>judicata</w:t>
      </w:r>
      <w:r w:rsidRPr="00B420E0">
        <w:rPr>
          <w:rStyle w:val="aa"/>
          <w:rFonts w:ascii="Times New Roman" w:hAnsi="Times New Roman"/>
          <w:bCs/>
          <w:sz w:val="28"/>
          <w:szCs w:val="28"/>
          <w:shd w:val="clear" w:color="auto" w:fill="FFFFFF"/>
          <w:lang w:val="uk-UA"/>
        </w:rPr>
        <w:t xml:space="preserve">) </w:t>
      </w:r>
      <w:r w:rsidRPr="00B420E0">
        <w:rPr>
          <w:rStyle w:val="aa"/>
          <w:rFonts w:ascii="Times New Roman" w:hAnsi="Times New Roman"/>
          <w:bCs/>
          <w:i w:val="0"/>
          <w:sz w:val="28"/>
          <w:szCs w:val="28"/>
          <w:shd w:val="clear" w:color="auto" w:fill="FFFFFF"/>
          <w:lang w:val="uk-UA"/>
        </w:rPr>
        <w:t xml:space="preserve">є надважливим для забезпечення поваги до суду, його рішень та дієвості всієї системи правосуддя в державі, керованій </w:t>
      </w:r>
      <w:proofErr w:type="spellStart"/>
      <w:r w:rsidRPr="00B420E0">
        <w:rPr>
          <w:rStyle w:val="aa"/>
          <w:rFonts w:ascii="Times New Roman" w:hAnsi="Times New Roman"/>
          <w:bCs/>
          <w:i w:val="0"/>
          <w:sz w:val="28"/>
          <w:szCs w:val="28"/>
          <w:shd w:val="clear" w:color="auto" w:fill="FFFFFF"/>
          <w:lang w:val="uk-UA"/>
        </w:rPr>
        <w:t>правовладдям</w:t>
      </w:r>
      <w:proofErr w:type="spellEnd"/>
      <w:r w:rsidRPr="00B420E0">
        <w:rPr>
          <w:rStyle w:val="aa"/>
          <w:rFonts w:ascii="Times New Roman" w:hAnsi="Times New Roman"/>
          <w:bCs/>
          <w:i w:val="0"/>
          <w:sz w:val="28"/>
          <w:szCs w:val="28"/>
          <w:shd w:val="clear" w:color="auto" w:fill="FFFFFF"/>
          <w:lang w:val="uk-UA"/>
        </w:rPr>
        <w:t xml:space="preserve">. </w:t>
      </w:r>
    </w:p>
    <w:p w14:paraId="400AB0B1" w14:textId="371ABD31" w:rsidR="00EE3795" w:rsidRPr="00B420E0" w:rsidRDefault="00EE3795" w:rsidP="00B420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8"/>
          <w:szCs w:val="28"/>
          <w:lang w:val="uk-UA"/>
        </w:rPr>
      </w:pPr>
      <w:r w:rsidRPr="00B420E0">
        <w:rPr>
          <w:rFonts w:ascii="Times New Roman" w:hAnsi="Times New Roman" w:cs="Times New Roman"/>
          <w:sz w:val="28"/>
          <w:szCs w:val="28"/>
          <w:lang w:val="uk-UA"/>
        </w:rPr>
        <w:t>„</w:t>
      </w:r>
      <w:r w:rsidRPr="00B420E0">
        <w:rPr>
          <w:rStyle w:val="aa"/>
          <w:rFonts w:ascii="Times New Roman" w:hAnsi="Times New Roman" w:cs="Times New Roman"/>
          <w:bCs/>
          <w:sz w:val="28"/>
          <w:szCs w:val="28"/>
          <w:shd w:val="clear" w:color="auto" w:fill="FFFFFF"/>
        </w:rPr>
        <w:t>Res</w:t>
      </w:r>
      <w:r w:rsidRPr="00B420E0">
        <w:rPr>
          <w:rStyle w:val="aa"/>
          <w:rFonts w:ascii="Times New Roman" w:hAnsi="Times New Roman" w:cs="Times New Roman"/>
          <w:bCs/>
          <w:sz w:val="28"/>
          <w:szCs w:val="28"/>
          <w:shd w:val="clear" w:color="auto" w:fill="FFFFFF"/>
          <w:lang w:val="uk-UA"/>
        </w:rPr>
        <w:t xml:space="preserve"> </w:t>
      </w:r>
      <w:r w:rsidRPr="00B420E0">
        <w:rPr>
          <w:rStyle w:val="aa"/>
          <w:rFonts w:ascii="Times New Roman" w:hAnsi="Times New Roman" w:cs="Times New Roman"/>
          <w:bCs/>
          <w:sz w:val="28"/>
          <w:szCs w:val="28"/>
          <w:shd w:val="clear" w:color="auto" w:fill="FFFFFF"/>
        </w:rPr>
        <w:t>judicata</w:t>
      </w:r>
      <w:r w:rsidRPr="00B420E0">
        <w:rPr>
          <w:rStyle w:val="aa"/>
          <w:rFonts w:ascii="Times New Roman" w:hAnsi="Times New Roman" w:cs="Times New Roman"/>
          <w:bCs/>
          <w:sz w:val="28"/>
          <w:szCs w:val="28"/>
          <w:shd w:val="clear" w:color="auto" w:fill="FFFFFF"/>
          <w:lang w:val="ru-RU"/>
        </w:rPr>
        <w:t xml:space="preserve"> </w:t>
      </w:r>
      <w:r w:rsidRPr="00B420E0">
        <w:rPr>
          <w:rStyle w:val="aa"/>
          <w:rFonts w:ascii="Times New Roman" w:hAnsi="Times New Roman" w:cs="Times New Roman"/>
          <w:bCs/>
          <w:i w:val="0"/>
          <w:sz w:val="28"/>
          <w:szCs w:val="28"/>
          <w:shd w:val="clear" w:color="auto" w:fill="FFFFFF"/>
          <w:lang w:val="uk-UA"/>
        </w:rPr>
        <w:t xml:space="preserve">означає: коли за апеляційною скаргою </w:t>
      </w:r>
      <w:r w:rsidR="00912919">
        <w:rPr>
          <w:rStyle w:val="aa"/>
          <w:rFonts w:ascii="Times New Roman" w:hAnsi="Times New Roman" w:cs="Times New Roman"/>
          <w:bCs/>
          <w:i w:val="0"/>
          <w:sz w:val="28"/>
          <w:szCs w:val="28"/>
          <w:shd w:val="clear" w:color="auto" w:fill="FFFFFF"/>
          <w:lang w:val="uk-UA"/>
        </w:rPr>
        <w:t>ухвалено</w:t>
      </w:r>
      <w:r w:rsidRPr="00B420E0">
        <w:rPr>
          <w:rStyle w:val="aa"/>
          <w:rFonts w:ascii="Times New Roman" w:hAnsi="Times New Roman" w:cs="Times New Roman"/>
          <w:bCs/>
          <w:i w:val="0"/>
          <w:sz w:val="28"/>
          <w:szCs w:val="28"/>
          <w:shd w:val="clear" w:color="auto" w:fill="FFFFFF"/>
          <w:lang w:val="uk-UA"/>
        </w:rPr>
        <w:t xml:space="preserve"> остаточне рішення, то подальші звернення </w:t>
      </w:r>
      <w:r w:rsidRPr="00B420E0">
        <w:rPr>
          <w:rFonts w:ascii="Times New Roman" w:hAnsi="Times New Roman" w:cs="Times New Roman"/>
          <w:sz w:val="28"/>
          <w:szCs w:val="28"/>
          <w:lang w:val="uk-UA"/>
        </w:rPr>
        <w:t xml:space="preserve">&lt;...&gt; неможливі. Слід визнавати остаточні рішення і дотримуватись їх, за винятком того, що є незаперечні підстави для їх перегляду“ </w:t>
      </w:r>
      <w:r w:rsidR="00344E0A" w:rsidRPr="005D3D64">
        <w:rPr>
          <w:rFonts w:ascii="Times New Roman" w:hAnsi="Times New Roman" w:cs="Times New Roman"/>
          <w:sz w:val="28"/>
          <w:szCs w:val="28"/>
          <w:lang w:val="uk-UA"/>
        </w:rPr>
        <w:t>[С</w:t>
      </w:r>
      <w:r w:rsidR="00344E0A" w:rsidRPr="007E6C2C">
        <w:rPr>
          <w:rFonts w:ascii="Times New Roman" w:hAnsi="Times New Roman" w:cs="Times New Roman"/>
          <w:sz w:val="28"/>
          <w:szCs w:val="28"/>
          <w:lang w:val="uk-UA"/>
        </w:rPr>
        <w:t>пеціальн</w:t>
      </w:r>
      <w:r w:rsidR="00344E0A" w:rsidRPr="005D3D64">
        <w:rPr>
          <w:rFonts w:ascii="Times New Roman" w:hAnsi="Times New Roman" w:cs="Times New Roman"/>
          <w:sz w:val="28"/>
          <w:szCs w:val="28"/>
          <w:lang w:val="uk-UA"/>
        </w:rPr>
        <w:t>е</w:t>
      </w:r>
      <w:r w:rsidR="00344E0A" w:rsidRPr="007E6C2C">
        <w:rPr>
          <w:rFonts w:ascii="Times New Roman" w:hAnsi="Times New Roman" w:cs="Times New Roman"/>
          <w:sz w:val="28"/>
          <w:szCs w:val="28"/>
          <w:lang w:val="uk-UA"/>
        </w:rPr>
        <w:t xml:space="preserve"> дослідженн</w:t>
      </w:r>
      <w:r w:rsidR="00344E0A" w:rsidRPr="005D3D64">
        <w:rPr>
          <w:rFonts w:ascii="Times New Roman" w:hAnsi="Times New Roman" w:cs="Times New Roman"/>
          <w:sz w:val="28"/>
          <w:szCs w:val="28"/>
          <w:lang w:val="uk-UA"/>
        </w:rPr>
        <w:t>я</w:t>
      </w:r>
      <w:r w:rsidR="00344E0A" w:rsidRPr="007E6C2C">
        <w:rPr>
          <w:rFonts w:ascii="Times New Roman" w:hAnsi="Times New Roman" w:cs="Times New Roman"/>
          <w:sz w:val="28"/>
          <w:szCs w:val="28"/>
          <w:lang w:val="uk-UA"/>
        </w:rPr>
        <w:t xml:space="preserve"> Європейської Комісії „За демократію</w:t>
      </w:r>
      <w:r w:rsidR="00344E0A">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через</w:t>
      </w:r>
      <w:r w:rsidR="00344E0A" w:rsidRPr="007E6C2C">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право“</w:t>
      </w:r>
      <w:r w:rsidR="00344E0A" w:rsidRPr="007E6C2C">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(Венеційська</w:t>
      </w:r>
      <w:r w:rsidR="00344E0A" w:rsidRPr="007E6C2C">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Комісія)</w:t>
      </w:r>
      <w:r w:rsidR="00344E0A" w:rsidRPr="007E6C2C">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„Мірило</w:t>
      </w:r>
      <w:r w:rsidR="00344E0A" w:rsidRPr="007E6C2C">
        <w:rPr>
          <w:rFonts w:ascii="Times New Roman" w:hAnsi="Times New Roman"/>
          <w:sz w:val="28"/>
          <w:szCs w:val="28"/>
          <w:lang w:val="uk-UA"/>
        </w:rPr>
        <w:t xml:space="preserve"> </w:t>
      </w:r>
      <w:proofErr w:type="spellStart"/>
      <w:r w:rsidR="00344E0A" w:rsidRPr="007E6C2C">
        <w:rPr>
          <w:rFonts w:ascii="Times New Roman" w:hAnsi="Times New Roman" w:cs="Times New Roman"/>
          <w:sz w:val="28"/>
          <w:szCs w:val="28"/>
          <w:lang w:val="uk-UA"/>
        </w:rPr>
        <w:t>правовладдя</w:t>
      </w:r>
      <w:proofErr w:type="spellEnd"/>
      <w:r w:rsidR="00344E0A" w:rsidRPr="007E6C2C">
        <w:rPr>
          <w:rFonts w:ascii="Times New Roman" w:hAnsi="Times New Roman" w:cs="Times New Roman"/>
          <w:sz w:val="28"/>
          <w:szCs w:val="28"/>
          <w:lang w:val="uk-UA"/>
        </w:rPr>
        <w:t>“</w:t>
      </w:r>
      <w:r w:rsidR="00344E0A">
        <w:rPr>
          <w:rFonts w:ascii="Times New Roman" w:hAnsi="Times New Roman"/>
          <w:sz w:val="28"/>
          <w:szCs w:val="28"/>
          <w:lang w:val="uk-UA"/>
        </w:rPr>
        <w:t>,</w:t>
      </w:r>
      <w:r w:rsidR="00344E0A" w:rsidRPr="007E6C2C">
        <w:rPr>
          <w:rFonts w:ascii="Times New Roman" w:hAnsi="Times New Roman"/>
          <w:sz w:val="28"/>
          <w:szCs w:val="28"/>
          <w:lang w:val="uk-UA"/>
        </w:rPr>
        <w:t xml:space="preserve"> </w:t>
      </w:r>
      <w:r w:rsidR="00344E0A" w:rsidRPr="007E6C2C">
        <w:rPr>
          <w:rFonts w:ascii="Times New Roman" w:hAnsi="Times New Roman" w:cs="Times New Roman"/>
          <w:sz w:val="28"/>
          <w:szCs w:val="28"/>
        </w:rPr>
        <w:t>CDL</w:t>
      </w:r>
      <w:r w:rsidR="00344E0A" w:rsidRPr="007E6C2C">
        <w:rPr>
          <w:rFonts w:ascii="Times New Roman" w:hAnsi="Times New Roman" w:cs="Times New Roman"/>
          <w:sz w:val="28"/>
          <w:szCs w:val="28"/>
          <w:lang w:val="uk-UA"/>
        </w:rPr>
        <w:t>-</w:t>
      </w:r>
      <w:r w:rsidR="00344E0A" w:rsidRPr="007E6C2C">
        <w:rPr>
          <w:rFonts w:ascii="Times New Roman" w:hAnsi="Times New Roman" w:cs="Times New Roman"/>
          <w:sz w:val="28"/>
          <w:szCs w:val="28"/>
        </w:rPr>
        <w:t>AD</w:t>
      </w:r>
      <w:r w:rsidR="00344E0A" w:rsidRPr="007E6C2C">
        <w:rPr>
          <w:rFonts w:ascii="Times New Roman" w:hAnsi="Times New Roman" w:cs="Times New Roman"/>
          <w:sz w:val="28"/>
          <w:szCs w:val="28"/>
          <w:lang w:val="uk-UA"/>
        </w:rPr>
        <w:t>(2016)007,</w:t>
      </w:r>
      <w:r w:rsidR="00344E0A">
        <w:rPr>
          <w:rFonts w:ascii="Times New Roman" w:hAnsi="Times New Roman" w:cs="Times New Roman"/>
          <w:sz w:val="28"/>
          <w:szCs w:val="28"/>
          <w:lang w:val="uk-UA"/>
        </w:rPr>
        <w:br/>
      </w:r>
      <w:r w:rsidR="00344E0A" w:rsidRPr="007E6C2C">
        <w:rPr>
          <w:rFonts w:ascii="Times New Roman" w:hAnsi="Times New Roman" w:cs="Times New Roman"/>
          <w:sz w:val="28"/>
          <w:szCs w:val="28"/>
          <w:lang w:val="uk-UA"/>
        </w:rPr>
        <w:t>пункт</w:t>
      </w:r>
      <w:r w:rsidR="00344E0A">
        <w:rPr>
          <w:rFonts w:ascii="Times New Roman" w:hAnsi="Times New Roman"/>
          <w:sz w:val="28"/>
          <w:szCs w:val="28"/>
          <w:lang w:val="uk-UA"/>
        </w:rPr>
        <w:t xml:space="preserve"> </w:t>
      </w:r>
      <w:r w:rsidR="00344E0A" w:rsidRPr="007E6C2C">
        <w:rPr>
          <w:rFonts w:ascii="Times New Roman" w:hAnsi="Times New Roman" w:cs="Times New Roman"/>
          <w:sz w:val="28"/>
          <w:szCs w:val="28"/>
          <w:lang w:val="uk-UA"/>
        </w:rPr>
        <w:t>ІІ.В.</w:t>
      </w:r>
      <w:r w:rsidR="00344E0A">
        <w:rPr>
          <w:rFonts w:ascii="Times New Roman" w:hAnsi="Times New Roman"/>
          <w:sz w:val="28"/>
          <w:szCs w:val="28"/>
          <w:lang w:val="uk-UA"/>
        </w:rPr>
        <w:t>8</w:t>
      </w:r>
      <w:r w:rsidR="00344E0A" w:rsidRPr="007E6C2C">
        <w:rPr>
          <w:rFonts w:ascii="Times New Roman" w:hAnsi="Times New Roman" w:cs="Times New Roman"/>
          <w:sz w:val="28"/>
          <w:szCs w:val="28"/>
          <w:lang w:val="uk-UA"/>
        </w:rPr>
        <w:t>.</w:t>
      </w:r>
      <w:r w:rsidR="00344E0A">
        <w:rPr>
          <w:rFonts w:ascii="Times New Roman" w:hAnsi="Times New Roman"/>
          <w:sz w:val="28"/>
          <w:szCs w:val="28"/>
          <w:lang w:val="uk-UA"/>
        </w:rPr>
        <w:t>63</w:t>
      </w:r>
      <w:r w:rsidR="00344E0A" w:rsidRPr="007E6C2C">
        <w:rPr>
          <w:rFonts w:ascii="Times New Roman" w:hAnsi="Times New Roman" w:cs="Times New Roman"/>
          <w:sz w:val="28"/>
          <w:szCs w:val="28"/>
          <w:lang w:val="uk-UA"/>
        </w:rPr>
        <w:t>]</w:t>
      </w:r>
      <w:r w:rsidR="00344E0A">
        <w:rPr>
          <w:rFonts w:ascii="Times New Roman" w:hAnsi="Times New Roman" w:cs="Times New Roman"/>
          <w:sz w:val="28"/>
          <w:szCs w:val="28"/>
          <w:lang w:val="uk-UA"/>
        </w:rPr>
        <w:t>.</w:t>
      </w:r>
    </w:p>
    <w:p w14:paraId="41C4B383" w14:textId="60FD62BC" w:rsidR="001D46C3" w:rsidRPr="00B420E0" w:rsidRDefault="00DB342D" w:rsidP="00B420E0">
      <w:pPr>
        <w:spacing w:after="0" w:line="360" w:lineRule="auto"/>
        <w:ind w:firstLine="567"/>
        <w:jc w:val="both"/>
        <w:rPr>
          <w:rStyle w:val="aa"/>
          <w:rFonts w:ascii="Times New Roman" w:hAnsi="Times New Roman"/>
          <w:bCs/>
          <w:i w:val="0"/>
          <w:color w:val="000000" w:themeColor="text1"/>
          <w:sz w:val="28"/>
          <w:szCs w:val="28"/>
          <w:shd w:val="clear" w:color="auto" w:fill="FFFFFF"/>
          <w:lang w:val="uk-UA"/>
        </w:rPr>
      </w:pPr>
      <w:r w:rsidRPr="00B420E0">
        <w:rPr>
          <w:rFonts w:ascii="Times New Roman" w:eastAsia="Times New Roman" w:hAnsi="Times New Roman"/>
          <w:color w:val="000000" w:themeColor="text1"/>
          <w:sz w:val="28"/>
          <w:szCs w:val="28"/>
          <w:lang w:val="uk-UA" w:eastAsia="uk-UA"/>
        </w:rPr>
        <w:t>Д</w:t>
      </w:r>
      <w:r w:rsidR="00B12E7B" w:rsidRPr="00B420E0">
        <w:rPr>
          <w:rFonts w:ascii="Times New Roman" w:eastAsia="Times New Roman" w:hAnsi="Times New Roman"/>
          <w:color w:val="000000" w:themeColor="text1"/>
          <w:sz w:val="28"/>
          <w:szCs w:val="28"/>
          <w:lang w:val="uk-UA" w:eastAsia="uk-UA"/>
        </w:rPr>
        <w:t xml:space="preserve">одержання </w:t>
      </w:r>
      <w:r w:rsidR="00B12E7B" w:rsidRPr="00B420E0">
        <w:rPr>
          <w:rStyle w:val="aa"/>
          <w:rFonts w:ascii="Times New Roman" w:hAnsi="Times New Roman"/>
          <w:bCs/>
          <w:i w:val="0"/>
          <w:color w:val="000000" w:themeColor="text1"/>
          <w:sz w:val="28"/>
          <w:szCs w:val="28"/>
          <w:shd w:val="clear" w:color="auto" w:fill="FFFFFF"/>
          <w:lang w:val="uk-UA"/>
        </w:rPr>
        <w:t>принципу</w:t>
      </w:r>
      <w:r w:rsidR="00B420E0">
        <w:rPr>
          <w:rStyle w:val="aa"/>
          <w:rFonts w:ascii="Times New Roman" w:hAnsi="Times New Roman"/>
          <w:bCs/>
          <w:i w:val="0"/>
          <w:color w:val="000000" w:themeColor="text1"/>
          <w:sz w:val="28"/>
          <w:szCs w:val="28"/>
          <w:shd w:val="clear" w:color="auto" w:fill="FFFFFF"/>
          <w:lang w:val="uk-UA"/>
        </w:rPr>
        <w:t xml:space="preserve"> </w:t>
      </w:r>
      <w:proofErr w:type="spellStart"/>
      <w:r w:rsidR="00B12E7B" w:rsidRPr="00B420E0">
        <w:rPr>
          <w:rStyle w:val="aa"/>
          <w:rFonts w:ascii="Times New Roman" w:hAnsi="Times New Roman"/>
          <w:bCs/>
          <w:i w:val="0"/>
          <w:color w:val="000000" w:themeColor="text1"/>
          <w:sz w:val="28"/>
          <w:szCs w:val="28"/>
          <w:shd w:val="clear" w:color="auto" w:fill="FFFFFF"/>
          <w:lang w:val="uk-UA"/>
        </w:rPr>
        <w:t>остаточності</w:t>
      </w:r>
      <w:proofErr w:type="spellEnd"/>
      <w:r w:rsidR="00B12E7B" w:rsidRPr="00B420E0">
        <w:rPr>
          <w:rStyle w:val="aa"/>
          <w:rFonts w:ascii="Times New Roman" w:hAnsi="Times New Roman"/>
          <w:bCs/>
          <w:i w:val="0"/>
          <w:color w:val="000000" w:themeColor="text1"/>
          <w:sz w:val="28"/>
          <w:szCs w:val="28"/>
          <w:shd w:val="clear" w:color="auto" w:fill="FFFFFF"/>
          <w:lang w:val="uk-UA"/>
        </w:rPr>
        <w:t xml:space="preserve"> судового рішення</w:t>
      </w:r>
      <w:r w:rsidR="00B420E0">
        <w:rPr>
          <w:rStyle w:val="aa"/>
          <w:rFonts w:ascii="Times New Roman" w:hAnsi="Times New Roman"/>
          <w:bCs/>
          <w:i w:val="0"/>
          <w:color w:val="000000" w:themeColor="text1"/>
          <w:sz w:val="28"/>
          <w:szCs w:val="28"/>
          <w:shd w:val="clear" w:color="auto" w:fill="FFFFFF"/>
          <w:lang w:val="uk-UA"/>
        </w:rPr>
        <w:t xml:space="preserve"> </w:t>
      </w:r>
      <w:r w:rsidR="00B12E7B" w:rsidRPr="00B420E0">
        <w:rPr>
          <w:rStyle w:val="aa"/>
          <w:rFonts w:ascii="Times New Roman" w:hAnsi="Times New Roman"/>
          <w:bCs/>
          <w:color w:val="000000" w:themeColor="text1"/>
          <w:sz w:val="28"/>
          <w:szCs w:val="28"/>
          <w:shd w:val="clear" w:color="auto" w:fill="FFFFFF"/>
          <w:lang w:val="uk-UA"/>
        </w:rPr>
        <w:t>(</w:t>
      </w:r>
      <w:r w:rsidR="00B12E7B" w:rsidRPr="00B420E0">
        <w:rPr>
          <w:rStyle w:val="aa"/>
          <w:rFonts w:ascii="Times New Roman" w:hAnsi="Times New Roman"/>
          <w:bCs/>
          <w:color w:val="000000" w:themeColor="text1"/>
          <w:sz w:val="28"/>
          <w:szCs w:val="28"/>
          <w:shd w:val="clear" w:color="auto" w:fill="FFFFFF"/>
        </w:rPr>
        <w:t>res</w:t>
      </w:r>
      <w:r w:rsidR="00B12E7B" w:rsidRPr="00B420E0">
        <w:rPr>
          <w:rStyle w:val="aa"/>
          <w:rFonts w:ascii="Times New Roman" w:hAnsi="Times New Roman"/>
          <w:bCs/>
          <w:color w:val="000000" w:themeColor="text1"/>
          <w:sz w:val="28"/>
          <w:szCs w:val="28"/>
          <w:shd w:val="clear" w:color="auto" w:fill="FFFFFF"/>
          <w:lang w:val="uk-UA"/>
        </w:rPr>
        <w:t xml:space="preserve"> </w:t>
      </w:r>
      <w:r w:rsidR="00B12E7B" w:rsidRPr="00B420E0">
        <w:rPr>
          <w:rStyle w:val="aa"/>
          <w:rFonts w:ascii="Times New Roman" w:hAnsi="Times New Roman"/>
          <w:bCs/>
          <w:color w:val="000000" w:themeColor="text1"/>
          <w:sz w:val="28"/>
          <w:szCs w:val="28"/>
          <w:shd w:val="clear" w:color="auto" w:fill="FFFFFF"/>
        </w:rPr>
        <w:t>judicata</w:t>
      </w:r>
      <w:r w:rsidR="00B12E7B" w:rsidRPr="00B420E0">
        <w:rPr>
          <w:rStyle w:val="aa"/>
          <w:rFonts w:ascii="Times New Roman" w:hAnsi="Times New Roman"/>
          <w:bCs/>
          <w:color w:val="000000" w:themeColor="text1"/>
          <w:sz w:val="28"/>
          <w:szCs w:val="28"/>
          <w:shd w:val="clear" w:color="auto" w:fill="FFFFFF"/>
          <w:lang w:val="uk-UA"/>
        </w:rPr>
        <w:t>)</w:t>
      </w:r>
      <w:r w:rsidR="001D46C3" w:rsidRPr="00B420E0">
        <w:rPr>
          <w:rStyle w:val="aa"/>
          <w:rFonts w:ascii="Times New Roman" w:hAnsi="Times New Roman"/>
          <w:bCs/>
          <w:color w:val="000000" w:themeColor="text1"/>
          <w:sz w:val="28"/>
          <w:szCs w:val="28"/>
          <w:shd w:val="clear" w:color="auto" w:fill="FFFFFF"/>
          <w:lang w:val="uk-UA"/>
        </w:rPr>
        <w:t xml:space="preserve"> </w:t>
      </w:r>
      <w:r w:rsidR="001D46C3" w:rsidRPr="00B420E0">
        <w:rPr>
          <w:rStyle w:val="aa"/>
          <w:rFonts w:ascii="Times New Roman" w:hAnsi="Times New Roman"/>
          <w:bCs/>
          <w:i w:val="0"/>
          <w:color w:val="000000" w:themeColor="text1"/>
          <w:sz w:val="28"/>
          <w:szCs w:val="28"/>
          <w:shd w:val="clear" w:color="auto" w:fill="FFFFFF"/>
          <w:lang w:val="uk-UA"/>
        </w:rPr>
        <w:t>полягає</w:t>
      </w:r>
      <w:r w:rsidRPr="00B420E0">
        <w:rPr>
          <w:rStyle w:val="aa"/>
          <w:rFonts w:ascii="Times New Roman" w:hAnsi="Times New Roman"/>
          <w:bCs/>
          <w:i w:val="0"/>
          <w:color w:val="000000" w:themeColor="text1"/>
          <w:sz w:val="28"/>
          <w:szCs w:val="28"/>
          <w:shd w:val="clear" w:color="auto" w:fill="FFFFFF"/>
          <w:lang w:val="uk-UA"/>
        </w:rPr>
        <w:t>, зо</w:t>
      </w:r>
      <w:r w:rsidR="0057453D" w:rsidRPr="00B420E0">
        <w:rPr>
          <w:rStyle w:val="aa"/>
          <w:rFonts w:ascii="Times New Roman" w:hAnsi="Times New Roman"/>
          <w:bCs/>
          <w:i w:val="0"/>
          <w:color w:val="000000" w:themeColor="text1"/>
          <w:sz w:val="28"/>
          <w:szCs w:val="28"/>
          <w:shd w:val="clear" w:color="auto" w:fill="FFFFFF"/>
          <w:lang w:val="uk-UA"/>
        </w:rPr>
        <w:t>к</w:t>
      </w:r>
      <w:r w:rsidRPr="00B420E0">
        <w:rPr>
          <w:rStyle w:val="aa"/>
          <w:rFonts w:ascii="Times New Roman" w:hAnsi="Times New Roman"/>
          <w:bCs/>
          <w:i w:val="0"/>
          <w:color w:val="000000" w:themeColor="text1"/>
          <w:sz w:val="28"/>
          <w:szCs w:val="28"/>
          <w:shd w:val="clear" w:color="auto" w:fill="FFFFFF"/>
          <w:lang w:val="uk-UA"/>
        </w:rPr>
        <w:t>рема,</w:t>
      </w:r>
      <w:r w:rsidR="001D46C3" w:rsidRPr="00B420E0">
        <w:rPr>
          <w:rStyle w:val="aa"/>
          <w:rFonts w:ascii="Times New Roman" w:hAnsi="Times New Roman"/>
          <w:bCs/>
          <w:i w:val="0"/>
          <w:color w:val="000000" w:themeColor="text1"/>
          <w:sz w:val="28"/>
          <w:szCs w:val="28"/>
          <w:shd w:val="clear" w:color="auto" w:fill="FFFFFF"/>
          <w:lang w:val="uk-UA"/>
        </w:rPr>
        <w:t xml:space="preserve"> у тому, що </w:t>
      </w:r>
      <w:r w:rsidR="00FA7C29" w:rsidRPr="00B420E0">
        <w:rPr>
          <w:rStyle w:val="aa"/>
          <w:rFonts w:ascii="Times New Roman" w:hAnsi="Times New Roman"/>
          <w:bCs/>
          <w:i w:val="0"/>
          <w:color w:val="000000" w:themeColor="text1"/>
          <w:sz w:val="28"/>
          <w:szCs w:val="28"/>
          <w:shd w:val="clear" w:color="auto" w:fill="FFFFFF"/>
          <w:lang w:val="uk-UA"/>
        </w:rPr>
        <w:t>жоден</w:t>
      </w:r>
      <w:r w:rsidRPr="00B420E0">
        <w:rPr>
          <w:rStyle w:val="aa"/>
          <w:rFonts w:ascii="Times New Roman" w:hAnsi="Times New Roman"/>
          <w:bCs/>
          <w:i w:val="0"/>
          <w:color w:val="000000" w:themeColor="text1"/>
          <w:sz w:val="28"/>
          <w:szCs w:val="28"/>
          <w:shd w:val="clear" w:color="auto" w:fill="FFFFFF"/>
          <w:lang w:val="uk-UA"/>
        </w:rPr>
        <w:t xml:space="preserve"> і</w:t>
      </w:r>
      <w:r w:rsidR="001963ED" w:rsidRPr="00B420E0">
        <w:rPr>
          <w:rStyle w:val="aa"/>
          <w:rFonts w:ascii="Times New Roman" w:hAnsi="Times New Roman"/>
          <w:bCs/>
          <w:i w:val="0"/>
          <w:color w:val="000000" w:themeColor="text1"/>
          <w:sz w:val="28"/>
          <w:szCs w:val="28"/>
          <w:shd w:val="clear" w:color="auto" w:fill="FFFFFF"/>
          <w:lang w:val="uk-UA"/>
        </w:rPr>
        <w:t>з</w:t>
      </w:r>
      <w:r w:rsidR="001D46C3" w:rsidRPr="00B420E0">
        <w:rPr>
          <w:rStyle w:val="aa"/>
          <w:rFonts w:ascii="Times New Roman" w:hAnsi="Times New Roman"/>
          <w:bCs/>
          <w:i w:val="0"/>
          <w:color w:val="000000" w:themeColor="text1"/>
          <w:sz w:val="28"/>
          <w:szCs w:val="28"/>
          <w:shd w:val="clear" w:color="auto" w:fill="FFFFFF"/>
          <w:lang w:val="uk-UA"/>
        </w:rPr>
        <w:t xml:space="preserve"> </w:t>
      </w:r>
      <w:r w:rsidR="001D46C3" w:rsidRPr="00B420E0">
        <w:rPr>
          <w:rFonts w:ascii="Times New Roman" w:hAnsi="Times New Roman"/>
          <w:color w:val="000000" w:themeColor="text1"/>
          <w:sz w:val="28"/>
          <w:szCs w:val="28"/>
          <w:lang w:val="uk-UA"/>
        </w:rPr>
        <w:t xml:space="preserve">учасників справи </w:t>
      </w:r>
      <w:r w:rsidRPr="00B420E0">
        <w:rPr>
          <w:rFonts w:ascii="Times New Roman" w:hAnsi="Times New Roman"/>
          <w:color w:val="000000" w:themeColor="text1"/>
          <w:sz w:val="28"/>
          <w:szCs w:val="28"/>
          <w:lang w:val="uk-UA"/>
        </w:rPr>
        <w:t>або</w:t>
      </w:r>
      <w:r w:rsidR="00FA7C29" w:rsidRPr="00B420E0">
        <w:rPr>
          <w:rFonts w:ascii="Times New Roman" w:hAnsi="Times New Roman"/>
          <w:color w:val="000000" w:themeColor="text1"/>
          <w:sz w:val="28"/>
          <w:szCs w:val="28"/>
          <w:lang w:val="uk-UA"/>
        </w:rPr>
        <w:t xml:space="preserve"> інших юридично за</w:t>
      </w:r>
      <w:r w:rsidR="00F83552">
        <w:rPr>
          <w:rFonts w:ascii="Times New Roman" w:hAnsi="Times New Roman"/>
          <w:color w:val="000000" w:themeColor="text1"/>
          <w:sz w:val="28"/>
          <w:szCs w:val="28"/>
          <w:lang w:val="uk-UA"/>
        </w:rPr>
        <w:t>інтересованих</w:t>
      </w:r>
      <w:r w:rsidR="00FA7C29" w:rsidRPr="00B420E0">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 xml:space="preserve">у розгляді справи </w:t>
      </w:r>
      <w:r w:rsidR="00FA7C29" w:rsidRPr="00B420E0">
        <w:rPr>
          <w:rFonts w:ascii="Times New Roman" w:hAnsi="Times New Roman"/>
          <w:color w:val="000000" w:themeColor="text1"/>
          <w:sz w:val="28"/>
          <w:szCs w:val="28"/>
          <w:lang w:val="uk-UA"/>
        </w:rPr>
        <w:t xml:space="preserve">осіб </w:t>
      </w:r>
      <w:r w:rsidR="001963ED" w:rsidRPr="00B420E0">
        <w:rPr>
          <w:rStyle w:val="aa"/>
          <w:rFonts w:ascii="Times New Roman" w:hAnsi="Times New Roman"/>
          <w:bCs/>
          <w:i w:val="0"/>
          <w:color w:val="000000" w:themeColor="text1"/>
          <w:sz w:val="28"/>
          <w:szCs w:val="28"/>
          <w:shd w:val="clear" w:color="auto" w:fill="FFFFFF"/>
          <w:lang w:val="uk-UA"/>
        </w:rPr>
        <w:t xml:space="preserve">не має права </w:t>
      </w:r>
      <w:r w:rsidR="00CB5A85" w:rsidRPr="00B420E0">
        <w:rPr>
          <w:rStyle w:val="aa"/>
          <w:rFonts w:ascii="Times New Roman" w:hAnsi="Times New Roman"/>
          <w:bCs/>
          <w:i w:val="0"/>
          <w:color w:val="000000" w:themeColor="text1"/>
          <w:sz w:val="28"/>
          <w:szCs w:val="28"/>
          <w:shd w:val="clear" w:color="auto" w:fill="FFFFFF"/>
          <w:lang w:val="uk-UA"/>
        </w:rPr>
        <w:t xml:space="preserve">вимагати </w:t>
      </w:r>
      <w:r w:rsidR="001D46C3" w:rsidRPr="00B420E0">
        <w:rPr>
          <w:rStyle w:val="aa"/>
          <w:rFonts w:ascii="Times New Roman" w:hAnsi="Times New Roman"/>
          <w:bCs/>
          <w:i w:val="0"/>
          <w:color w:val="000000" w:themeColor="text1"/>
          <w:sz w:val="28"/>
          <w:szCs w:val="28"/>
          <w:shd w:val="clear" w:color="auto" w:fill="FFFFFF"/>
          <w:lang w:val="uk-UA"/>
        </w:rPr>
        <w:t xml:space="preserve">касаційного </w:t>
      </w:r>
      <w:r w:rsidR="001963ED" w:rsidRPr="00B420E0">
        <w:rPr>
          <w:rStyle w:val="aa"/>
          <w:rFonts w:ascii="Times New Roman" w:hAnsi="Times New Roman"/>
          <w:bCs/>
          <w:i w:val="0"/>
          <w:color w:val="000000" w:themeColor="text1"/>
          <w:sz w:val="28"/>
          <w:szCs w:val="28"/>
          <w:shd w:val="clear" w:color="auto" w:fill="FFFFFF"/>
          <w:lang w:val="uk-UA"/>
        </w:rPr>
        <w:t>перегляд</w:t>
      </w:r>
      <w:r w:rsidR="001D46C3" w:rsidRPr="00B420E0">
        <w:rPr>
          <w:rStyle w:val="aa"/>
          <w:rFonts w:ascii="Times New Roman" w:hAnsi="Times New Roman"/>
          <w:bCs/>
          <w:i w:val="0"/>
          <w:color w:val="000000" w:themeColor="text1"/>
          <w:sz w:val="28"/>
          <w:szCs w:val="28"/>
          <w:shd w:val="clear" w:color="auto" w:fill="FFFFFF"/>
          <w:lang w:val="uk-UA"/>
        </w:rPr>
        <w:t>у</w:t>
      </w:r>
      <w:r w:rsidR="001963ED" w:rsidRPr="00B420E0">
        <w:rPr>
          <w:rStyle w:val="aa"/>
          <w:rFonts w:ascii="Times New Roman" w:hAnsi="Times New Roman"/>
          <w:bCs/>
          <w:i w:val="0"/>
          <w:color w:val="000000" w:themeColor="text1"/>
          <w:sz w:val="28"/>
          <w:szCs w:val="28"/>
          <w:shd w:val="clear" w:color="auto" w:fill="FFFFFF"/>
          <w:lang w:val="uk-UA"/>
        </w:rPr>
        <w:t xml:space="preserve"> остаточного </w:t>
      </w:r>
      <w:r w:rsidR="00C168B5" w:rsidRPr="00B420E0">
        <w:rPr>
          <w:rStyle w:val="aa"/>
          <w:rFonts w:ascii="Times New Roman" w:hAnsi="Times New Roman"/>
          <w:bCs/>
          <w:i w:val="0"/>
          <w:color w:val="000000" w:themeColor="text1"/>
          <w:sz w:val="28"/>
          <w:szCs w:val="28"/>
          <w:shd w:val="clear" w:color="auto" w:fill="FFFFFF"/>
          <w:lang w:val="uk-UA"/>
        </w:rPr>
        <w:t>та</w:t>
      </w:r>
      <w:r w:rsidR="001963ED" w:rsidRPr="00B420E0">
        <w:rPr>
          <w:rStyle w:val="aa"/>
          <w:rFonts w:ascii="Times New Roman" w:hAnsi="Times New Roman"/>
          <w:bCs/>
          <w:i w:val="0"/>
          <w:color w:val="000000" w:themeColor="text1"/>
          <w:sz w:val="28"/>
          <w:szCs w:val="28"/>
          <w:shd w:val="clear" w:color="auto" w:fill="FFFFFF"/>
          <w:lang w:val="uk-UA"/>
        </w:rPr>
        <w:t xml:space="preserve"> обов’язкового </w:t>
      </w:r>
      <w:r w:rsidR="00ED7536" w:rsidRPr="00B420E0">
        <w:rPr>
          <w:rStyle w:val="aa"/>
          <w:rFonts w:ascii="Times New Roman" w:hAnsi="Times New Roman"/>
          <w:bCs/>
          <w:i w:val="0"/>
          <w:color w:val="000000" w:themeColor="text1"/>
          <w:sz w:val="28"/>
          <w:szCs w:val="28"/>
          <w:shd w:val="clear" w:color="auto" w:fill="FFFFFF"/>
          <w:lang w:val="uk-UA"/>
        </w:rPr>
        <w:t xml:space="preserve">судового </w:t>
      </w:r>
      <w:r w:rsidR="001963ED" w:rsidRPr="00B420E0">
        <w:rPr>
          <w:rStyle w:val="aa"/>
          <w:rFonts w:ascii="Times New Roman" w:hAnsi="Times New Roman"/>
          <w:bCs/>
          <w:i w:val="0"/>
          <w:color w:val="000000" w:themeColor="text1"/>
          <w:sz w:val="28"/>
          <w:szCs w:val="28"/>
          <w:shd w:val="clear" w:color="auto" w:fill="FFFFFF"/>
          <w:lang w:val="uk-UA"/>
        </w:rPr>
        <w:t xml:space="preserve">рішення лише </w:t>
      </w:r>
      <w:r w:rsidR="00F83552">
        <w:rPr>
          <w:rStyle w:val="aa"/>
          <w:rFonts w:ascii="Times New Roman" w:hAnsi="Times New Roman"/>
          <w:bCs/>
          <w:i w:val="0"/>
          <w:color w:val="000000" w:themeColor="text1"/>
          <w:sz w:val="28"/>
          <w:szCs w:val="28"/>
          <w:shd w:val="clear" w:color="auto" w:fill="FFFFFF"/>
          <w:lang w:val="uk-UA"/>
        </w:rPr>
        <w:t>для</w:t>
      </w:r>
      <w:r w:rsidR="001963ED" w:rsidRPr="00B420E0">
        <w:rPr>
          <w:rStyle w:val="aa"/>
          <w:rFonts w:ascii="Times New Roman" w:hAnsi="Times New Roman"/>
          <w:bCs/>
          <w:i w:val="0"/>
          <w:color w:val="000000" w:themeColor="text1"/>
          <w:sz w:val="28"/>
          <w:szCs w:val="28"/>
          <w:shd w:val="clear" w:color="auto" w:fill="FFFFFF"/>
          <w:lang w:val="uk-UA"/>
        </w:rPr>
        <w:t xml:space="preserve"> повторного слухання справи </w:t>
      </w:r>
      <w:r w:rsidR="00ED7536" w:rsidRPr="00B420E0">
        <w:rPr>
          <w:rStyle w:val="aa"/>
          <w:rFonts w:ascii="Times New Roman" w:hAnsi="Times New Roman"/>
          <w:bCs/>
          <w:i w:val="0"/>
          <w:color w:val="000000" w:themeColor="text1"/>
          <w:sz w:val="28"/>
          <w:szCs w:val="28"/>
          <w:shd w:val="clear" w:color="auto" w:fill="FFFFFF"/>
          <w:lang w:val="uk-UA"/>
        </w:rPr>
        <w:t xml:space="preserve">та ухвалення </w:t>
      </w:r>
      <w:r w:rsidR="001963ED" w:rsidRPr="00B420E0">
        <w:rPr>
          <w:rStyle w:val="aa"/>
          <w:rFonts w:ascii="Times New Roman" w:hAnsi="Times New Roman"/>
          <w:bCs/>
          <w:i w:val="0"/>
          <w:color w:val="000000" w:themeColor="text1"/>
          <w:sz w:val="28"/>
          <w:szCs w:val="28"/>
          <w:shd w:val="clear" w:color="auto" w:fill="FFFFFF"/>
          <w:lang w:val="uk-UA"/>
        </w:rPr>
        <w:t xml:space="preserve">нового </w:t>
      </w:r>
      <w:r w:rsidR="00ED7536" w:rsidRPr="00B420E0">
        <w:rPr>
          <w:rStyle w:val="aa"/>
          <w:rFonts w:ascii="Times New Roman" w:hAnsi="Times New Roman"/>
          <w:bCs/>
          <w:i w:val="0"/>
          <w:color w:val="000000" w:themeColor="text1"/>
          <w:sz w:val="28"/>
          <w:szCs w:val="28"/>
          <w:shd w:val="clear" w:color="auto" w:fill="FFFFFF"/>
          <w:lang w:val="uk-UA"/>
        </w:rPr>
        <w:t xml:space="preserve">судового </w:t>
      </w:r>
      <w:r w:rsidR="001963ED" w:rsidRPr="00B420E0">
        <w:rPr>
          <w:rStyle w:val="aa"/>
          <w:rFonts w:ascii="Times New Roman" w:hAnsi="Times New Roman"/>
          <w:bCs/>
          <w:i w:val="0"/>
          <w:color w:val="000000" w:themeColor="text1"/>
          <w:sz w:val="28"/>
          <w:szCs w:val="28"/>
          <w:shd w:val="clear" w:color="auto" w:fill="FFFFFF"/>
          <w:lang w:val="uk-UA"/>
        </w:rPr>
        <w:t xml:space="preserve">рішення. </w:t>
      </w:r>
    </w:p>
    <w:p w14:paraId="1311EF5A" w14:textId="147F6F54" w:rsidR="00F545A0" w:rsidRPr="00B420E0" w:rsidRDefault="00F545A0" w:rsidP="00B420E0">
      <w:pPr>
        <w:spacing w:after="0" w:line="360" w:lineRule="auto"/>
        <w:ind w:firstLine="567"/>
        <w:jc w:val="both"/>
        <w:rPr>
          <w:rFonts w:ascii="Times New Roman" w:eastAsia="Times New Roman" w:hAnsi="Times New Roman"/>
          <w:color w:val="000000" w:themeColor="text1"/>
          <w:sz w:val="28"/>
          <w:szCs w:val="28"/>
          <w:lang w:val="uk-UA" w:eastAsia="ru-RU"/>
        </w:rPr>
      </w:pPr>
      <w:r w:rsidRPr="00B420E0">
        <w:rPr>
          <w:rFonts w:ascii="Times New Roman" w:eastAsia="Times New Roman" w:hAnsi="Times New Roman"/>
          <w:color w:val="000000" w:themeColor="text1"/>
          <w:sz w:val="28"/>
          <w:szCs w:val="28"/>
          <w:lang w:val="uk-UA" w:eastAsia="uk-UA"/>
        </w:rPr>
        <w:t xml:space="preserve">Конституційний Суд України вважає, що </w:t>
      </w:r>
      <w:r w:rsidR="00411752" w:rsidRPr="00B420E0">
        <w:rPr>
          <w:rFonts w:ascii="Times New Roman" w:eastAsia="Times New Roman" w:hAnsi="Times New Roman"/>
          <w:color w:val="000000" w:themeColor="text1"/>
          <w:sz w:val="28"/>
          <w:szCs w:val="28"/>
          <w:lang w:val="uk-UA" w:eastAsia="uk-UA"/>
        </w:rPr>
        <w:t xml:space="preserve">чинне </w:t>
      </w:r>
      <w:r w:rsidRPr="00B420E0">
        <w:rPr>
          <w:rFonts w:ascii="Times New Roman" w:eastAsia="Times New Roman" w:hAnsi="Times New Roman"/>
          <w:color w:val="000000" w:themeColor="text1"/>
          <w:sz w:val="28"/>
          <w:szCs w:val="28"/>
          <w:lang w:val="uk-UA" w:eastAsia="uk-UA"/>
        </w:rPr>
        <w:t>в</w:t>
      </w:r>
      <w:r w:rsidR="00EE3795" w:rsidRPr="00B420E0">
        <w:rPr>
          <w:rFonts w:ascii="Times New Roman" w:eastAsia="Times New Roman" w:hAnsi="Times New Roman"/>
          <w:color w:val="000000" w:themeColor="text1"/>
          <w:sz w:val="28"/>
          <w:szCs w:val="28"/>
          <w:lang w:val="uk-UA" w:eastAsia="uk-UA"/>
        </w:rPr>
        <w:t xml:space="preserve">регулювання </w:t>
      </w:r>
      <w:r w:rsidR="00EA7C30" w:rsidRPr="00B420E0">
        <w:rPr>
          <w:rFonts w:ascii="Times New Roman" w:eastAsia="Times New Roman" w:hAnsi="Times New Roman"/>
          <w:color w:val="000000" w:themeColor="text1"/>
          <w:sz w:val="28"/>
          <w:szCs w:val="28"/>
          <w:lang w:val="uk-UA" w:eastAsia="uk-UA"/>
        </w:rPr>
        <w:t xml:space="preserve">у </w:t>
      </w:r>
      <w:r w:rsidRPr="00B420E0">
        <w:rPr>
          <w:rFonts w:ascii="Times New Roman" w:eastAsia="Times New Roman" w:hAnsi="Times New Roman"/>
          <w:color w:val="000000" w:themeColor="text1"/>
          <w:sz w:val="28"/>
          <w:szCs w:val="28"/>
          <w:lang w:val="uk-UA" w:eastAsia="uk-UA"/>
        </w:rPr>
        <w:t>Кодекс</w:t>
      </w:r>
      <w:r w:rsidR="00EA7C30" w:rsidRPr="00B420E0">
        <w:rPr>
          <w:rFonts w:ascii="Times New Roman" w:eastAsia="Times New Roman" w:hAnsi="Times New Roman"/>
          <w:color w:val="000000" w:themeColor="text1"/>
          <w:sz w:val="28"/>
          <w:szCs w:val="28"/>
          <w:lang w:val="uk-UA" w:eastAsia="uk-UA"/>
        </w:rPr>
        <w:t>і</w:t>
      </w:r>
      <w:r w:rsidRPr="00B420E0">
        <w:rPr>
          <w:rFonts w:ascii="Times New Roman" w:eastAsia="Times New Roman" w:hAnsi="Times New Roman"/>
          <w:color w:val="000000" w:themeColor="text1"/>
          <w:sz w:val="28"/>
          <w:szCs w:val="28"/>
          <w:lang w:val="uk-UA" w:eastAsia="uk-UA"/>
        </w:rPr>
        <w:t xml:space="preserve"> процесуальних відносин </w:t>
      </w:r>
      <w:r w:rsidR="00746BF7">
        <w:rPr>
          <w:rFonts w:ascii="Times New Roman" w:eastAsia="Times New Roman" w:hAnsi="Times New Roman"/>
          <w:color w:val="000000" w:themeColor="text1"/>
          <w:sz w:val="28"/>
          <w:szCs w:val="28"/>
          <w:lang w:val="uk-UA" w:eastAsia="uk-UA"/>
        </w:rPr>
        <w:t>і</w:t>
      </w:r>
      <w:r w:rsidR="00411752" w:rsidRPr="00B420E0">
        <w:rPr>
          <w:rFonts w:ascii="Times New Roman" w:eastAsia="Times New Roman" w:hAnsi="Times New Roman"/>
          <w:color w:val="000000" w:themeColor="text1"/>
          <w:sz w:val="28"/>
          <w:szCs w:val="28"/>
          <w:lang w:val="uk-UA" w:eastAsia="uk-UA"/>
        </w:rPr>
        <w:t xml:space="preserve">з </w:t>
      </w:r>
      <w:r w:rsidRPr="00B420E0">
        <w:rPr>
          <w:rFonts w:ascii="Times New Roman" w:eastAsia="Times New Roman" w:hAnsi="Times New Roman"/>
          <w:color w:val="000000" w:themeColor="text1"/>
          <w:sz w:val="28"/>
          <w:szCs w:val="28"/>
          <w:lang w:val="uk-UA" w:eastAsia="uk-UA"/>
        </w:rPr>
        <w:t>касаційного перегляду у цивільних справах судових рішень, ухвалених судами першої та апеляційної інстанцій</w:t>
      </w:r>
      <w:r w:rsidR="002C4D8B" w:rsidRPr="00B420E0">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w:t>
      </w:r>
      <w:proofErr w:type="spellStart"/>
      <w:r w:rsidRPr="00B420E0">
        <w:rPr>
          <w:rFonts w:ascii="Times New Roman" w:eastAsia="Times New Roman" w:hAnsi="Times New Roman"/>
          <w:color w:val="000000" w:themeColor="text1"/>
          <w:sz w:val="28"/>
          <w:szCs w:val="28"/>
          <w:lang w:val="uk-UA" w:eastAsia="uk-UA"/>
        </w:rPr>
        <w:t>узгіднено</w:t>
      </w:r>
      <w:proofErr w:type="spellEnd"/>
      <w:r w:rsidRPr="00B420E0">
        <w:rPr>
          <w:rFonts w:ascii="Times New Roman" w:eastAsia="Times New Roman" w:hAnsi="Times New Roman"/>
          <w:color w:val="000000" w:themeColor="text1"/>
          <w:sz w:val="28"/>
          <w:szCs w:val="28"/>
          <w:lang w:val="uk-UA" w:eastAsia="uk-UA"/>
        </w:rPr>
        <w:t xml:space="preserve"> з приписом </w:t>
      </w:r>
      <w:r w:rsidRPr="00B420E0">
        <w:rPr>
          <w:rFonts w:ascii="Times New Roman" w:hAnsi="Times New Roman"/>
          <w:color w:val="000000" w:themeColor="text1"/>
          <w:sz w:val="28"/>
          <w:szCs w:val="28"/>
          <w:lang w:val="uk-UA" w:eastAsia="uk-UA" w:bidi="uk-UA"/>
        </w:rPr>
        <w:t xml:space="preserve">пункту 8 частини другої статті 129 Основного Закону </w:t>
      </w:r>
      <w:r w:rsidRPr="00B420E0">
        <w:rPr>
          <w:rFonts w:ascii="Times New Roman" w:hAnsi="Times New Roman"/>
          <w:color w:val="000000" w:themeColor="text1"/>
          <w:sz w:val="28"/>
          <w:szCs w:val="28"/>
          <w:lang w:val="uk-UA" w:eastAsia="uk-UA"/>
        </w:rPr>
        <w:t xml:space="preserve">України та відповідає ролі </w:t>
      </w:r>
      <w:r w:rsidRPr="00B420E0">
        <w:rPr>
          <w:rFonts w:ascii="Times New Roman" w:eastAsia="Times New Roman" w:hAnsi="Times New Roman"/>
          <w:color w:val="000000" w:themeColor="text1"/>
          <w:sz w:val="28"/>
          <w:szCs w:val="28"/>
          <w:lang w:val="uk-UA" w:eastAsia="uk-UA"/>
        </w:rPr>
        <w:t xml:space="preserve">Верховного Суду не лише як суду касаційної інстанції у цивільних справах, а й </w:t>
      </w:r>
      <w:r w:rsidRPr="00B420E0">
        <w:rPr>
          <w:rFonts w:ascii="Times New Roman" w:eastAsia="Times New Roman" w:hAnsi="Times New Roman"/>
          <w:color w:val="000000" w:themeColor="text1"/>
          <w:sz w:val="28"/>
          <w:szCs w:val="28"/>
          <w:lang w:val="uk-UA" w:eastAsia="uk-UA"/>
        </w:rPr>
        <w:lastRenderedPageBreak/>
        <w:t xml:space="preserve">як </w:t>
      </w:r>
      <w:r w:rsidRPr="00B420E0">
        <w:rPr>
          <w:rFonts w:ascii="Times New Roman" w:hAnsi="Times New Roman"/>
          <w:color w:val="000000" w:themeColor="text1"/>
          <w:sz w:val="28"/>
          <w:szCs w:val="28"/>
          <w:lang w:val="uk-UA" w:eastAsia="uk-UA"/>
        </w:rPr>
        <w:t>найвищого суду в системі судоустрою України</w:t>
      </w:r>
      <w:r w:rsidR="00B420E0">
        <w:rPr>
          <w:rFonts w:ascii="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ru-RU"/>
        </w:rPr>
        <w:t xml:space="preserve">(частина третя статті 125 Конституції України). </w:t>
      </w:r>
    </w:p>
    <w:p w14:paraId="49B878F7" w14:textId="25DB1E59" w:rsidR="00904809" w:rsidRPr="00B420E0" w:rsidRDefault="001F74EF"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Верховний Суд</w:t>
      </w:r>
      <w:r w:rsidR="001D46C3" w:rsidRPr="00B420E0">
        <w:rPr>
          <w:rFonts w:ascii="Times New Roman" w:hAnsi="Times New Roman"/>
          <w:color w:val="000000" w:themeColor="text1"/>
          <w:sz w:val="28"/>
          <w:szCs w:val="28"/>
          <w:shd w:val="clear" w:color="auto" w:fill="FFFFFF"/>
          <w:lang w:val="uk-UA"/>
        </w:rPr>
        <w:t xml:space="preserve"> як </w:t>
      </w:r>
      <w:r w:rsidR="001D46C3" w:rsidRPr="00B420E0">
        <w:rPr>
          <w:rFonts w:ascii="Times New Roman" w:eastAsia="Times New Roman" w:hAnsi="Times New Roman"/>
          <w:color w:val="000000" w:themeColor="text1"/>
          <w:sz w:val="28"/>
          <w:szCs w:val="28"/>
          <w:lang w:val="uk-UA" w:eastAsia="uk-UA"/>
        </w:rPr>
        <w:t>суд касаційної інстанції у цивільних справах</w:t>
      </w:r>
      <w:r w:rsidR="001D46C3" w:rsidRPr="00B420E0">
        <w:rPr>
          <w:rFonts w:ascii="Times New Roman" w:hAnsi="Times New Roman"/>
          <w:color w:val="000000" w:themeColor="text1"/>
          <w:sz w:val="28"/>
          <w:szCs w:val="28"/>
          <w:shd w:val="clear" w:color="auto" w:fill="FFFFFF"/>
          <w:lang w:val="uk-UA"/>
        </w:rPr>
        <w:t xml:space="preserve"> </w:t>
      </w:r>
      <w:r w:rsidRPr="00B420E0">
        <w:rPr>
          <w:rFonts w:ascii="Times New Roman" w:hAnsi="Times New Roman"/>
          <w:color w:val="000000" w:themeColor="text1"/>
          <w:sz w:val="28"/>
          <w:szCs w:val="28"/>
          <w:shd w:val="clear" w:color="auto" w:fill="FFFFFF"/>
          <w:lang w:val="uk-UA"/>
        </w:rPr>
        <w:t>і</w:t>
      </w:r>
      <w:r w:rsidR="001D46C3" w:rsidRPr="00B420E0">
        <w:rPr>
          <w:rFonts w:ascii="Times New Roman" w:hAnsi="Times New Roman"/>
          <w:color w:val="000000" w:themeColor="text1"/>
          <w:sz w:val="28"/>
          <w:szCs w:val="28"/>
          <w:shd w:val="clear" w:color="auto" w:fill="FFFFFF"/>
          <w:lang w:val="uk-UA"/>
        </w:rPr>
        <w:t xml:space="preserve">з </w:t>
      </w:r>
      <w:r w:rsidR="001D46C3" w:rsidRPr="00B420E0">
        <w:rPr>
          <w:rFonts w:ascii="Times New Roman" w:eastAsia="Times New Roman" w:hAnsi="Times New Roman"/>
          <w:color w:val="000000" w:themeColor="text1"/>
          <w:sz w:val="28"/>
          <w:szCs w:val="28"/>
          <w:lang w:val="uk-UA" w:eastAsia="uk-UA"/>
        </w:rPr>
        <w:t>перегляду в касаційному порядку 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001D46C3"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Pr="00B420E0">
        <w:rPr>
          <w:rFonts w:ascii="Times New Roman" w:eastAsia="Times New Roman" w:hAnsi="Times New Roman"/>
          <w:color w:val="000000" w:themeColor="text1"/>
          <w:sz w:val="28"/>
          <w:szCs w:val="28"/>
          <w:lang w:val="uk-UA" w:eastAsia="uk-UA"/>
        </w:rPr>
        <w:t>,</w:t>
      </w:r>
      <w:r w:rsidR="001D46C3" w:rsidRPr="00B420E0">
        <w:rPr>
          <w:rFonts w:ascii="Times New Roman" w:eastAsia="Times New Roman" w:hAnsi="Times New Roman"/>
          <w:color w:val="000000" w:themeColor="text1"/>
          <w:sz w:val="28"/>
          <w:szCs w:val="28"/>
          <w:lang w:val="uk-UA" w:eastAsia="uk-UA"/>
        </w:rPr>
        <w:t xml:space="preserve"> </w:t>
      </w:r>
      <w:r w:rsidR="00C41D97" w:rsidRPr="00B420E0">
        <w:rPr>
          <w:rFonts w:ascii="Times New Roman" w:hAnsi="Times New Roman"/>
          <w:color w:val="000000" w:themeColor="text1"/>
          <w:sz w:val="28"/>
          <w:szCs w:val="28"/>
          <w:lang w:val="uk-UA"/>
        </w:rPr>
        <w:t>ма</w:t>
      </w:r>
      <w:r w:rsidRPr="00B420E0">
        <w:rPr>
          <w:rFonts w:ascii="Times New Roman" w:hAnsi="Times New Roman"/>
          <w:color w:val="000000" w:themeColor="text1"/>
          <w:sz w:val="28"/>
          <w:szCs w:val="28"/>
          <w:lang w:val="uk-UA"/>
        </w:rPr>
        <w:t>є виконувати повноваження</w:t>
      </w:r>
      <w:r w:rsidR="00C41D97" w:rsidRPr="00B420E0">
        <w:rPr>
          <w:rFonts w:ascii="Times New Roman" w:hAnsi="Times New Roman"/>
          <w:color w:val="000000" w:themeColor="text1"/>
          <w:sz w:val="28"/>
          <w:szCs w:val="28"/>
          <w:lang w:val="uk-UA"/>
        </w:rPr>
        <w:t xml:space="preserve"> </w:t>
      </w:r>
      <w:r w:rsidRPr="00B420E0">
        <w:rPr>
          <w:rFonts w:ascii="Times New Roman" w:hAnsi="Times New Roman"/>
          <w:color w:val="000000" w:themeColor="text1"/>
          <w:sz w:val="28"/>
          <w:szCs w:val="28"/>
          <w:lang w:val="uk-UA"/>
        </w:rPr>
        <w:t>щодо</w:t>
      </w:r>
      <w:r w:rsidR="00B420E0">
        <w:rPr>
          <w:rFonts w:ascii="Times New Roman" w:hAnsi="Times New Roman"/>
          <w:color w:val="000000" w:themeColor="text1"/>
          <w:sz w:val="28"/>
          <w:szCs w:val="28"/>
          <w:lang w:val="uk-UA"/>
        </w:rPr>
        <w:t xml:space="preserve"> </w:t>
      </w:r>
      <w:r w:rsidR="0035157D" w:rsidRPr="00B420E0">
        <w:rPr>
          <w:rFonts w:ascii="Times New Roman" w:hAnsi="Times New Roman"/>
          <w:color w:val="000000" w:themeColor="text1"/>
          <w:sz w:val="28"/>
          <w:szCs w:val="28"/>
          <w:lang w:val="uk-UA"/>
        </w:rPr>
        <w:t xml:space="preserve">усунення </w:t>
      </w:r>
      <w:r w:rsidR="001D46C3" w:rsidRPr="00B420E0">
        <w:rPr>
          <w:rFonts w:ascii="Times New Roman" w:hAnsi="Times New Roman"/>
          <w:color w:val="000000" w:themeColor="text1"/>
          <w:sz w:val="28"/>
          <w:szCs w:val="28"/>
          <w:lang w:val="uk-UA"/>
        </w:rPr>
        <w:t>порушень норм матеріального</w:t>
      </w:r>
      <w:r w:rsidR="0035157D" w:rsidRPr="00B420E0">
        <w:rPr>
          <w:rFonts w:ascii="Times New Roman" w:hAnsi="Times New Roman"/>
          <w:color w:val="000000" w:themeColor="text1"/>
          <w:sz w:val="28"/>
          <w:szCs w:val="28"/>
          <w:lang w:val="uk-UA"/>
        </w:rPr>
        <w:t xml:space="preserve"> та/</w:t>
      </w:r>
      <w:r w:rsidR="001D46C3" w:rsidRPr="00B420E0">
        <w:rPr>
          <w:rFonts w:ascii="Times New Roman" w:hAnsi="Times New Roman"/>
          <w:color w:val="000000" w:themeColor="text1"/>
          <w:sz w:val="28"/>
          <w:szCs w:val="28"/>
          <w:lang w:val="uk-UA"/>
        </w:rPr>
        <w:t xml:space="preserve">або процесуального права, </w:t>
      </w:r>
      <w:r w:rsidR="0035157D" w:rsidRPr="00B420E0">
        <w:rPr>
          <w:rFonts w:ascii="Times New Roman" w:hAnsi="Times New Roman"/>
          <w:color w:val="000000" w:themeColor="text1"/>
          <w:sz w:val="28"/>
          <w:szCs w:val="28"/>
          <w:lang w:val="uk-UA"/>
        </w:rPr>
        <w:t xml:space="preserve">виправлення </w:t>
      </w:r>
      <w:r w:rsidR="00C41D97" w:rsidRPr="00B420E0">
        <w:rPr>
          <w:rFonts w:ascii="Times New Roman" w:hAnsi="Times New Roman"/>
          <w:color w:val="000000" w:themeColor="text1"/>
          <w:sz w:val="28"/>
          <w:szCs w:val="28"/>
          <w:lang w:val="uk-UA"/>
        </w:rPr>
        <w:t>судових помилок і недоліків, а не нового розгляду справи</w:t>
      </w:r>
      <w:r w:rsidR="001D46C3" w:rsidRPr="00B420E0">
        <w:rPr>
          <w:rFonts w:ascii="Times New Roman" w:hAnsi="Times New Roman"/>
          <w:color w:val="000000" w:themeColor="text1"/>
          <w:sz w:val="28"/>
          <w:szCs w:val="28"/>
          <w:lang w:val="uk-UA"/>
        </w:rPr>
        <w:t xml:space="preserve"> та нівелювання ролі </w:t>
      </w:r>
      <w:r w:rsidR="001D46C3" w:rsidRPr="00B420E0">
        <w:rPr>
          <w:rFonts w:ascii="Times New Roman" w:eastAsia="Times New Roman" w:hAnsi="Times New Roman"/>
          <w:color w:val="000000" w:themeColor="text1"/>
          <w:sz w:val="28"/>
          <w:szCs w:val="28"/>
          <w:lang w:val="uk-UA" w:eastAsia="uk-UA"/>
        </w:rPr>
        <w:t xml:space="preserve">судів першої та апеляційної інстанцій у </w:t>
      </w:r>
      <w:r w:rsidRPr="00B420E0">
        <w:rPr>
          <w:rFonts w:ascii="Times New Roman" w:eastAsia="Times New Roman" w:hAnsi="Times New Roman"/>
          <w:color w:val="000000" w:themeColor="text1"/>
          <w:sz w:val="28"/>
          <w:szCs w:val="28"/>
          <w:lang w:val="uk-UA" w:eastAsia="uk-UA"/>
        </w:rPr>
        <w:t>чиненні</w:t>
      </w:r>
      <w:r w:rsidR="00793C10" w:rsidRPr="00B420E0">
        <w:rPr>
          <w:rFonts w:ascii="Times New Roman" w:eastAsia="Times New Roman" w:hAnsi="Times New Roman"/>
          <w:color w:val="000000" w:themeColor="text1"/>
          <w:sz w:val="28"/>
          <w:szCs w:val="28"/>
          <w:lang w:val="uk-UA" w:eastAsia="uk-UA"/>
        </w:rPr>
        <w:t xml:space="preserve"> правосуддя та </w:t>
      </w:r>
      <w:proofErr w:type="spellStart"/>
      <w:r w:rsidR="001D46C3" w:rsidRPr="00B420E0">
        <w:rPr>
          <w:rFonts w:ascii="Times New Roman" w:eastAsia="Times New Roman" w:hAnsi="Times New Roman"/>
          <w:color w:val="000000" w:themeColor="text1"/>
          <w:sz w:val="28"/>
          <w:szCs w:val="28"/>
          <w:lang w:val="uk-UA" w:eastAsia="uk-UA"/>
        </w:rPr>
        <w:t>розвʼязанні</w:t>
      </w:r>
      <w:proofErr w:type="spellEnd"/>
      <w:r w:rsidR="001D46C3" w:rsidRPr="00B420E0">
        <w:rPr>
          <w:rFonts w:ascii="Times New Roman" w:eastAsia="Times New Roman" w:hAnsi="Times New Roman"/>
          <w:color w:val="000000" w:themeColor="text1"/>
          <w:sz w:val="28"/>
          <w:szCs w:val="28"/>
          <w:lang w:val="uk-UA" w:eastAsia="uk-UA"/>
        </w:rPr>
        <w:t xml:space="preserve"> </w:t>
      </w:r>
      <w:r w:rsidR="00904809" w:rsidRPr="00B420E0">
        <w:rPr>
          <w:rFonts w:ascii="Times New Roman" w:eastAsia="Times New Roman" w:hAnsi="Times New Roman"/>
          <w:color w:val="000000" w:themeColor="text1"/>
          <w:sz w:val="28"/>
          <w:szCs w:val="28"/>
          <w:lang w:val="uk-UA" w:eastAsia="uk-UA"/>
        </w:rPr>
        <w:t>цивільних сп</w:t>
      </w:r>
      <w:r w:rsidR="00344294" w:rsidRPr="00B420E0">
        <w:rPr>
          <w:rFonts w:ascii="Times New Roman" w:eastAsia="Times New Roman" w:hAnsi="Times New Roman"/>
          <w:color w:val="000000" w:themeColor="text1"/>
          <w:sz w:val="28"/>
          <w:szCs w:val="28"/>
          <w:lang w:val="uk-UA" w:eastAsia="uk-UA"/>
        </w:rPr>
        <w:t>орів</w:t>
      </w:r>
      <w:r w:rsidR="00904809" w:rsidRPr="00B420E0">
        <w:rPr>
          <w:rFonts w:ascii="Times New Roman" w:eastAsia="Times New Roman" w:hAnsi="Times New Roman"/>
          <w:color w:val="000000" w:themeColor="text1"/>
          <w:sz w:val="28"/>
          <w:szCs w:val="28"/>
          <w:lang w:val="uk-UA" w:eastAsia="uk-UA"/>
        </w:rPr>
        <w:t>.</w:t>
      </w:r>
    </w:p>
    <w:p w14:paraId="6B4E4A3C" w14:textId="77777777" w:rsidR="00F545A0" w:rsidRPr="00B420E0" w:rsidRDefault="00F545A0" w:rsidP="00B420E0">
      <w:pPr>
        <w:spacing w:after="0" w:line="360" w:lineRule="auto"/>
        <w:ind w:firstLine="567"/>
        <w:jc w:val="both"/>
        <w:rPr>
          <w:rFonts w:ascii="Times New Roman" w:eastAsia="Times New Roman" w:hAnsi="Times New Roman"/>
          <w:b/>
          <w:color w:val="595959" w:themeColor="text1" w:themeTint="A6"/>
          <w:sz w:val="28"/>
          <w:szCs w:val="28"/>
          <w:lang w:val="uk-UA" w:eastAsia="uk-UA"/>
        </w:rPr>
      </w:pPr>
    </w:p>
    <w:p w14:paraId="62D71676" w14:textId="52DA58B3" w:rsidR="007010CF" w:rsidRPr="00B420E0" w:rsidRDefault="00F545A0"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7.8. Оцінюючи</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 xml:space="preserve">конституційність </w:t>
      </w:r>
      <w:r w:rsidRPr="00B420E0">
        <w:rPr>
          <w:rFonts w:ascii="Times New Roman" w:hAnsi="Times New Roman"/>
          <w:bCs/>
          <w:color w:val="000000" w:themeColor="text1"/>
          <w:sz w:val="28"/>
          <w:szCs w:val="28"/>
          <w:lang w:val="uk-UA"/>
        </w:rPr>
        <w:t>пункту 2 частини третьої</w:t>
      </w:r>
      <w:r w:rsidR="00B420E0">
        <w:rPr>
          <w:rFonts w:ascii="Times New Roman" w:hAnsi="Times New Roman"/>
          <w:bCs/>
          <w:color w:val="000000" w:themeColor="text1"/>
          <w:sz w:val="28"/>
          <w:szCs w:val="28"/>
          <w:lang w:val="uk-UA"/>
        </w:rPr>
        <w:t xml:space="preserve"> </w:t>
      </w:r>
      <w:r w:rsidRPr="00B420E0">
        <w:rPr>
          <w:rFonts w:ascii="Times New Roman" w:hAnsi="Times New Roman"/>
          <w:bCs/>
          <w:color w:val="000000" w:themeColor="text1"/>
          <w:sz w:val="28"/>
          <w:szCs w:val="28"/>
          <w:lang w:val="uk-UA"/>
        </w:rPr>
        <w:t xml:space="preserve">статті 389 </w:t>
      </w:r>
      <w:r w:rsidRPr="00B420E0">
        <w:rPr>
          <w:rFonts w:ascii="Times New Roman" w:hAnsi="Times New Roman"/>
          <w:color w:val="000000" w:themeColor="text1"/>
          <w:sz w:val="28"/>
          <w:szCs w:val="28"/>
          <w:lang w:val="uk-UA"/>
        </w:rPr>
        <w:t>Кодексу</w:t>
      </w:r>
      <w:r w:rsidRPr="00B420E0">
        <w:rPr>
          <w:rFonts w:ascii="Times New Roman" w:eastAsia="Times New Roman" w:hAnsi="Times New Roman"/>
          <w:color w:val="000000" w:themeColor="text1"/>
          <w:sz w:val="28"/>
          <w:szCs w:val="28"/>
          <w:lang w:val="uk-UA" w:eastAsia="uk-UA"/>
        </w:rPr>
        <w:t xml:space="preserve">, </w:t>
      </w:r>
      <w:r w:rsidR="00C434F4" w:rsidRPr="00B420E0">
        <w:rPr>
          <w:rFonts w:ascii="Times New Roman" w:eastAsia="Times New Roman" w:hAnsi="Times New Roman"/>
          <w:color w:val="000000" w:themeColor="text1"/>
          <w:sz w:val="28"/>
          <w:szCs w:val="28"/>
          <w:lang w:val="uk-UA" w:eastAsia="uk-UA"/>
        </w:rPr>
        <w:t xml:space="preserve">Конституційний Суд України також зважає на те, що перегляд </w:t>
      </w:r>
      <w:r w:rsidR="00746BF7">
        <w:rPr>
          <w:rFonts w:ascii="Times New Roman" w:eastAsia="Times New Roman" w:hAnsi="Times New Roman"/>
          <w:color w:val="000000" w:themeColor="text1"/>
          <w:sz w:val="28"/>
          <w:szCs w:val="28"/>
          <w:lang w:val="uk-UA" w:eastAsia="uk-UA"/>
        </w:rPr>
        <w:t>у</w:t>
      </w:r>
      <w:r w:rsidR="00C434F4" w:rsidRPr="00B420E0">
        <w:rPr>
          <w:rFonts w:ascii="Times New Roman" w:eastAsia="Times New Roman" w:hAnsi="Times New Roman"/>
          <w:color w:val="000000" w:themeColor="text1"/>
          <w:sz w:val="28"/>
          <w:szCs w:val="28"/>
          <w:lang w:val="uk-UA" w:eastAsia="uk-UA"/>
        </w:rPr>
        <w:t xml:space="preserve"> касаційному порядку 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00C434F4" w:rsidRPr="00B420E0">
        <w:rPr>
          <w:rFonts w:ascii="Times New Roman" w:eastAsia="Times New Roman" w:hAnsi="Times New Roman"/>
          <w:color w:val="000000" w:themeColor="text1"/>
          <w:sz w:val="28"/>
          <w:szCs w:val="28"/>
          <w:lang w:val="uk-UA" w:eastAsia="uk-UA"/>
        </w:rPr>
        <w:t xml:space="preserve">судами першої та апеляційної інстанцій, матиме наслідком збільшення судових витрат </w:t>
      </w:r>
      <w:r w:rsidR="00F83552">
        <w:rPr>
          <w:rFonts w:ascii="Times New Roman" w:eastAsia="Times New Roman" w:hAnsi="Times New Roman"/>
          <w:color w:val="000000" w:themeColor="text1"/>
          <w:sz w:val="28"/>
          <w:szCs w:val="28"/>
          <w:lang w:val="uk-UA" w:eastAsia="uk-UA"/>
        </w:rPr>
        <w:t>і</w:t>
      </w:r>
      <w:r w:rsidR="00C434F4" w:rsidRPr="00B420E0">
        <w:rPr>
          <w:rFonts w:ascii="Times New Roman" w:eastAsia="Times New Roman" w:hAnsi="Times New Roman"/>
          <w:color w:val="000000" w:themeColor="text1"/>
          <w:sz w:val="28"/>
          <w:szCs w:val="28"/>
          <w:lang w:val="uk-UA" w:eastAsia="uk-UA"/>
        </w:rPr>
        <w:t xml:space="preserve"> тривалості роз</w:t>
      </w:r>
      <w:r w:rsidR="00344294" w:rsidRPr="00B420E0">
        <w:rPr>
          <w:rFonts w:ascii="Times New Roman" w:eastAsia="Times New Roman" w:hAnsi="Times New Roman"/>
          <w:color w:val="000000" w:themeColor="text1"/>
          <w:sz w:val="28"/>
          <w:szCs w:val="28"/>
          <w:lang w:val="uk-UA" w:eastAsia="uk-UA"/>
        </w:rPr>
        <w:t xml:space="preserve">гляду </w:t>
      </w:r>
      <w:r w:rsidR="00C434F4" w:rsidRPr="00B420E0">
        <w:rPr>
          <w:rFonts w:ascii="Times New Roman" w:eastAsia="Times New Roman" w:hAnsi="Times New Roman"/>
          <w:color w:val="000000" w:themeColor="text1"/>
          <w:sz w:val="28"/>
          <w:szCs w:val="28"/>
          <w:lang w:val="uk-UA" w:eastAsia="uk-UA"/>
        </w:rPr>
        <w:t xml:space="preserve">цивільних </w:t>
      </w:r>
      <w:r w:rsidR="00344294" w:rsidRPr="00B420E0">
        <w:rPr>
          <w:rFonts w:ascii="Times New Roman" w:eastAsia="Times New Roman" w:hAnsi="Times New Roman"/>
          <w:color w:val="000000" w:themeColor="text1"/>
          <w:sz w:val="28"/>
          <w:szCs w:val="28"/>
          <w:lang w:val="uk-UA" w:eastAsia="uk-UA"/>
        </w:rPr>
        <w:t>с</w:t>
      </w:r>
      <w:r w:rsidR="00C434F4" w:rsidRPr="00B420E0">
        <w:rPr>
          <w:rFonts w:ascii="Times New Roman" w:eastAsia="Times New Roman" w:hAnsi="Times New Roman"/>
          <w:color w:val="000000" w:themeColor="text1"/>
          <w:sz w:val="28"/>
          <w:szCs w:val="28"/>
          <w:lang w:val="uk-UA" w:eastAsia="uk-UA"/>
        </w:rPr>
        <w:t>п</w:t>
      </w:r>
      <w:r w:rsidR="00344294" w:rsidRPr="00B420E0">
        <w:rPr>
          <w:rFonts w:ascii="Times New Roman" w:eastAsia="Times New Roman" w:hAnsi="Times New Roman"/>
          <w:color w:val="000000" w:themeColor="text1"/>
          <w:sz w:val="28"/>
          <w:szCs w:val="28"/>
          <w:lang w:val="uk-UA" w:eastAsia="uk-UA"/>
        </w:rPr>
        <w:t>рав</w:t>
      </w:r>
      <w:r w:rsidR="00C434F4" w:rsidRPr="00B420E0">
        <w:rPr>
          <w:rFonts w:ascii="Times New Roman" w:eastAsia="Times New Roman" w:hAnsi="Times New Roman"/>
          <w:color w:val="000000" w:themeColor="text1"/>
          <w:sz w:val="28"/>
          <w:szCs w:val="28"/>
          <w:lang w:val="uk-UA" w:eastAsia="uk-UA"/>
        </w:rPr>
        <w:t>, які за критерієм ціни позову або іншим критерієм визнані мал</w:t>
      </w:r>
      <w:r w:rsidR="005F0E34" w:rsidRPr="00B420E0">
        <w:rPr>
          <w:rFonts w:ascii="Times New Roman" w:eastAsia="Times New Roman" w:hAnsi="Times New Roman"/>
          <w:color w:val="000000" w:themeColor="text1"/>
          <w:sz w:val="28"/>
          <w:szCs w:val="28"/>
          <w:lang w:val="uk-UA" w:eastAsia="uk-UA"/>
        </w:rPr>
        <w:t>означними.</w:t>
      </w:r>
      <w:r w:rsidR="00B420E0">
        <w:rPr>
          <w:rFonts w:ascii="Times New Roman" w:eastAsia="Times New Roman" w:hAnsi="Times New Roman"/>
          <w:color w:val="000000" w:themeColor="text1"/>
          <w:sz w:val="28"/>
          <w:szCs w:val="28"/>
          <w:lang w:val="uk-UA" w:eastAsia="uk-UA"/>
        </w:rPr>
        <w:t xml:space="preserve"> </w:t>
      </w:r>
      <w:r w:rsidR="005F0E34" w:rsidRPr="00B420E0">
        <w:rPr>
          <w:rFonts w:ascii="Times New Roman" w:eastAsia="Times New Roman" w:hAnsi="Times New Roman"/>
          <w:color w:val="000000" w:themeColor="text1"/>
          <w:sz w:val="28"/>
          <w:szCs w:val="28"/>
          <w:lang w:val="uk-UA" w:eastAsia="uk-UA"/>
        </w:rPr>
        <w:t>Зазначені обставини</w:t>
      </w:r>
      <w:r w:rsidR="00C434F4" w:rsidRPr="00B420E0">
        <w:rPr>
          <w:rFonts w:ascii="Times New Roman" w:eastAsia="Times New Roman" w:hAnsi="Times New Roman"/>
          <w:color w:val="000000" w:themeColor="text1"/>
          <w:sz w:val="28"/>
          <w:szCs w:val="28"/>
          <w:lang w:val="uk-UA" w:eastAsia="uk-UA"/>
        </w:rPr>
        <w:t xml:space="preserve"> </w:t>
      </w:r>
      <w:r w:rsidR="007010CF" w:rsidRPr="00B420E0">
        <w:rPr>
          <w:rFonts w:ascii="Times New Roman" w:eastAsia="Times New Roman" w:hAnsi="Times New Roman"/>
          <w:color w:val="000000" w:themeColor="text1"/>
          <w:sz w:val="28"/>
          <w:szCs w:val="28"/>
          <w:lang w:val="uk-UA" w:eastAsia="uk-UA"/>
        </w:rPr>
        <w:t xml:space="preserve">знижують </w:t>
      </w:r>
      <w:r w:rsidR="00C434F4" w:rsidRPr="00B420E0">
        <w:rPr>
          <w:rFonts w:ascii="Times New Roman" w:eastAsia="Times New Roman" w:hAnsi="Times New Roman"/>
          <w:color w:val="000000" w:themeColor="text1"/>
          <w:sz w:val="28"/>
          <w:szCs w:val="28"/>
          <w:lang w:val="uk-UA" w:eastAsia="uk-UA"/>
        </w:rPr>
        <w:t>ефективність</w:t>
      </w:r>
      <w:r w:rsidR="007010CF" w:rsidRPr="00B420E0">
        <w:rPr>
          <w:rFonts w:ascii="Times New Roman" w:eastAsia="Times New Roman" w:hAnsi="Times New Roman"/>
          <w:color w:val="000000" w:themeColor="text1"/>
          <w:sz w:val="28"/>
          <w:szCs w:val="28"/>
          <w:lang w:val="uk-UA" w:eastAsia="uk-UA"/>
        </w:rPr>
        <w:t xml:space="preserve"> </w:t>
      </w:r>
      <w:r w:rsidR="007010CF" w:rsidRPr="00B420E0">
        <w:rPr>
          <w:rStyle w:val="aa"/>
          <w:rFonts w:ascii="Times New Roman" w:hAnsi="Times New Roman"/>
          <w:bCs/>
          <w:i w:val="0"/>
          <w:color w:val="000000" w:themeColor="text1"/>
          <w:sz w:val="28"/>
          <w:szCs w:val="28"/>
          <w:shd w:val="clear" w:color="auto" w:fill="FFFFFF"/>
          <w:lang w:val="uk-UA"/>
        </w:rPr>
        <w:t>касаційного перегляду</w:t>
      </w:r>
      <w:r w:rsidR="005F0E34" w:rsidRPr="00B420E0">
        <w:rPr>
          <w:rFonts w:ascii="Times New Roman" w:eastAsia="Times New Roman" w:hAnsi="Times New Roman"/>
          <w:color w:val="000000" w:themeColor="text1"/>
          <w:sz w:val="28"/>
          <w:szCs w:val="28"/>
          <w:lang w:val="uk-UA" w:eastAsia="uk-UA"/>
        </w:rPr>
        <w:t xml:space="preserve"> –</w:t>
      </w:r>
      <w:r w:rsidR="00F75380" w:rsidRPr="00B420E0">
        <w:rPr>
          <w:rFonts w:ascii="Times New Roman" w:eastAsia="Times New Roman" w:hAnsi="Times New Roman"/>
          <w:color w:val="000000" w:themeColor="text1"/>
          <w:sz w:val="28"/>
          <w:szCs w:val="28"/>
          <w:lang w:val="uk-UA" w:eastAsia="uk-UA"/>
        </w:rPr>
        <w:t xml:space="preserve"> </w:t>
      </w:r>
      <w:r w:rsidR="007010CF" w:rsidRPr="00B420E0">
        <w:rPr>
          <w:rFonts w:ascii="Times New Roman" w:eastAsia="Times New Roman" w:hAnsi="Times New Roman"/>
          <w:color w:val="000000" w:themeColor="text1"/>
          <w:sz w:val="28"/>
          <w:szCs w:val="28"/>
          <w:lang w:val="uk-UA" w:eastAsia="uk-UA"/>
        </w:rPr>
        <w:t>одного з</w:t>
      </w:r>
      <w:r w:rsidR="005F0E34" w:rsidRPr="00B420E0">
        <w:rPr>
          <w:rFonts w:ascii="Times New Roman" w:eastAsia="Times New Roman" w:hAnsi="Times New Roman"/>
          <w:color w:val="000000" w:themeColor="text1"/>
          <w:sz w:val="28"/>
          <w:szCs w:val="28"/>
          <w:lang w:val="uk-UA" w:eastAsia="uk-UA"/>
        </w:rPr>
        <w:t>і</w:t>
      </w:r>
      <w:r w:rsidR="007010CF" w:rsidRPr="00B420E0">
        <w:rPr>
          <w:rFonts w:ascii="Times New Roman" w:eastAsia="Times New Roman" w:hAnsi="Times New Roman"/>
          <w:color w:val="000000" w:themeColor="text1"/>
          <w:sz w:val="28"/>
          <w:szCs w:val="28"/>
          <w:lang w:val="uk-UA" w:eastAsia="uk-UA"/>
        </w:rPr>
        <w:t xml:space="preserve"> складників механізму </w:t>
      </w:r>
      <w:r w:rsidR="00C434F4" w:rsidRPr="00B420E0">
        <w:rPr>
          <w:rFonts w:ascii="Times New Roman" w:eastAsia="Times New Roman" w:hAnsi="Times New Roman"/>
          <w:color w:val="000000" w:themeColor="text1"/>
          <w:sz w:val="28"/>
          <w:szCs w:val="28"/>
          <w:lang w:val="uk-UA" w:eastAsia="uk-UA"/>
        </w:rPr>
        <w:t>судового захисту</w:t>
      </w:r>
      <w:r w:rsidR="007010CF" w:rsidRPr="00B420E0">
        <w:rPr>
          <w:rFonts w:ascii="Times New Roman" w:eastAsia="Times New Roman" w:hAnsi="Times New Roman"/>
          <w:color w:val="000000" w:themeColor="text1"/>
          <w:sz w:val="28"/>
          <w:szCs w:val="28"/>
          <w:lang w:val="uk-UA" w:eastAsia="uk-UA"/>
        </w:rPr>
        <w:t>.</w:t>
      </w:r>
    </w:p>
    <w:p w14:paraId="3FA52691" w14:textId="50BCDAD5" w:rsidR="005C5841" w:rsidRPr="00B420E0" w:rsidRDefault="007026A7"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Style w:val="aa"/>
          <w:rFonts w:ascii="Times New Roman" w:hAnsi="Times New Roman"/>
          <w:bCs/>
          <w:i w:val="0"/>
          <w:color w:val="000000" w:themeColor="text1"/>
          <w:sz w:val="28"/>
          <w:szCs w:val="28"/>
          <w:shd w:val="clear" w:color="auto" w:fill="FFFFFF"/>
          <w:lang w:val="uk-UA"/>
        </w:rPr>
        <w:t xml:space="preserve">Тому </w:t>
      </w:r>
      <w:proofErr w:type="spellStart"/>
      <w:r w:rsidR="006B7BCF" w:rsidRPr="00B420E0">
        <w:rPr>
          <w:rStyle w:val="aa"/>
          <w:rFonts w:ascii="Times New Roman" w:hAnsi="Times New Roman"/>
          <w:bCs/>
          <w:i w:val="0"/>
          <w:color w:val="000000" w:themeColor="text1"/>
          <w:sz w:val="28"/>
          <w:szCs w:val="28"/>
          <w:shd w:val="clear" w:color="auto" w:fill="FFFFFF"/>
          <w:lang w:val="uk-UA"/>
        </w:rPr>
        <w:t>внормування</w:t>
      </w:r>
      <w:proofErr w:type="spellEnd"/>
      <w:r w:rsidR="006B7BCF" w:rsidRPr="00B420E0">
        <w:rPr>
          <w:rStyle w:val="aa"/>
          <w:rFonts w:ascii="Times New Roman" w:hAnsi="Times New Roman"/>
          <w:bCs/>
          <w:i w:val="0"/>
          <w:color w:val="000000" w:themeColor="text1"/>
          <w:sz w:val="28"/>
          <w:szCs w:val="28"/>
          <w:shd w:val="clear" w:color="auto" w:fill="FFFFFF"/>
          <w:lang w:val="uk-UA"/>
        </w:rPr>
        <w:t xml:space="preserve"> процесуальн</w:t>
      </w:r>
      <w:r w:rsidR="00AB6762" w:rsidRPr="00B420E0">
        <w:rPr>
          <w:rStyle w:val="aa"/>
          <w:rFonts w:ascii="Times New Roman" w:hAnsi="Times New Roman"/>
          <w:bCs/>
          <w:i w:val="0"/>
          <w:color w:val="000000" w:themeColor="text1"/>
          <w:sz w:val="28"/>
          <w:szCs w:val="28"/>
          <w:shd w:val="clear" w:color="auto" w:fill="FFFFFF"/>
          <w:lang w:val="uk-UA"/>
        </w:rPr>
        <w:t>их</w:t>
      </w:r>
      <w:r w:rsidR="006B7BCF" w:rsidRPr="00B420E0">
        <w:rPr>
          <w:rStyle w:val="aa"/>
          <w:rFonts w:ascii="Times New Roman" w:hAnsi="Times New Roman"/>
          <w:bCs/>
          <w:i w:val="0"/>
          <w:color w:val="000000" w:themeColor="text1"/>
          <w:sz w:val="28"/>
          <w:szCs w:val="28"/>
          <w:shd w:val="clear" w:color="auto" w:fill="FFFFFF"/>
          <w:lang w:val="uk-UA"/>
        </w:rPr>
        <w:t xml:space="preserve"> відносин </w:t>
      </w:r>
      <w:r w:rsidR="00ED7536" w:rsidRPr="00B420E0">
        <w:rPr>
          <w:rStyle w:val="aa"/>
          <w:rFonts w:ascii="Times New Roman" w:hAnsi="Times New Roman"/>
          <w:bCs/>
          <w:i w:val="0"/>
          <w:color w:val="000000" w:themeColor="text1"/>
          <w:sz w:val="28"/>
          <w:szCs w:val="28"/>
          <w:shd w:val="clear" w:color="auto" w:fill="FFFFFF"/>
          <w:lang w:val="uk-UA"/>
        </w:rPr>
        <w:t xml:space="preserve">у спосіб </w:t>
      </w:r>
      <w:r w:rsidR="00C168B5" w:rsidRPr="00B420E0">
        <w:rPr>
          <w:rStyle w:val="aa"/>
          <w:rFonts w:ascii="Times New Roman" w:hAnsi="Times New Roman"/>
          <w:bCs/>
          <w:i w:val="0"/>
          <w:color w:val="000000" w:themeColor="text1"/>
          <w:sz w:val="28"/>
          <w:szCs w:val="28"/>
          <w:shd w:val="clear" w:color="auto" w:fill="FFFFFF"/>
          <w:lang w:val="uk-UA"/>
        </w:rPr>
        <w:t xml:space="preserve">визначення </w:t>
      </w:r>
      <w:r w:rsidR="00F83552">
        <w:rPr>
          <w:rStyle w:val="aa"/>
          <w:rFonts w:ascii="Times New Roman" w:hAnsi="Times New Roman"/>
          <w:bCs/>
          <w:i w:val="0"/>
          <w:color w:val="000000" w:themeColor="text1"/>
          <w:sz w:val="28"/>
          <w:szCs w:val="28"/>
          <w:shd w:val="clear" w:color="auto" w:fill="FFFFFF"/>
          <w:lang w:val="uk-UA"/>
        </w:rPr>
        <w:t>в</w:t>
      </w:r>
      <w:r w:rsidR="00C168B5" w:rsidRPr="00B420E0">
        <w:rPr>
          <w:rStyle w:val="aa"/>
          <w:rFonts w:ascii="Times New Roman" w:hAnsi="Times New Roman"/>
          <w:bCs/>
          <w:i w:val="0"/>
          <w:color w:val="000000" w:themeColor="text1"/>
          <w:sz w:val="28"/>
          <w:szCs w:val="28"/>
          <w:shd w:val="clear" w:color="auto" w:fill="FFFFFF"/>
          <w:lang w:val="uk-UA"/>
        </w:rPr>
        <w:t xml:space="preserve"> </w:t>
      </w:r>
      <w:r w:rsidR="00904809" w:rsidRPr="00B420E0">
        <w:rPr>
          <w:rStyle w:val="aa"/>
          <w:rFonts w:ascii="Times New Roman" w:hAnsi="Times New Roman"/>
          <w:bCs/>
          <w:i w:val="0"/>
          <w:color w:val="000000" w:themeColor="text1"/>
          <w:sz w:val="28"/>
          <w:szCs w:val="28"/>
          <w:shd w:val="clear" w:color="auto" w:fill="FFFFFF"/>
          <w:lang w:val="uk-UA"/>
        </w:rPr>
        <w:t xml:space="preserve">Кодексі </w:t>
      </w:r>
      <w:r w:rsidR="006B7BCF" w:rsidRPr="00B420E0">
        <w:rPr>
          <w:rStyle w:val="aa"/>
          <w:rFonts w:ascii="Times New Roman" w:hAnsi="Times New Roman"/>
          <w:bCs/>
          <w:i w:val="0"/>
          <w:color w:val="000000" w:themeColor="text1"/>
          <w:sz w:val="28"/>
          <w:szCs w:val="28"/>
          <w:shd w:val="clear" w:color="auto" w:fill="FFFFFF"/>
          <w:lang w:val="uk-UA"/>
        </w:rPr>
        <w:t xml:space="preserve">підстав для </w:t>
      </w:r>
      <w:r w:rsidR="00ED7536" w:rsidRPr="00B420E0">
        <w:rPr>
          <w:rStyle w:val="aa"/>
          <w:rFonts w:ascii="Times New Roman" w:hAnsi="Times New Roman"/>
          <w:bCs/>
          <w:i w:val="0"/>
          <w:color w:val="000000" w:themeColor="text1"/>
          <w:sz w:val="28"/>
          <w:szCs w:val="28"/>
          <w:shd w:val="clear" w:color="auto" w:fill="FFFFFF"/>
          <w:lang w:val="uk-UA"/>
        </w:rPr>
        <w:t xml:space="preserve">касаційного перегляду </w:t>
      </w:r>
      <w:r w:rsidR="00904809" w:rsidRPr="00B420E0">
        <w:rPr>
          <w:rFonts w:ascii="Times New Roman" w:eastAsia="Times New Roman" w:hAnsi="Times New Roman"/>
          <w:color w:val="000000" w:themeColor="text1"/>
          <w:sz w:val="28"/>
          <w:szCs w:val="28"/>
          <w:lang w:val="uk-UA" w:eastAsia="uk-UA"/>
        </w:rPr>
        <w:t>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00904809"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005F0E34" w:rsidRPr="00B420E0">
        <w:rPr>
          <w:rFonts w:ascii="Times New Roman" w:eastAsia="Times New Roman" w:hAnsi="Times New Roman"/>
          <w:color w:val="000000" w:themeColor="text1"/>
          <w:sz w:val="28"/>
          <w:szCs w:val="28"/>
          <w:lang w:val="uk-UA" w:eastAsia="uk-UA"/>
        </w:rPr>
        <w:t>,</w:t>
      </w:r>
      <w:r w:rsidR="00904809" w:rsidRPr="00B420E0">
        <w:rPr>
          <w:rFonts w:ascii="Times New Roman" w:eastAsia="Times New Roman" w:hAnsi="Times New Roman"/>
          <w:color w:val="000000" w:themeColor="text1"/>
          <w:sz w:val="28"/>
          <w:szCs w:val="28"/>
          <w:lang w:val="uk-UA" w:eastAsia="uk-UA"/>
        </w:rPr>
        <w:t xml:space="preserve"> </w:t>
      </w:r>
      <w:r w:rsidR="00ED7536" w:rsidRPr="00B420E0">
        <w:rPr>
          <w:rStyle w:val="aa"/>
          <w:rFonts w:ascii="Times New Roman" w:hAnsi="Times New Roman"/>
          <w:bCs/>
          <w:i w:val="0"/>
          <w:color w:val="000000" w:themeColor="text1"/>
          <w:sz w:val="28"/>
          <w:szCs w:val="28"/>
          <w:shd w:val="clear" w:color="auto" w:fill="FFFFFF"/>
          <w:lang w:val="uk-UA"/>
        </w:rPr>
        <w:t>можлив</w:t>
      </w:r>
      <w:r w:rsidR="006B7BCF" w:rsidRPr="00B420E0">
        <w:rPr>
          <w:rStyle w:val="aa"/>
          <w:rFonts w:ascii="Times New Roman" w:hAnsi="Times New Roman"/>
          <w:bCs/>
          <w:i w:val="0"/>
          <w:color w:val="000000" w:themeColor="text1"/>
          <w:sz w:val="28"/>
          <w:szCs w:val="28"/>
          <w:shd w:val="clear" w:color="auto" w:fill="FFFFFF"/>
          <w:lang w:val="uk-UA"/>
        </w:rPr>
        <w:t xml:space="preserve">е </w:t>
      </w:r>
      <w:r w:rsidR="009868DF" w:rsidRPr="00B420E0">
        <w:rPr>
          <w:rStyle w:val="aa"/>
          <w:rFonts w:ascii="Times New Roman" w:hAnsi="Times New Roman"/>
          <w:bCs/>
          <w:i w:val="0"/>
          <w:color w:val="000000" w:themeColor="text1"/>
          <w:sz w:val="28"/>
          <w:szCs w:val="28"/>
          <w:shd w:val="clear" w:color="auto" w:fill="FFFFFF"/>
          <w:lang w:val="uk-UA"/>
        </w:rPr>
        <w:t>як виняток і</w:t>
      </w:r>
      <w:r w:rsidR="00ED7536" w:rsidRPr="00B420E0">
        <w:rPr>
          <w:rStyle w:val="aa"/>
          <w:rFonts w:ascii="Times New Roman" w:hAnsi="Times New Roman"/>
          <w:bCs/>
          <w:i w:val="0"/>
          <w:color w:val="000000" w:themeColor="text1"/>
          <w:sz w:val="28"/>
          <w:szCs w:val="28"/>
          <w:shd w:val="clear" w:color="auto" w:fill="FFFFFF"/>
          <w:lang w:val="uk-UA"/>
        </w:rPr>
        <w:t xml:space="preserve"> </w:t>
      </w:r>
      <w:r w:rsidR="001963ED" w:rsidRPr="00B420E0">
        <w:rPr>
          <w:rStyle w:val="aa"/>
          <w:rFonts w:ascii="Times New Roman" w:hAnsi="Times New Roman"/>
          <w:bCs/>
          <w:i w:val="0"/>
          <w:color w:val="000000" w:themeColor="text1"/>
          <w:sz w:val="28"/>
          <w:szCs w:val="28"/>
          <w:shd w:val="clear" w:color="auto" w:fill="FFFFFF"/>
          <w:lang w:val="uk-UA"/>
        </w:rPr>
        <w:t xml:space="preserve">лише </w:t>
      </w:r>
      <w:r w:rsidR="00ED7536" w:rsidRPr="00B420E0">
        <w:rPr>
          <w:rStyle w:val="aa"/>
          <w:rFonts w:ascii="Times New Roman" w:hAnsi="Times New Roman"/>
          <w:bCs/>
          <w:i w:val="0"/>
          <w:color w:val="000000" w:themeColor="text1"/>
          <w:sz w:val="28"/>
          <w:szCs w:val="28"/>
          <w:shd w:val="clear" w:color="auto" w:fill="FFFFFF"/>
          <w:lang w:val="uk-UA"/>
        </w:rPr>
        <w:t>у разі</w:t>
      </w:r>
      <w:r w:rsidR="008866EA" w:rsidRPr="00B420E0">
        <w:rPr>
          <w:rStyle w:val="aa"/>
          <w:rFonts w:ascii="Times New Roman" w:hAnsi="Times New Roman"/>
          <w:bCs/>
          <w:i w:val="0"/>
          <w:color w:val="000000" w:themeColor="text1"/>
          <w:sz w:val="28"/>
          <w:szCs w:val="28"/>
          <w:shd w:val="clear" w:color="auto" w:fill="FFFFFF"/>
          <w:lang w:val="uk-UA"/>
        </w:rPr>
        <w:t>,</w:t>
      </w:r>
      <w:r w:rsidR="00ED7536" w:rsidRPr="00B420E0">
        <w:rPr>
          <w:rStyle w:val="aa"/>
          <w:rFonts w:ascii="Times New Roman" w:hAnsi="Times New Roman"/>
          <w:bCs/>
          <w:i w:val="0"/>
          <w:color w:val="000000" w:themeColor="text1"/>
          <w:sz w:val="28"/>
          <w:szCs w:val="28"/>
          <w:shd w:val="clear" w:color="auto" w:fill="FFFFFF"/>
          <w:lang w:val="uk-UA"/>
        </w:rPr>
        <w:t xml:space="preserve"> коли </w:t>
      </w:r>
      <w:r w:rsidR="006B7BCF" w:rsidRPr="00B420E0">
        <w:rPr>
          <w:rStyle w:val="aa"/>
          <w:rFonts w:ascii="Times New Roman" w:hAnsi="Times New Roman"/>
          <w:bCs/>
          <w:i w:val="0"/>
          <w:color w:val="000000" w:themeColor="text1"/>
          <w:sz w:val="28"/>
          <w:szCs w:val="28"/>
          <w:shd w:val="clear" w:color="auto" w:fill="FFFFFF"/>
          <w:lang w:val="uk-UA"/>
        </w:rPr>
        <w:t>це обумовлено потреб</w:t>
      </w:r>
      <w:r w:rsidR="00904809" w:rsidRPr="00B420E0">
        <w:rPr>
          <w:rStyle w:val="aa"/>
          <w:rFonts w:ascii="Times New Roman" w:hAnsi="Times New Roman"/>
          <w:bCs/>
          <w:i w:val="0"/>
          <w:color w:val="000000" w:themeColor="text1"/>
          <w:sz w:val="28"/>
          <w:szCs w:val="28"/>
          <w:shd w:val="clear" w:color="auto" w:fill="FFFFFF"/>
          <w:lang w:val="uk-UA"/>
        </w:rPr>
        <w:t>ами,</w:t>
      </w:r>
      <w:r w:rsidR="0035157D" w:rsidRPr="00B420E0">
        <w:rPr>
          <w:rStyle w:val="aa"/>
          <w:rFonts w:ascii="Times New Roman" w:hAnsi="Times New Roman"/>
          <w:bCs/>
          <w:i w:val="0"/>
          <w:color w:val="000000" w:themeColor="text1"/>
          <w:sz w:val="28"/>
          <w:szCs w:val="28"/>
          <w:shd w:val="clear" w:color="auto" w:fill="FFFFFF"/>
          <w:lang w:val="uk-UA"/>
        </w:rPr>
        <w:t xml:space="preserve"> що є значущими для </w:t>
      </w:r>
      <w:r w:rsidR="00DB342D" w:rsidRPr="00B420E0">
        <w:rPr>
          <w:rStyle w:val="aa"/>
          <w:rFonts w:ascii="Times New Roman" w:hAnsi="Times New Roman"/>
          <w:bCs/>
          <w:i w:val="0"/>
          <w:color w:val="000000" w:themeColor="text1"/>
          <w:sz w:val="28"/>
          <w:szCs w:val="28"/>
          <w:shd w:val="clear" w:color="auto" w:fill="FFFFFF"/>
          <w:lang w:val="uk-UA"/>
        </w:rPr>
        <w:t>дієво</w:t>
      </w:r>
      <w:r w:rsidR="007010CF" w:rsidRPr="00B420E0">
        <w:rPr>
          <w:rStyle w:val="aa"/>
          <w:rFonts w:ascii="Times New Roman" w:hAnsi="Times New Roman"/>
          <w:bCs/>
          <w:i w:val="0"/>
          <w:color w:val="000000" w:themeColor="text1"/>
          <w:sz w:val="28"/>
          <w:szCs w:val="28"/>
          <w:shd w:val="clear" w:color="auto" w:fill="FFFFFF"/>
          <w:lang w:val="uk-UA"/>
        </w:rPr>
        <w:t xml:space="preserve">сті та ефективності </w:t>
      </w:r>
      <w:r w:rsidR="0035157D" w:rsidRPr="00B420E0">
        <w:rPr>
          <w:rStyle w:val="aa"/>
          <w:rFonts w:ascii="Times New Roman" w:hAnsi="Times New Roman"/>
          <w:bCs/>
          <w:i w:val="0"/>
          <w:color w:val="000000" w:themeColor="text1"/>
          <w:sz w:val="28"/>
          <w:szCs w:val="28"/>
          <w:shd w:val="clear" w:color="auto" w:fill="FFFFFF"/>
          <w:lang w:val="uk-UA"/>
        </w:rPr>
        <w:t xml:space="preserve">правосуддя, </w:t>
      </w:r>
      <w:r w:rsidR="00904809" w:rsidRPr="00B420E0">
        <w:rPr>
          <w:rStyle w:val="aa"/>
          <w:rFonts w:ascii="Times New Roman" w:hAnsi="Times New Roman"/>
          <w:bCs/>
          <w:i w:val="0"/>
          <w:color w:val="000000" w:themeColor="text1"/>
          <w:sz w:val="28"/>
          <w:szCs w:val="28"/>
          <w:shd w:val="clear" w:color="auto" w:fill="FFFFFF"/>
          <w:lang w:val="uk-UA"/>
        </w:rPr>
        <w:t>зокрема потреб</w:t>
      </w:r>
      <w:r w:rsidR="0072693D" w:rsidRPr="00B420E0">
        <w:rPr>
          <w:rStyle w:val="aa"/>
          <w:rFonts w:ascii="Times New Roman" w:hAnsi="Times New Roman"/>
          <w:bCs/>
          <w:i w:val="0"/>
          <w:color w:val="000000" w:themeColor="text1"/>
          <w:sz w:val="28"/>
          <w:szCs w:val="28"/>
          <w:shd w:val="clear" w:color="auto" w:fill="FFFFFF"/>
          <w:lang w:val="uk-UA"/>
        </w:rPr>
        <w:t>ою</w:t>
      </w:r>
      <w:r w:rsidR="00904809" w:rsidRPr="00B420E0">
        <w:rPr>
          <w:rStyle w:val="aa"/>
          <w:rFonts w:ascii="Times New Roman" w:hAnsi="Times New Roman"/>
          <w:bCs/>
          <w:i w:val="0"/>
          <w:color w:val="000000" w:themeColor="text1"/>
          <w:sz w:val="28"/>
          <w:szCs w:val="28"/>
          <w:shd w:val="clear" w:color="auto" w:fill="FFFFFF"/>
          <w:lang w:val="uk-UA"/>
        </w:rPr>
        <w:t xml:space="preserve"> </w:t>
      </w:r>
      <w:proofErr w:type="spellStart"/>
      <w:r w:rsidR="00904809" w:rsidRPr="00B420E0">
        <w:rPr>
          <w:rStyle w:val="aa"/>
          <w:rFonts w:ascii="Times New Roman" w:hAnsi="Times New Roman"/>
          <w:bCs/>
          <w:i w:val="0"/>
          <w:color w:val="000000" w:themeColor="text1"/>
          <w:sz w:val="28"/>
          <w:szCs w:val="28"/>
          <w:shd w:val="clear" w:color="auto" w:fill="FFFFFF"/>
          <w:lang w:val="uk-UA"/>
        </w:rPr>
        <w:t>розвʼязання</w:t>
      </w:r>
      <w:proofErr w:type="spellEnd"/>
      <w:r w:rsidR="00904809" w:rsidRPr="00B420E0">
        <w:rPr>
          <w:rStyle w:val="aa"/>
          <w:rFonts w:ascii="Times New Roman" w:hAnsi="Times New Roman"/>
          <w:bCs/>
          <w:i w:val="0"/>
          <w:color w:val="000000" w:themeColor="text1"/>
          <w:sz w:val="28"/>
          <w:szCs w:val="28"/>
          <w:shd w:val="clear" w:color="auto" w:fill="FFFFFF"/>
          <w:lang w:val="uk-UA"/>
        </w:rPr>
        <w:t xml:space="preserve"> </w:t>
      </w:r>
      <w:r w:rsidR="00904809" w:rsidRPr="00B420E0">
        <w:rPr>
          <w:rFonts w:ascii="Times New Roman" w:eastAsia="Times New Roman" w:hAnsi="Times New Roman"/>
          <w:color w:val="000000" w:themeColor="text1"/>
          <w:sz w:val="28"/>
          <w:szCs w:val="28"/>
          <w:lang w:val="uk-UA" w:eastAsia="uk-UA"/>
        </w:rPr>
        <w:t xml:space="preserve">Верховним Судом як </w:t>
      </w:r>
      <w:r w:rsidR="00904809" w:rsidRPr="00B420E0">
        <w:rPr>
          <w:rFonts w:ascii="Times New Roman" w:hAnsi="Times New Roman"/>
          <w:color w:val="000000" w:themeColor="text1"/>
          <w:sz w:val="28"/>
          <w:szCs w:val="28"/>
          <w:lang w:val="uk-UA" w:eastAsia="uk-UA"/>
        </w:rPr>
        <w:t xml:space="preserve">найвищим судом у системі судоустрою України </w:t>
      </w:r>
      <w:r w:rsidR="00904809" w:rsidRPr="00B420E0">
        <w:rPr>
          <w:rStyle w:val="aa"/>
          <w:rFonts w:ascii="Times New Roman" w:hAnsi="Times New Roman"/>
          <w:bCs/>
          <w:i w:val="0"/>
          <w:color w:val="000000" w:themeColor="text1"/>
          <w:sz w:val="28"/>
          <w:szCs w:val="28"/>
          <w:shd w:val="clear" w:color="auto" w:fill="FFFFFF"/>
          <w:lang w:val="uk-UA"/>
        </w:rPr>
        <w:t>складно</w:t>
      </w:r>
      <w:r w:rsidR="0035157D" w:rsidRPr="00B420E0">
        <w:rPr>
          <w:rStyle w:val="aa"/>
          <w:rFonts w:ascii="Times New Roman" w:hAnsi="Times New Roman"/>
          <w:bCs/>
          <w:i w:val="0"/>
          <w:color w:val="000000" w:themeColor="text1"/>
          <w:sz w:val="28"/>
          <w:szCs w:val="28"/>
          <w:shd w:val="clear" w:color="auto" w:fill="FFFFFF"/>
          <w:lang w:val="uk-UA"/>
        </w:rPr>
        <w:t xml:space="preserve">го </w:t>
      </w:r>
      <w:r w:rsidR="00904809" w:rsidRPr="00B420E0">
        <w:rPr>
          <w:rStyle w:val="aa"/>
          <w:rFonts w:ascii="Times New Roman" w:hAnsi="Times New Roman"/>
          <w:bCs/>
          <w:i w:val="0"/>
          <w:color w:val="000000" w:themeColor="text1"/>
          <w:sz w:val="28"/>
          <w:szCs w:val="28"/>
          <w:shd w:val="clear" w:color="auto" w:fill="FFFFFF"/>
          <w:lang w:val="uk-UA"/>
        </w:rPr>
        <w:t>юридично</w:t>
      </w:r>
      <w:r w:rsidR="0035157D" w:rsidRPr="00B420E0">
        <w:rPr>
          <w:rStyle w:val="aa"/>
          <w:rFonts w:ascii="Times New Roman" w:hAnsi="Times New Roman"/>
          <w:bCs/>
          <w:i w:val="0"/>
          <w:color w:val="000000" w:themeColor="text1"/>
          <w:sz w:val="28"/>
          <w:szCs w:val="28"/>
          <w:shd w:val="clear" w:color="auto" w:fill="FFFFFF"/>
          <w:lang w:val="uk-UA"/>
        </w:rPr>
        <w:t>го питання</w:t>
      </w:r>
      <w:r w:rsidR="005C5841" w:rsidRPr="00B420E0">
        <w:rPr>
          <w:rStyle w:val="aa"/>
          <w:rFonts w:ascii="Times New Roman" w:hAnsi="Times New Roman"/>
          <w:bCs/>
          <w:i w:val="0"/>
          <w:color w:val="000000" w:themeColor="text1"/>
          <w:sz w:val="28"/>
          <w:szCs w:val="28"/>
          <w:shd w:val="clear" w:color="auto" w:fill="FFFFFF"/>
          <w:lang w:val="uk-UA"/>
        </w:rPr>
        <w:t xml:space="preserve">, </w:t>
      </w:r>
      <w:r w:rsidR="00746BF7">
        <w:rPr>
          <w:rStyle w:val="aa"/>
          <w:rFonts w:ascii="Times New Roman" w:hAnsi="Times New Roman"/>
          <w:bCs/>
          <w:i w:val="0"/>
          <w:color w:val="000000" w:themeColor="text1"/>
          <w:sz w:val="28"/>
          <w:szCs w:val="28"/>
          <w:shd w:val="clear" w:color="auto" w:fill="FFFFFF"/>
          <w:lang w:val="uk-UA"/>
        </w:rPr>
        <w:t>яке</w:t>
      </w:r>
      <w:r w:rsidR="005C5841" w:rsidRPr="00B420E0">
        <w:rPr>
          <w:rStyle w:val="aa"/>
          <w:rFonts w:ascii="Times New Roman" w:hAnsi="Times New Roman"/>
          <w:bCs/>
          <w:i w:val="0"/>
          <w:color w:val="000000" w:themeColor="text1"/>
          <w:sz w:val="28"/>
          <w:szCs w:val="28"/>
          <w:shd w:val="clear" w:color="auto" w:fill="FFFFFF"/>
          <w:lang w:val="uk-UA"/>
        </w:rPr>
        <w:t xml:space="preserve"> має </w:t>
      </w:r>
      <w:r w:rsidR="005C5841" w:rsidRPr="00B420E0">
        <w:rPr>
          <w:rFonts w:ascii="Times New Roman" w:eastAsia="Times New Roman" w:hAnsi="Times New Roman"/>
          <w:color w:val="000000" w:themeColor="text1"/>
          <w:sz w:val="28"/>
          <w:szCs w:val="28"/>
          <w:lang w:val="uk-UA" w:eastAsia="uk-UA"/>
        </w:rPr>
        <w:t>фундаментальне значення для формування судами єдиної правозастосов</w:t>
      </w:r>
      <w:r w:rsidR="00814D2D">
        <w:rPr>
          <w:rFonts w:ascii="Times New Roman" w:eastAsia="Times New Roman" w:hAnsi="Times New Roman"/>
          <w:color w:val="000000" w:themeColor="text1"/>
          <w:sz w:val="28"/>
          <w:szCs w:val="28"/>
          <w:lang w:val="uk-UA" w:eastAsia="uk-UA"/>
        </w:rPr>
        <w:t>н</w:t>
      </w:r>
      <w:r w:rsidR="005C5841" w:rsidRPr="00B420E0">
        <w:rPr>
          <w:rFonts w:ascii="Times New Roman" w:eastAsia="Times New Roman" w:hAnsi="Times New Roman"/>
          <w:color w:val="000000" w:themeColor="text1"/>
          <w:sz w:val="28"/>
          <w:szCs w:val="28"/>
          <w:lang w:val="uk-UA" w:eastAsia="uk-UA"/>
        </w:rPr>
        <w:t>ої практики.</w:t>
      </w:r>
    </w:p>
    <w:p w14:paraId="043092AC" w14:textId="77777777" w:rsidR="005C5841" w:rsidRPr="00B420E0" w:rsidRDefault="005C5841" w:rsidP="00B420E0">
      <w:pPr>
        <w:spacing w:after="0" w:line="360" w:lineRule="auto"/>
        <w:ind w:firstLine="567"/>
        <w:jc w:val="both"/>
        <w:rPr>
          <w:rStyle w:val="aa"/>
          <w:rFonts w:ascii="Times New Roman" w:hAnsi="Times New Roman"/>
          <w:bCs/>
          <w:i w:val="0"/>
          <w:color w:val="000000" w:themeColor="text1"/>
          <w:sz w:val="28"/>
          <w:szCs w:val="28"/>
          <w:shd w:val="clear" w:color="auto" w:fill="FFFFFF"/>
          <w:lang w:val="uk-UA"/>
        </w:rPr>
      </w:pPr>
    </w:p>
    <w:p w14:paraId="42A916AE" w14:textId="787C1BCA" w:rsidR="00114610" w:rsidRPr="00B420E0" w:rsidRDefault="00772048"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7.</w:t>
      </w:r>
      <w:r w:rsidR="00F545A0" w:rsidRPr="00B420E0">
        <w:rPr>
          <w:rFonts w:ascii="Times New Roman" w:eastAsia="Times New Roman" w:hAnsi="Times New Roman"/>
          <w:color w:val="000000" w:themeColor="text1"/>
          <w:sz w:val="28"/>
          <w:szCs w:val="28"/>
          <w:lang w:val="uk-UA" w:eastAsia="uk-UA"/>
        </w:rPr>
        <w:t>9</w:t>
      </w:r>
      <w:r w:rsidRPr="00B420E0">
        <w:rPr>
          <w:rFonts w:ascii="Times New Roman" w:eastAsia="Times New Roman" w:hAnsi="Times New Roman"/>
          <w:color w:val="000000" w:themeColor="text1"/>
          <w:sz w:val="28"/>
          <w:szCs w:val="28"/>
          <w:lang w:val="uk-UA" w:eastAsia="uk-UA"/>
        </w:rPr>
        <w:t xml:space="preserve">. </w:t>
      </w:r>
      <w:r w:rsidR="00114610" w:rsidRPr="00B420E0">
        <w:rPr>
          <w:rFonts w:ascii="Times New Roman" w:eastAsia="Times New Roman" w:hAnsi="Times New Roman"/>
          <w:color w:val="000000" w:themeColor="text1"/>
          <w:sz w:val="28"/>
          <w:szCs w:val="28"/>
          <w:lang w:val="uk-UA" w:eastAsia="uk-UA"/>
        </w:rPr>
        <w:t xml:space="preserve">Конституційний Суд України вважає, що припис </w:t>
      </w:r>
      <w:r w:rsidR="00C01E4A">
        <w:rPr>
          <w:rFonts w:ascii="Times New Roman" w:hAnsi="Times New Roman"/>
          <w:bCs/>
          <w:color w:val="000000" w:themeColor="text1"/>
          <w:sz w:val="28"/>
          <w:szCs w:val="28"/>
          <w:lang w:val="uk-UA"/>
        </w:rPr>
        <w:t>пункту 2</w:t>
      </w:r>
      <w:r w:rsidR="00C01E4A">
        <w:rPr>
          <w:rFonts w:ascii="Times New Roman" w:hAnsi="Times New Roman"/>
          <w:bCs/>
          <w:color w:val="000000" w:themeColor="text1"/>
          <w:sz w:val="28"/>
          <w:szCs w:val="28"/>
          <w:lang w:val="uk-UA"/>
        </w:rPr>
        <w:br/>
      </w:r>
      <w:r w:rsidR="00114610" w:rsidRPr="00B420E0">
        <w:rPr>
          <w:rFonts w:ascii="Times New Roman" w:hAnsi="Times New Roman"/>
          <w:bCs/>
          <w:color w:val="000000" w:themeColor="text1"/>
          <w:sz w:val="28"/>
          <w:szCs w:val="28"/>
          <w:lang w:val="uk-UA"/>
        </w:rPr>
        <w:t xml:space="preserve">частини третьої статті 389 </w:t>
      </w:r>
      <w:r w:rsidR="00114610" w:rsidRPr="00B420E0">
        <w:rPr>
          <w:rFonts w:ascii="Times New Roman" w:hAnsi="Times New Roman"/>
          <w:color w:val="000000" w:themeColor="text1"/>
          <w:sz w:val="28"/>
          <w:szCs w:val="28"/>
          <w:lang w:val="uk-UA"/>
        </w:rPr>
        <w:t>Кодексу, що встановлює</w:t>
      </w:r>
      <w:r w:rsidR="00B420E0">
        <w:rPr>
          <w:rFonts w:ascii="Times New Roman" w:hAnsi="Times New Roman"/>
          <w:color w:val="000000" w:themeColor="text1"/>
          <w:sz w:val="28"/>
          <w:szCs w:val="28"/>
          <w:lang w:val="uk-UA"/>
        </w:rPr>
        <w:t xml:space="preserve"> </w:t>
      </w:r>
      <w:r w:rsidR="00114610" w:rsidRPr="00B420E0">
        <w:rPr>
          <w:rFonts w:ascii="Times New Roman" w:hAnsi="Times New Roman"/>
          <w:color w:val="000000" w:themeColor="text1"/>
          <w:sz w:val="28"/>
          <w:szCs w:val="28"/>
          <w:lang w:val="uk-UA"/>
        </w:rPr>
        <w:t xml:space="preserve">один </w:t>
      </w:r>
      <w:r w:rsidR="005F0E34" w:rsidRPr="00B420E0">
        <w:rPr>
          <w:rFonts w:ascii="Times New Roman" w:hAnsi="Times New Roman"/>
          <w:color w:val="000000" w:themeColor="text1"/>
          <w:sz w:val="28"/>
          <w:szCs w:val="28"/>
          <w:lang w:val="uk-UA"/>
        </w:rPr>
        <w:t>і</w:t>
      </w:r>
      <w:r w:rsidR="00114610" w:rsidRPr="00B420E0">
        <w:rPr>
          <w:rFonts w:ascii="Times New Roman" w:hAnsi="Times New Roman"/>
          <w:color w:val="000000" w:themeColor="text1"/>
          <w:sz w:val="28"/>
          <w:szCs w:val="28"/>
          <w:lang w:val="uk-UA"/>
        </w:rPr>
        <w:t xml:space="preserve">з </w:t>
      </w:r>
      <w:r w:rsidR="00114610" w:rsidRPr="00B420E0">
        <w:rPr>
          <w:rFonts w:ascii="Times New Roman" w:eastAsia="Times New Roman" w:hAnsi="Times New Roman"/>
          <w:color w:val="000000" w:themeColor="text1"/>
          <w:sz w:val="28"/>
          <w:szCs w:val="28"/>
          <w:lang w:val="uk-UA" w:eastAsia="uk-UA"/>
        </w:rPr>
        <w:t>„</w:t>
      </w:r>
      <w:r w:rsidR="00114610" w:rsidRPr="00B420E0">
        <w:rPr>
          <w:rFonts w:ascii="Times New Roman" w:hAnsi="Times New Roman"/>
          <w:color w:val="000000" w:themeColor="text1"/>
          <w:sz w:val="28"/>
          <w:szCs w:val="28"/>
          <w:lang w:val="uk-UA" w:eastAsia="uk-UA"/>
        </w:rPr>
        <w:t>фільтрів</w:t>
      </w:r>
      <w:r w:rsidR="00114610" w:rsidRPr="00B420E0">
        <w:rPr>
          <w:rFonts w:ascii="Times New Roman" w:eastAsia="HiddenHorzOCR" w:hAnsi="Times New Roman"/>
          <w:color w:val="000000" w:themeColor="text1"/>
          <w:sz w:val="28"/>
          <w:szCs w:val="28"/>
          <w:lang w:val="uk-UA" w:eastAsia="ru-RU"/>
        </w:rPr>
        <w:t>“</w:t>
      </w:r>
      <w:r w:rsidR="00B420E0">
        <w:rPr>
          <w:rFonts w:ascii="Times New Roman" w:eastAsia="HiddenHorzOCR" w:hAnsi="Times New Roman"/>
          <w:color w:val="000000" w:themeColor="text1"/>
          <w:sz w:val="28"/>
          <w:szCs w:val="28"/>
          <w:lang w:val="uk-UA" w:eastAsia="ru-RU"/>
        </w:rPr>
        <w:t xml:space="preserve"> </w:t>
      </w:r>
      <w:r w:rsidR="00114610" w:rsidRPr="00B420E0">
        <w:rPr>
          <w:rFonts w:ascii="Times New Roman" w:eastAsia="HiddenHorzOCR" w:hAnsi="Times New Roman"/>
          <w:color w:val="000000" w:themeColor="text1"/>
          <w:sz w:val="28"/>
          <w:szCs w:val="28"/>
          <w:lang w:val="uk-UA" w:eastAsia="ru-RU"/>
        </w:rPr>
        <w:t xml:space="preserve">для </w:t>
      </w:r>
      <w:r w:rsidR="00114610" w:rsidRPr="00B420E0">
        <w:rPr>
          <w:rStyle w:val="aa"/>
          <w:rFonts w:ascii="Times New Roman" w:hAnsi="Times New Roman"/>
          <w:bCs/>
          <w:i w:val="0"/>
          <w:color w:val="000000" w:themeColor="text1"/>
          <w:sz w:val="28"/>
          <w:szCs w:val="28"/>
          <w:shd w:val="clear" w:color="auto" w:fill="FFFFFF"/>
          <w:lang w:val="uk-UA"/>
        </w:rPr>
        <w:t xml:space="preserve">касаційного перегляду </w:t>
      </w:r>
      <w:r w:rsidR="00114610" w:rsidRPr="00B420E0">
        <w:rPr>
          <w:rFonts w:ascii="Times New Roman" w:eastAsia="Times New Roman" w:hAnsi="Times New Roman"/>
          <w:color w:val="000000" w:themeColor="text1"/>
          <w:sz w:val="28"/>
          <w:szCs w:val="28"/>
          <w:lang w:val="uk-UA" w:eastAsia="uk-UA"/>
        </w:rPr>
        <w:t>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00114610"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005F0E34" w:rsidRPr="00B420E0">
        <w:rPr>
          <w:rFonts w:ascii="Times New Roman" w:eastAsia="Times New Roman" w:hAnsi="Times New Roman"/>
          <w:color w:val="000000" w:themeColor="text1"/>
          <w:sz w:val="28"/>
          <w:szCs w:val="28"/>
          <w:lang w:val="uk-UA" w:eastAsia="uk-UA"/>
        </w:rPr>
        <w:t>,</w:t>
      </w:r>
      <w:r w:rsidR="00114610" w:rsidRPr="00B420E0">
        <w:rPr>
          <w:rFonts w:ascii="Times New Roman" w:eastAsia="Times New Roman" w:hAnsi="Times New Roman"/>
          <w:color w:val="000000" w:themeColor="text1"/>
          <w:sz w:val="28"/>
          <w:szCs w:val="28"/>
          <w:lang w:val="uk-UA" w:eastAsia="uk-UA"/>
        </w:rPr>
        <w:t xml:space="preserve"> </w:t>
      </w:r>
      <w:r w:rsidR="002B3889" w:rsidRPr="00B420E0">
        <w:rPr>
          <w:rFonts w:ascii="Times New Roman" w:eastAsia="Times New Roman" w:hAnsi="Times New Roman"/>
          <w:color w:val="000000" w:themeColor="text1"/>
          <w:sz w:val="28"/>
          <w:szCs w:val="28"/>
          <w:lang w:val="uk-UA" w:eastAsia="uk-UA"/>
        </w:rPr>
        <w:t xml:space="preserve">– </w:t>
      </w:r>
      <w:r w:rsidR="00114610" w:rsidRPr="00B420E0">
        <w:rPr>
          <w:rFonts w:ascii="Times New Roman" w:eastAsia="Times New Roman" w:hAnsi="Times New Roman"/>
          <w:color w:val="000000" w:themeColor="text1"/>
          <w:sz w:val="28"/>
          <w:szCs w:val="28"/>
          <w:lang w:val="uk-UA" w:eastAsia="uk-UA"/>
        </w:rPr>
        <w:t>визнання справи малозначною</w:t>
      </w:r>
      <w:r w:rsidR="00F83552">
        <w:rPr>
          <w:rFonts w:ascii="Times New Roman" w:eastAsia="Times New Roman" w:hAnsi="Times New Roman"/>
          <w:color w:val="000000" w:themeColor="text1"/>
          <w:sz w:val="28"/>
          <w:szCs w:val="28"/>
          <w:lang w:val="uk-UA" w:eastAsia="uk-UA"/>
        </w:rPr>
        <w:t xml:space="preserve"> –</w:t>
      </w:r>
      <w:r w:rsidR="00114610" w:rsidRPr="00B420E0">
        <w:rPr>
          <w:rFonts w:ascii="Times New Roman" w:eastAsia="Times New Roman" w:hAnsi="Times New Roman"/>
          <w:color w:val="000000" w:themeColor="text1"/>
          <w:sz w:val="28"/>
          <w:szCs w:val="28"/>
          <w:lang w:val="uk-UA" w:eastAsia="uk-UA"/>
        </w:rPr>
        <w:t xml:space="preserve"> є зрозумілим за змістом та </w:t>
      </w:r>
      <w:proofErr w:type="spellStart"/>
      <w:r w:rsidR="00114610" w:rsidRPr="00B420E0">
        <w:rPr>
          <w:rFonts w:ascii="Times New Roman" w:eastAsia="Times New Roman" w:hAnsi="Times New Roman"/>
          <w:color w:val="000000" w:themeColor="text1"/>
          <w:sz w:val="28"/>
          <w:szCs w:val="28"/>
          <w:lang w:val="uk-UA" w:eastAsia="uk-UA"/>
        </w:rPr>
        <w:t>передбачним</w:t>
      </w:r>
      <w:proofErr w:type="spellEnd"/>
      <w:r w:rsidR="00114610" w:rsidRPr="00B420E0">
        <w:rPr>
          <w:rFonts w:ascii="Times New Roman" w:eastAsia="Times New Roman" w:hAnsi="Times New Roman"/>
          <w:color w:val="000000" w:themeColor="text1"/>
          <w:sz w:val="28"/>
          <w:szCs w:val="28"/>
          <w:lang w:val="uk-UA" w:eastAsia="uk-UA"/>
        </w:rPr>
        <w:t xml:space="preserve"> за наслідками застосування.</w:t>
      </w:r>
    </w:p>
    <w:p w14:paraId="1B4598D1" w14:textId="4F016C06" w:rsidR="00114610" w:rsidRPr="00B420E0" w:rsidRDefault="00746BF7" w:rsidP="00B420E0">
      <w:pPr>
        <w:spacing w:after="0" w:line="360" w:lineRule="auto"/>
        <w:ind w:firstLine="567"/>
        <w:jc w:val="both"/>
        <w:rPr>
          <w:rStyle w:val="aa"/>
          <w:rFonts w:ascii="Times New Roman" w:hAnsi="Times New Roman"/>
          <w:bCs/>
          <w:i w:val="0"/>
          <w:color w:val="000000" w:themeColor="text1"/>
          <w:sz w:val="28"/>
          <w:szCs w:val="28"/>
          <w:shd w:val="clear" w:color="auto" w:fill="FFFFFF"/>
          <w:lang w:val="uk-UA"/>
        </w:rPr>
      </w:pPr>
      <w:r>
        <w:rPr>
          <w:rFonts w:ascii="Times New Roman" w:eastAsia="Times New Roman" w:hAnsi="Times New Roman"/>
          <w:color w:val="000000" w:themeColor="text1"/>
          <w:sz w:val="28"/>
          <w:szCs w:val="28"/>
          <w:lang w:val="uk-UA" w:eastAsia="uk-UA"/>
        </w:rPr>
        <w:lastRenderedPageBreak/>
        <w:t>Зазначений</w:t>
      </w:r>
      <w:r w:rsidR="00114610" w:rsidRPr="00B420E0">
        <w:rPr>
          <w:rFonts w:ascii="Times New Roman" w:eastAsia="Times New Roman" w:hAnsi="Times New Roman"/>
          <w:color w:val="000000" w:themeColor="text1"/>
          <w:sz w:val="28"/>
          <w:szCs w:val="28"/>
          <w:lang w:val="uk-UA" w:eastAsia="uk-UA"/>
        </w:rPr>
        <w:t xml:space="preserve"> припис Кодексу також має правомірну мету – д</w:t>
      </w:r>
      <w:r w:rsidR="00114610" w:rsidRPr="00B420E0">
        <w:rPr>
          <w:rStyle w:val="aa"/>
          <w:rFonts w:ascii="Times New Roman" w:hAnsi="Times New Roman"/>
          <w:bCs/>
          <w:i w:val="0"/>
          <w:color w:val="000000" w:themeColor="text1"/>
          <w:sz w:val="28"/>
          <w:szCs w:val="28"/>
          <w:shd w:val="clear" w:color="auto" w:fill="FFFFFF"/>
          <w:lang w:val="uk-UA"/>
        </w:rPr>
        <w:t xml:space="preserve">одержання принципу </w:t>
      </w:r>
      <w:proofErr w:type="spellStart"/>
      <w:r w:rsidR="00114610" w:rsidRPr="00B420E0">
        <w:rPr>
          <w:rStyle w:val="aa"/>
          <w:rFonts w:ascii="Times New Roman" w:hAnsi="Times New Roman"/>
          <w:bCs/>
          <w:i w:val="0"/>
          <w:color w:val="000000" w:themeColor="text1"/>
          <w:sz w:val="28"/>
          <w:szCs w:val="28"/>
          <w:shd w:val="clear" w:color="auto" w:fill="FFFFFF"/>
          <w:lang w:val="uk-UA"/>
        </w:rPr>
        <w:t>остаточності</w:t>
      </w:r>
      <w:proofErr w:type="spellEnd"/>
      <w:r w:rsidR="00114610" w:rsidRPr="00B420E0">
        <w:rPr>
          <w:rStyle w:val="aa"/>
          <w:rFonts w:ascii="Times New Roman" w:hAnsi="Times New Roman"/>
          <w:bCs/>
          <w:i w:val="0"/>
          <w:color w:val="000000" w:themeColor="text1"/>
          <w:sz w:val="28"/>
          <w:szCs w:val="28"/>
          <w:shd w:val="clear" w:color="auto" w:fill="FFFFFF"/>
          <w:lang w:val="uk-UA"/>
        </w:rPr>
        <w:t xml:space="preserve"> судового рішення</w:t>
      </w:r>
      <w:r w:rsidR="00B420E0">
        <w:rPr>
          <w:rStyle w:val="aa"/>
          <w:rFonts w:ascii="Times New Roman" w:hAnsi="Times New Roman"/>
          <w:bCs/>
          <w:i w:val="0"/>
          <w:color w:val="000000" w:themeColor="text1"/>
          <w:sz w:val="28"/>
          <w:szCs w:val="28"/>
          <w:shd w:val="clear" w:color="auto" w:fill="FFFFFF"/>
          <w:lang w:val="uk-UA"/>
        </w:rPr>
        <w:t xml:space="preserve"> </w:t>
      </w:r>
      <w:r w:rsidR="00114610" w:rsidRPr="00B420E0">
        <w:rPr>
          <w:rStyle w:val="aa"/>
          <w:rFonts w:ascii="Times New Roman" w:hAnsi="Times New Roman"/>
          <w:bCs/>
          <w:color w:val="000000" w:themeColor="text1"/>
          <w:sz w:val="28"/>
          <w:szCs w:val="28"/>
          <w:shd w:val="clear" w:color="auto" w:fill="FFFFFF"/>
          <w:lang w:val="uk-UA"/>
        </w:rPr>
        <w:t>(</w:t>
      </w:r>
      <w:proofErr w:type="spellStart"/>
      <w:r w:rsidR="00114610" w:rsidRPr="00B420E0">
        <w:rPr>
          <w:rStyle w:val="aa"/>
          <w:rFonts w:ascii="Times New Roman" w:hAnsi="Times New Roman"/>
          <w:bCs/>
          <w:color w:val="000000" w:themeColor="text1"/>
          <w:sz w:val="28"/>
          <w:szCs w:val="28"/>
          <w:shd w:val="clear" w:color="auto" w:fill="FFFFFF"/>
          <w:lang w:val="uk-UA"/>
        </w:rPr>
        <w:t>res</w:t>
      </w:r>
      <w:proofErr w:type="spellEnd"/>
      <w:r w:rsidR="00114610" w:rsidRPr="00B420E0">
        <w:rPr>
          <w:rStyle w:val="aa"/>
          <w:rFonts w:ascii="Times New Roman" w:hAnsi="Times New Roman"/>
          <w:bCs/>
          <w:color w:val="000000" w:themeColor="text1"/>
          <w:sz w:val="28"/>
          <w:szCs w:val="28"/>
          <w:shd w:val="clear" w:color="auto" w:fill="FFFFFF"/>
          <w:lang w:val="uk-UA"/>
        </w:rPr>
        <w:t xml:space="preserve"> </w:t>
      </w:r>
      <w:proofErr w:type="spellStart"/>
      <w:r w:rsidR="00114610" w:rsidRPr="00B420E0">
        <w:rPr>
          <w:rStyle w:val="aa"/>
          <w:rFonts w:ascii="Times New Roman" w:hAnsi="Times New Roman"/>
          <w:bCs/>
          <w:color w:val="000000" w:themeColor="text1"/>
          <w:sz w:val="28"/>
          <w:szCs w:val="28"/>
          <w:shd w:val="clear" w:color="auto" w:fill="FFFFFF"/>
          <w:lang w:val="uk-UA"/>
        </w:rPr>
        <w:t>judicata</w:t>
      </w:r>
      <w:proofErr w:type="spellEnd"/>
      <w:r w:rsidR="00114610" w:rsidRPr="00B420E0">
        <w:rPr>
          <w:rStyle w:val="aa"/>
          <w:rFonts w:ascii="Times New Roman" w:hAnsi="Times New Roman"/>
          <w:bCs/>
          <w:i w:val="0"/>
          <w:color w:val="000000" w:themeColor="text1"/>
          <w:sz w:val="28"/>
          <w:szCs w:val="28"/>
          <w:shd w:val="clear" w:color="auto" w:fill="FFFFFF"/>
          <w:lang w:val="uk-UA"/>
        </w:rPr>
        <w:t xml:space="preserve">) як одного з аспектів </w:t>
      </w:r>
      <w:r w:rsidR="00411752" w:rsidRPr="00B420E0">
        <w:rPr>
          <w:rStyle w:val="aa"/>
          <w:rFonts w:ascii="Times New Roman" w:hAnsi="Times New Roman"/>
          <w:bCs/>
          <w:i w:val="0"/>
          <w:color w:val="000000" w:themeColor="text1"/>
          <w:sz w:val="28"/>
          <w:szCs w:val="28"/>
          <w:shd w:val="clear" w:color="auto" w:fill="FFFFFF"/>
          <w:lang w:val="uk-UA"/>
        </w:rPr>
        <w:t>вимоги юридичної визначеності</w:t>
      </w:r>
      <w:r w:rsidR="00114610" w:rsidRPr="00B420E0">
        <w:rPr>
          <w:rStyle w:val="aa"/>
          <w:rFonts w:ascii="Times New Roman" w:hAnsi="Times New Roman"/>
          <w:bCs/>
          <w:i w:val="0"/>
          <w:color w:val="000000" w:themeColor="text1"/>
          <w:sz w:val="28"/>
          <w:szCs w:val="28"/>
          <w:shd w:val="clear" w:color="auto" w:fill="FFFFFF"/>
          <w:lang w:val="uk-UA"/>
        </w:rPr>
        <w:t>.</w:t>
      </w:r>
    </w:p>
    <w:p w14:paraId="31B5F917" w14:textId="46B8D24B" w:rsidR="00114610" w:rsidRPr="00B420E0" w:rsidRDefault="00114610" w:rsidP="00B420E0">
      <w:pPr>
        <w:spacing w:after="0" w:line="360" w:lineRule="auto"/>
        <w:ind w:firstLine="567"/>
        <w:jc w:val="both"/>
        <w:rPr>
          <w:rStyle w:val="aa"/>
          <w:rFonts w:ascii="Times New Roman" w:hAnsi="Times New Roman"/>
          <w:bCs/>
          <w:sz w:val="28"/>
          <w:szCs w:val="28"/>
          <w:shd w:val="clear" w:color="auto" w:fill="FFFFFF"/>
          <w:lang w:val="uk-UA"/>
        </w:rPr>
      </w:pPr>
    </w:p>
    <w:p w14:paraId="4EB029E2" w14:textId="05AC4D8C" w:rsidR="00C1453B" w:rsidRPr="00B420E0" w:rsidRDefault="009C2317" w:rsidP="00B420E0">
      <w:pPr>
        <w:spacing w:after="0" w:line="360" w:lineRule="auto"/>
        <w:ind w:firstLine="567"/>
        <w:jc w:val="both"/>
        <w:rPr>
          <w:rFonts w:ascii="Times New Roman" w:eastAsia="Times New Roman" w:hAnsi="Times New Roman"/>
          <w:color w:val="000000" w:themeColor="text1"/>
          <w:sz w:val="28"/>
          <w:szCs w:val="28"/>
          <w:lang w:val="uk-UA" w:eastAsia="uk-UA"/>
        </w:rPr>
      </w:pPr>
      <w:r w:rsidRPr="00B420E0">
        <w:rPr>
          <w:rFonts w:ascii="Times New Roman" w:eastAsia="Times New Roman" w:hAnsi="Times New Roman"/>
          <w:color w:val="000000" w:themeColor="text1"/>
          <w:sz w:val="28"/>
          <w:szCs w:val="28"/>
          <w:lang w:val="uk-UA" w:eastAsia="uk-UA"/>
        </w:rPr>
        <w:t>7.</w:t>
      </w:r>
      <w:r w:rsidR="00F545A0" w:rsidRPr="00B420E0">
        <w:rPr>
          <w:rFonts w:ascii="Times New Roman" w:eastAsia="Times New Roman" w:hAnsi="Times New Roman"/>
          <w:color w:val="000000" w:themeColor="text1"/>
          <w:sz w:val="28"/>
          <w:szCs w:val="28"/>
          <w:lang w:val="uk-UA" w:eastAsia="uk-UA"/>
        </w:rPr>
        <w:t>10</w:t>
      </w:r>
      <w:r w:rsidRPr="00B420E0">
        <w:rPr>
          <w:rFonts w:ascii="Times New Roman" w:eastAsia="Times New Roman" w:hAnsi="Times New Roman"/>
          <w:color w:val="000000" w:themeColor="text1"/>
          <w:sz w:val="28"/>
          <w:szCs w:val="28"/>
          <w:lang w:val="uk-UA" w:eastAsia="uk-UA"/>
        </w:rPr>
        <w:t xml:space="preserve">. Оцінюючи </w:t>
      </w:r>
      <w:r w:rsidR="00F251DD" w:rsidRPr="00B420E0">
        <w:rPr>
          <w:rFonts w:ascii="Times New Roman" w:eastAsia="Times New Roman" w:hAnsi="Times New Roman"/>
          <w:color w:val="000000" w:themeColor="text1"/>
          <w:sz w:val="28"/>
          <w:szCs w:val="28"/>
          <w:lang w:val="uk-UA" w:eastAsia="uk-UA"/>
        </w:rPr>
        <w:t>к</w:t>
      </w:r>
      <w:r w:rsidRPr="00B420E0">
        <w:rPr>
          <w:rFonts w:ascii="Times New Roman" w:eastAsia="Times New Roman" w:hAnsi="Times New Roman"/>
          <w:color w:val="000000" w:themeColor="text1"/>
          <w:sz w:val="28"/>
          <w:szCs w:val="28"/>
          <w:lang w:val="uk-UA" w:eastAsia="uk-UA"/>
        </w:rPr>
        <w:t xml:space="preserve">онституційність </w:t>
      </w:r>
      <w:r w:rsidRPr="00B420E0">
        <w:rPr>
          <w:rFonts w:ascii="Times New Roman" w:hAnsi="Times New Roman"/>
          <w:bCs/>
          <w:color w:val="000000" w:themeColor="text1"/>
          <w:sz w:val="28"/>
          <w:szCs w:val="28"/>
          <w:lang w:val="uk-UA"/>
        </w:rPr>
        <w:t>пункту 2 частини третьої</w:t>
      </w:r>
      <w:r w:rsidR="00B420E0">
        <w:rPr>
          <w:rFonts w:ascii="Times New Roman" w:hAnsi="Times New Roman"/>
          <w:bCs/>
          <w:color w:val="000000" w:themeColor="text1"/>
          <w:sz w:val="28"/>
          <w:szCs w:val="28"/>
          <w:lang w:val="uk-UA"/>
        </w:rPr>
        <w:t xml:space="preserve"> </w:t>
      </w:r>
      <w:r w:rsidRPr="00B420E0">
        <w:rPr>
          <w:rFonts w:ascii="Times New Roman" w:hAnsi="Times New Roman"/>
          <w:bCs/>
          <w:color w:val="000000" w:themeColor="text1"/>
          <w:sz w:val="28"/>
          <w:szCs w:val="28"/>
          <w:lang w:val="uk-UA"/>
        </w:rPr>
        <w:t xml:space="preserve">статті 389 </w:t>
      </w:r>
      <w:r w:rsidRPr="00B420E0">
        <w:rPr>
          <w:rFonts w:ascii="Times New Roman" w:hAnsi="Times New Roman"/>
          <w:color w:val="000000" w:themeColor="text1"/>
          <w:sz w:val="28"/>
          <w:szCs w:val="28"/>
          <w:lang w:val="uk-UA"/>
        </w:rPr>
        <w:t xml:space="preserve">Кодексу </w:t>
      </w:r>
      <w:r w:rsidRPr="00B420E0">
        <w:rPr>
          <w:rFonts w:ascii="Times New Roman" w:eastAsia="Times New Roman" w:hAnsi="Times New Roman"/>
          <w:color w:val="000000" w:themeColor="text1"/>
          <w:sz w:val="28"/>
          <w:szCs w:val="28"/>
          <w:lang w:val="uk-UA" w:eastAsia="uk-UA"/>
        </w:rPr>
        <w:t>в аспекті домірності</w:t>
      </w:r>
      <w:r w:rsidR="00F251DD" w:rsidRPr="00B420E0">
        <w:rPr>
          <w:rFonts w:ascii="Times New Roman" w:eastAsia="Times New Roman" w:hAnsi="Times New Roman"/>
          <w:color w:val="000000" w:themeColor="text1"/>
          <w:sz w:val="28"/>
          <w:szCs w:val="28"/>
          <w:lang w:val="uk-UA" w:eastAsia="uk-UA"/>
        </w:rPr>
        <w:t xml:space="preserve"> </w:t>
      </w:r>
      <w:r w:rsidR="006E73DE">
        <w:rPr>
          <w:rFonts w:ascii="Times New Roman" w:eastAsia="Times New Roman" w:hAnsi="Times New Roman"/>
          <w:color w:val="000000" w:themeColor="text1"/>
          <w:sz w:val="28"/>
          <w:szCs w:val="28"/>
          <w:lang w:val="uk-UA" w:eastAsia="uk-UA"/>
        </w:rPr>
        <w:t>використаних</w:t>
      </w:r>
      <w:r w:rsidR="00F251DD" w:rsidRPr="00B420E0">
        <w:rPr>
          <w:rFonts w:ascii="Times New Roman" w:eastAsia="Times New Roman" w:hAnsi="Times New Roman"/>
          <w:color w:val="000000" w:themeColor="text1"/>
          <w:sz w:val="28"/>
          <w:szCs w:val="28"/>
          <w:lang w:val="uk-UA" w:eastAsia="uk-UA"/>
        </w:rPr>
        <w:t xml:space="preserve"> у ньому юридичних засобів, що встановлюють „</w:t>
      </w:r>
      <w:r w:rsidR="00F251DD" w:rsidRPr="00B420E0">
        <w:rPr>
          <w:rFonts w:ascii="Times New Roman" w:hAnsi="Times New Roman"/>
          <w:color w:val="000000" w:themeColor="text1"/>
          <w:sz w:val="28"/>
          <w:szCs w:val="28"/>
          <w:lang w:val="uk-UA" w:eastAsia="uk-UA"/>
        </w:rPr>
        <w:t>фільтр</w:t>
      </w:r>
      <w:r w:rsidR="00F251DD" w:rsidRPr="00B420E0">
        <w:rPr>
          <w:rFonts w:ascii="Times New Roman" w:eastAsia="HiddenHorzOCR" w:hAnsi="Times New Roman"/>
          <w:color w:val="000000" w:themeColor="text1"/>
          <w:sz w:val="28"/>
          <w:szCs w:val="28"/>
          <w:lang w:val="uk-UA" w:eastAsia="ru-RU"/>
        </w:rPr>
        <w:t xml:space="preserve">“ для </w:t>
      </w:r>
      <w:r w:rsidR="00F251DD" w:rsidRPr="00B420E0">
        <w:rPr>
          <w:rStyle w:val="aa"/>
          <w:rFonts w:ascii="Times New Roman" w:hAnsi="Times New Roman"/>
          <w:bCs/>
          <w:i w:val="0"/>
          <w:color w:val="000000" w:themeColor="text1"/>
          <w:sz w:val="28"/>
          <w:szCs w:val="28"/>
          <w:shd w:val="clear" w:color="auto" w:fill="FFFFFF"/>
          <w:lang w:val="uk-UA"/>
        </w:rPr>
        <w:t xml:space="preserve">касаційного перегляду </w:t>
      </w:r>
      <w:r w:rsidR="00F251DD" w:rsidRPr="00B420E0">
        <w:rPr>
          <w:rFonts w:ascii="Times New Roman" w:eastAsia="Times New Roman" w:hAnsi="Times New Roman"/>
          <w:color w:val="000000" w:themeColor="text1"/>
          <w:sz w:val="28"/>
          <w:szCs w:val="28"/>
          <w:lang w:val="uk-UA" w:eastAsia="uk-UA"/>
        </w:rPr>
        <w:t>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00F251DD"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Конституційний Суд України</w:t>
      </w:r>
      <w:r w:rsidR="00691BFE" w:rsidRPr="00B420E0">
        <w:rPr>
          <w:rFonts w:ascii="Times New Roman" w:eastAsia="Times New Roman" w:hAnsi="Times New Roman"/>
          <w:color w:val="000000" w:themeColor="text1"/>
          <w:sz w:val="28"/>
          <w:szCs w:val="28"/>
          <w:lang w:val="uk-UA" w:eastAsia="uk-UA"/>
        </w:rPr>
        <w:t xml:space="preserve"> зважає на те, що безпосередньо </w:t>
      </w:r>
      <w:r w:rsidR="00F83552">
        <w:rPr>
          <w:rFonts w:ascii="Times New Roman" w:eastAsia="Times New Roman" w:hAnsi="Times New Roman"/>
          <w:color w:val="000000" w:themeColor="text1"/>
          <w:sz w:val="28"/>
          <w:szCs w:val="28"/>
          <w:lang w:val="uk-UA" w:eastAsia="uk-UA"/>
        </w:rPr>
        <w:t>в</w:t>
      </w:r>
      <w:r w:rsidR="00691BFE" w:rsidRPr="00B420E0">
        <w:rPr>
          <w:rFonts w:ascii="Times New Roman" w:eastAsia="Times New Roman" w:hAnsi="Times New Roman"/>
          <w:color w:val="000000" w:themeColor="text1"/>
          <w:sz w:val="28"/>
          <w:szCs w:val="28"/>
          <w:lang w:val="uk-UA" w:eastAsia="uk-UA"/>
        </w:rPr>
        <w:t xml:space="preserve"> підпунктах </w:t>
      </w:r>
      <w:r w:rsidR="008A7E2E" w:rsidRPr="00B420E0">
        <w:rPr>
          <w:rFonts w:ascii="Times New Roman" w:hAnsi="Times New Roman"/>
          <w:color w:val="000000" w:themeColor="text1"/>
          <w:sz w:val="28"/>
          <w:szCs w:val="28"/>
          <w:lang w:val="uk-UA"/>
        </w:rPr>
        <w:t>„а“</w:t>
      </w:r>
      <w:r w:rsidR="008A7E2E" w:rsidRPr="00B420E0">
        <w:rPr>
          <w:rFonts w:ascii="Times New Roman" w:eastAsia="Times New Roman" w:hAnsi="Times New Roman"/>
          <w:color w:val="000000" w:themeColor="text1"/>
          <w:sz w:val="28"/>
          <w:szCs w:val="28"/>
          <w:lang w:val="uk-UA" w:eastAsia="uk-UA"/>
        </w:rPr>
        <w:t>–</w:t>
      </w:r>
      <w:r w:rsidR="008A7E2E" w:rsidRPr="00B420E0">
        <w:rPr>
          <w:rFonts w:ascii="Times New Roman" w:hAnsi="Times New Roman"/>
          <w:color w:val="000000" w:themeColor="text1"/>
          <w:sz w:val="28"/>
          <w:szCs w:val="28"/>
          <w:lang w:val="uk-UA"/>
        </w:rPr>
        <w:t>„г“</w:t>
      </w:r>
      <w:r w:rsidR="00691BFE" w:rsidRPr="00B420E0">
        <w:rPr>
          <w:rFonts w:ascii="Times New Roman" w:eastAsia="Times New Roman" w:hAnsi="Times New Roman"/>
          <w:color w:val="000000" w:themeColor="text1"/>
          <w:sz w:val="28"/>
          <w:szCs w:val="28"/>
          <w:lang w:val="uk-UA" w:eastAsia="uk-UA"/>
        </w:rPr>
        <w:t xml:space="preserve"> цього </w:t>
      </w:r>
      <w:r w:rsidR="005F0E34" w:rsidRPr="00B420E0">
        <w:rPr>
          <w:rFonts w:ascii="Times New Roman" w:eastAsia="Times New Roman" w:hAnsi="Times New Roman"/>
          <w:color w:val="000000" w:themeColor="text1"/>
          <w:sz w:val="28"/>
          <w:szCs w:val="28"/>
          <w:lang w:val="uk-UA" w:eastAsia="uk-UA"/>
        </w:rPr>
        <w:t>пункту</w:t>
      </w:r>
      <w:r w:rsidR="00691BFE" w:rsidRPr="00B420E0">
        <w:rPr>
          <w:rFonts w:ascii="Times New Roman" w:eastAsia="Times New Roman" w:hAnsi="Times New Roman"/>
          <w:color w:val="000000" w:themeColor="text1"/>
          <w:sz w:val="28"/>
          <w:szCs w:val="28"/>
          <w:lang w:val="uk-UA" w:eastAsia="uk-UA"/>
        </w:rPr>
        <w:t xml:space="preserve"> визначено випадки</w:t>
      </w:r>
      <w:r w:rsidR="005F0E34" w:rsidRPr="00B420E0">
        <w:rPr>
          <w:rFonts w:ascii="Times New Roman" w:eastAsia="Times New Roman" w:hAnsi="Times New Roman"/>
          <w:color w:val="000000" w:themeColor="text1"/>
          <w:sz w:val="28"/>
          <w:szCs w:val="28"/>
          <w:lang w:val="uk-UA" w:eastAsia="uk-UA"/>
        </w:rPr>
        <w:t xml:space="preserve">, за </w:t>
      </w:r>
      <w:r w:rsidR="00691BFE" w:rsidRPr="00B420E0">
        <w:rPr>
          <w:rFonts w:ascii="Times New Roman" w:eastAsia="Times New Roman" w:hAnsi="Times New Roman"/>
          <w:color w:val="000000" w:themeColor="text1"/>
          <w:sz w:val="28"/>
          <w:szCs w:val="28"/>
          <w:lang w:val="uk-UA" w:eastAsia="uk-UA"/>
        </w:rPr>
        <w:t>яких касаційне провадження має бути відкрит</w:t>
      </w:r>
      <w:r w:rsidR="00F83552">
        <w:rPr>
          <w:rFonts w:ascii="Times New Roman" w:eastAsia="Times New Roman" w:hAnsi="Times New Roman"/>
          <w:color w:val="000000" w:themeColor="text1"/>
          <w:sz w:val="28"/>
          <w:szCs w:val="28"/>
          <w:lang w:val="uk-UA" w:eastAsia="uk-UA"/>
        </w:rPr>
        <w:t>е</w:t>
      </w:r>
      <w:r w:rsidR="00691BFE" w:rsidRPr="00B420E0">
        <w:rPr>
          <w:rFonts w:ascii="Times New Roman" w:eastAsia="Times New Roman" w:hAnsi="Times New Roman"/>
          <w:color w:val="000000" w:themeColor="text1"/>
          <w:sz w:val="28"/>
          <w:szCs w:val="28"/>
          <w:lang w:val="uk-UA" w:eastAsia="uk-UA"/>
        </w:rPr>
        <w:t xml:space="preserve"> </w:t>
      </w:r>
      <w:r w:rsidR="00F83552">
        <w:rPr>
          <w:rFonts w:ascii="Times New Roman" w:eastAsia="Times New Roman" w:hAnsi="Times New Roman"/>
          <w:color w:val="000000" w:themeColor="text1"/>
          <w:sz w:val="28"/>
          <w:szCs w:val="28"/>
          <w:lang w:val="uk-UA" w:eastAsia="uk-UA"/>
        </w:rPr>
        <w:t>попри</w:t>
      </w:r>
      <w:r w:rsidR="00691BFE" w:rsidRPr="00B420E0">
        <w:rPr>
          <w:rFonts w:ascii="Times New Roman" w:eastAsia="Times New Roman" w:hAnsi="Times New Roman"/>
          <w:color w:val="000000" w:themeColor="text1"/>
          <w:sz w:val="28"/>
          <w:szCs w:val="28"/>
          <w:lang w:val="uk-UA" w:eastAsia="uk-UA"/>
        </w:rPr>
        <w:t xml:space="preserve"> те, що справ</w:t>
      </w:r>
      <w:r w:rsidR="00F83552">
        <w:rPr>
          <w:rFonts w:ascii="Times New Roman" w:eastAsia="Times New Roman" w:hAnsi="Times New Roman"/>
          <w:color w:val="000000" w:themeColor="text1"/>
          <w:sz w:val="28"/>
          <w:szCs w:val="28"/>
          <w:lang w:val="uk-UA" w:eastAsia="uk-UA"/>
        </w:rPr>
        <w:t>у</w:t>
      </w:r>
      <w:r w:rsidR="00691BFE" w:rsidRPr="00B420E0">
        <w:rPr>
          <w:rFonts w:ascii="Times New Roman" w:eastAsia="Times New Roman" w:hAnsi="Times New Roman"/>
          <w:color w:val="000000" w:themeColor="text1"/>
          <w:sz w:val="28"/>
          <w:szCs w:val="28"/>
          <w:lang w:val="uk-UA" w:eastAsia="uk-UA"/>
        </w:rPr>
        <w:t xml:space="preserve"> визнан</w:t>
      </w:r>
      <w:r w:rsidR="00F83552">
        <w:rPr>
          <w:rFonts w:ascii="Times New Roman" w:eastAsia="Times New Roman" w:hAnsi="Times New Roman"/>
          <w:color w:val="000000" w:themeColor="text1"/>
          <w:sz w:val="28"/>
          <w:szCs w:val="28"/>
          <w:lang w:val="uk-UA" w:eastAsia="uk-UA"/>
        </w:rPr>
        <w:t>о</w:t>
      </w:r>
      <w:r w:rsidR="00691BFE" w:rsidRPr="00B420E0">
        <w:rPr>
          <w:rFonts w:ascii="Times New Roman" w:eastAsia="Times New Roman" w:hAnsi="Times New Roman"/>
          <w:color w:val="000000" w:themeColor="text1"/>
          <w:sz w:val="28"/>
          <w:szCs w:val="28"/>
          <w:lang w:val="uk-UA" w:eastAsia="uk-UA"/>
        </w:rPr>
        <w:t xml:space="preserve"> малозначною. </w:t>
      </w:r>
    </w:p>
    <w:p w14:paraId="1B380EA7" w14:textId="68F45970" w:rsidR="007C4DF9" w:rsidRPr="00B420E0" w:rsidRDefault="00746BF7" w:rsidP="00B420E0">
      <w:pPr>
        <w:spacing w:after="0" w:line="360" w:lineRule="auto"/>
        <w:ind w:firstLine="567"/>
        <w:jc w:val="both"/>
        <w:rPr>
          <w:rFonts w:ascii="Times New Roman" w:hAnsi="Times New Roman"/>
          <w:sz w:val="28"/>
          <w:szCs w:val="28"/>
          <w:lang w:val="uk-UA"/>
        </w:rPr>
      </w:pPr>
      <w:r>
        <w:rPr>
          <w:rFonts w:ascii="Times New Roman" w:eastAsia="Times New Roman" w:hAnsi="Times New Roman"/>
          <w:color w:val="000000" w:themeColor="text1"/>
          <w:sz w:val="28"/>
          <w:szCs w:val="28"/>
          <w:lang w:val="uk-UA" w:eastAsia="uk-UA"/>
        </w:rPr>
        <w:t>Т</w:t>
      </w:r>
      <w:r w:rsidR="00691BFE" w:rsidRPr="00B420E0">
        <w:rPr>
          <w:rFonts w:ascii="Times New Roman" w:eastAsia="Times New Roman" w:hAnsi="Times New Roman"/>
          <w:color w:val="000000" w:themeColor="text1"/>
          <w:sz w:val="28"/>
          <w:szCs w:val="28"/>
          <w:lang w:val="uk-UA" w:eastAsia="uk-UA"/>
        </w:rPr>
        <w:t>аки</w:t>
      </w:r>
      <w:r>
        <w:rPr>
          <w:rFonts w:ascii="Times New Roman" w:eastAsia="Times New Roman" w:hAnsi="Times New Roman"/>
          <w:color w:val="000000" w:themeColor="text1"/>
          <w:sz w:val="28"/>
          <w:szCs w:val="28"/>
          <w:lang w:val="uk-UA" w:eastAsia="uk-UA"/>
        </w:rPr>
        <w:t>ми</w:t>
      </w:r>
      <w:r w:rsidR="00691BFE" w:rsidRPr="00B420E0">
        <w:rPr>
          <w:rFonts w:ascii="Times New Roman" w:eastAsia="Times New Roman" w:hAnsi="Times New Roman"/>
          <w:color w:val="000000" w:themeColor="text1"/>
          <w:sz w:val="28"/>
          <w:szCs w:val="28"/>
          <w:lang w:val="uk-UA" w:eastAsia="uk-UA"/>
        </w:rPr>
        <w:t xml:space="preserve"> випадк</w:t>
      </w:r>
      <w:r>
        <w:rPr>
          <w:rFonts w:ascii="Times New Roman" w:eastAsia="Times New Roman" w:hAnsi="Times New Roman"/>
          <w:color w:val="000000" w:themeColor="text1"/>
          <w:sz w:val="28"/>
          <w:szCs w:val="28"/>
          <w:lang w:val="uk-UA" w:eastAsia="uk-UA"/>
        </w:rPr>
        <w:t>ами, що їх визначено</w:t>
      </w:r>
      <w:r w:rsidR="00691BFE" w:rsidRPr="00B420E0">
        <w:rPr>
          <w:rFonts w:ascii="Times New Roman" w:eastAsia="Times New Roman" w:hAnsi="Times New Roman"/>
          <w:color w:val="000000" w:themeColor="text1"/>
          <w:sz w:val="28"/>
          <w:szCs w:val="28"/>
          <w:lang w:val="uk-UA" w:eastAsia="uk-UA"/>
        </w:rPr>
        <w:t xml:space="preserve"> </w:t>
      </w:r>
      <w:r w:rsidR="00F83552">
        <w:rPr>
          <w:rFonts w:ascii="Times New Roman" w:eastAsia="Times New Roman" w:hAnsi="Times New Roman"/>
          <w:color w:val="000000" w:themeColor="text1"/>
          <w:sz w:val="28"/>
          <w:szCs w:val="28"/>
          <w:lang w:val="uk-UA" w:eastAsia="uk-UA"/>
        </w:rPr>
        <w:t>в</w:t>
      </w:r>
      <w:r w:rsidR="00C1453B" w:rsidRPr="00B420E0">
        <w:rPr>
          <w:rFonts w:ascii="Times New Roman" w:eastAsia="Times New Roman" w:hAnsi="Times New Roman"/>
          <w:color w:val="000000" w:themeColor="text1"/>
          <w:sz w:val="28"/>
          <w:szCs w:val="28"/>
          <w:lang w:val="uk-UA" w:eastAsia="uk-UA"/>
        </w:rPr>
        <w:t xml:space="preserve"> </w:t>
      </w:r>
      <w:r w:rsidR="00C1453B" w:rsidRPr="00B420E0">
        <w:rPr>
          <w:rFonts w:ascii="Times New Roman" w:hAnsi="Times New Roman"/>
          <w:bCs/>
          <w:color w:val="000000" w:themeColor="text1"/>
          <w:sz w:val="28"/>
          <w:szCs w:val="28"/>
          <w:lang w:val="uk-UA"/>
        </w:rPr>
        <w:t xml:space="preserve">пункті 2 частини третьої статті 389 </w:t>
      </w:r>
      <w:r w:rsidR="00C1453B" w:rsidRPr="00B420E0">
        <w:rPr>
          <w:rFonts w:ascii="Times New Roman" w:eastAsia="Times New Roman" w:hAnsi="Times New Roman"/>
          <w:color w:val="000000" w:themeColor="text1"/>
          <w:sz w:val="28"/>
          <w:szCs w:val="28"/>
          <w:lang w:val="uk-UA" w:eastAsia="uk-UA"/>
        </w:rPr>
        <w:t>Кодексу</w:t>
      </w:r>
      <w:r w:rsidR="00F83552">
        <w:rPr>
          <w:rFonts w:ascii="Times New Roman" w:eastAsia="Times New Roman" w:hAnsi="Times New Roman"/>
          <w:color w:val="000000" w:themeColor="text1"/>
          <w:sz w:val="28"/>
          <w:szCs w:val="28"/>
          <w:lang w:val="uk-UA" w:eastAsia="uk-UA"/>
        </w:rPr>
        <w:t>,</w:t>
      </w:r>
      <w:r w:rsidR="00B420E0">
        <w:rPr>
          <w:rFonts w:ascii="Times New Roman" w:eastAsia="Times New Roman" w:hAnsi="Times New Roman"/>
          <w:color w:val="000000" w:themeColor="text1"/>
          <w:sz w:val="28"/>
          <w:szCs w:val="28"/>
          <w:lang w:val="uk-UA" w:eastAsia="uk-UA"/>
        </w:rPr>
        <w:t xml:space="preserve"> </w:t>
      </w:r>
      <w:r w:rsidR="006E73DE">
        <w:rPr>
          <w:rFonts w:ascii="Times New Roman" w:eastAsia="Times New Roman" w:hAnsi="Times New Roman"/>
          <w:color w:val="000000" w:themeColor="text1"/>
          <w:sz w:val="28"/>
          <w:szCs w:val="28"/>
          <w:lang w:val="uk-UA" w:eastAsia="uk-UA"/>
        </w:rPr>
        <w:t xml:space="preserve">є, </w:t>
      </w:r>
      <w:r w:rsidR="00691BFE" w:rsidRPr="00B420E0">
        <w:rPr>
          <w:rFonts w:ascii="Times New Roman" w:eastAsia="Times New Roman" w:hAnsi="Times New Roman"/>
          <w:color w:val="000000" w:themeColor="text1"/>
          <w:sz w:val="28"/>
          <w:szCs w:val="28"/>
          <w:lang w:val="uk-UA" w:eastAsia="uk-UA"/>
        </w:rPr>
        <w:t xml:space="preserve">зокрема, </w:t>
      </w:r>
      <w:r w:rsidR="00C1453B" w:rsidRPr="00B420E0">
        <w:rPr>
          <w:rFonts w:ascii="Times New Roman" w:eastAsia="Times New Roman" w:hAnsi="Times New Roman"/>
          <w:color w:val="000000" w:themeColor="text1"/>
          <w:sz w:val="28"/>
          <w:szCs w:val="28"/>
          <w:lang w:val="uk-UA" w:eastAsia="uk-UA"/>
        </w:rPr>
        <w:t xml:space="preserve">наявність </w:t>
      </w:r>
      <w:r w:rsidR="00042340" w:rsidRPr="00B420E0">
        <w:rPr>
          <w:rFonts w:ascii="Times New Roman" w:eastAsia="Times New Roman" w:hAnsi="Times New Roman"/>
          <w:color w:val="000000" w:themeColor="text1"/>
          <w:sz w:val="28"/>
          <w:szCs w:val="28"/>
          <w:lang w:val="uk-UA" w:eastAsia="uk-UA"/>
        </w:rPr>
        <w:t xml:space="preserve">у касаційній скарзі </w:t>
      </w:r>
      <w:r w:rsidR="00C1453B" w:rsidRPr="00B420E0">
        <w:rPr>
          <w:rFonts w:ascii="Times New Roman" w:eastAsia="Times New Roman" w:hAnsi="Times New Roman"/>
          <w:color w:val="000000" w:themeColor="text1"/>
          <w:sz w:val="28"/>
          <w:szCs w:val="28"/>
          <w:lang w:val="uk-UA" w:eastAsia="uk-UA"/>
        </w:rPr>
        <w:t>п</w:t>
      </w:r>
      <w:r w:rsidR="00C1453B" w:rsidRPr="00B420E0">
        <w:rPr>
          <w:rFonts w:ascii="Times New Roman" w:hAnsi="Times New Roman"/>
          <w:color w:val="000000" w:themeColor="text1"/>
          <w:sz w:val="28"/>
          <w:szCs w:val="28"/>
          <w:lang w:val="uk-UA"/>
        </w:rPr>
        <w:t xml:space="preserve">итання права, </w:t>
      </w:r>
      <w:r w:rsidR="00042340" w:rsidRPr="00B420E0">
        <w:rPr>
          <w:rFonts w:ascii="Times New Roman" w:hAnsi="Times New Roman"/>
          <w:color w:val="000000" w:themeColor="text1"/>
          <w:sz w:val="28"/>
          <w:szCs w:val="28"/>
          <w:lang w:val="uk-UA"/>
        </w:rPr>
        <w:t>що</w:t>
      </w:r>
      <w:r w:rsidR="00C1453B" w:rsidRPr="00B420E0">
        <w:rPr>
          <w:rFonts w:ascii="Times New Roman" w:hAnsi="Times New Roman"/>
          <w:color w:val="000000" w:themeColor="text1"/>
          <w:sz w:val="28"/>
          <w:szCs w:val="28"/>
          <w:lang w:val="uk-UA"/>
        </w:rPr>
        <w:t xml:space="preserve"> має фундаментальне значення для формування єдиної правозастосо</w:t>
      </w:r>
      <w:r w:rsidR="006E73DE">
        <w:rPr>
          <w:rFonts w:ascii="Times New Roman" w:hAnsi="Times New Roman"/>
          <w:color w:val="000000" w:themeColor="text1"/>
          <w:sz w:val="28"/>
          <w:szCs w:val="28"/>
          <w:lang w:val="uk-UA"/>
        </w:rPr>
        <w:t>вн</w:t>
      </w:r>
      <w:r w:rsidR="00C1453B" w:rsidRPr="00B420E0">
        <w:rPr>
          <w:rFonts w:ascii="Times New Roman" w:hAnsi="Times New Roman"/>
          <w:color w:val="000000" w:themeColor="text1"/>
          <w:sz w:val="28"/>
          <w:szCs w:val="28"/>
          <w:lang w:val="uk-UA"/>
        </w:rPr>
        <w:t>ої практики (</w:t>
      </w:r>
      <w:r w:rsidR="007C4DF9" w:rsidRPr="00B420E0">
        <w:rPr>
          <w:rFonts w:ascii="Times New Roman" w:hAnsi="Times New Roman"/>
          <w:color w:val="000000" w:themeColor="text1"/>
          <w:sz w:val="28"/>
          <w:szCs w:val="28"/>
          <w:lang w:val="uk-UA"/>
        </w:rPr>
        <w:t>під</w:t>
      </w:r>
      <w:r w:rsidR="00C1453B" w:rsidRPr="00B420E0">
        <w:rPr>
          <w:rFonts w:ascii="Times New Roman" w:hAnsi="Times New Roman"/>
          <w:color w:val="000000" w:themeColor="text1"/>
          <w:sz w:val="28"/>
          <w:szCs w:val="28"/>
          <w:lang w:val="uk-UA"/>
        </w:rPr>
        <w:t xml:space="preserve">пункт </w:t>
      </w:r>
      <w:r w:rsidR="00D72B9E" w:rsidRPr="00B420E0">
        <w:rPr>
          <w:rFonts w:ascii="Times New Roman" w:hAnsi="Times New Roman"/>
          <w:color w:val="000000" w:themeColor="text1"/>
          <w:sz w:val="28"/>
          <w:szCs w:val="28"/>
          <w:lang w:val="uk-UA"/>
        </w:rPr>
        <w:t>„</w:t>
      </w:r>
      <w:r w:rsidR="00C1453B" w:rsidRPr="00B420E0">
        <w:rPr>
          <w:rFonts w:ascii="Times New Roman" w:hAnsi="Times New Roman"/>
          <w:color w:val="000000" w:themeColor="text1"/>
          <w:sz w:val="28"/>
          <w:szCs w:val="28"/>
          <w:lang w:val="uk-UA"/>
        </w:rPr>
        <w:t>а</w:t>
      </w:r>
      <w:r w:rsidR="00D72B9E" w:rsidRPr="00B420E0">
        <w:rPr>
          <w:rFonts w:ascii="Times New Roman" w:hAnsi="Times New Roman"/>
          <w:color w:val="000000" w:themeColor="text1"/>
          <w:sz w:val="28"/>
          <w:szCs w:val="28"/>
          <w:lang w:val="uk-UA"/>
        </w:rPr>
        <w:t>“</w:t>
      </w:r>
      <w:r w:rsidR="00C1453B" w:rsidRPr="00B420E0">
        <w:rPr>
          <w:rFonts w:ascii="Times New Roman" w:hAnsi="Times New Roman"/>
          <w:color w:val="000000" w:themeColor="text1"/>
          <w:sz w:val="28"/>
          <w:szCs w:val="28"/>
          <w:lang w:val="uk-UA"/>
        </w:rPr>
        <w:t>);</w:t>
      </w:r>
      <w:r w:rsidR="00B420E0">
        <w:rPr>
          <w:rFonts w:ascii="Times New Roman" w:hAnsi="Times New Roman"/>
          <w:color w:val="000000" w:themeColor="text1"/>
          <w:sz w:val="28"/>
          <w:szCs w:val="28"/>
          <w:lang w:val="uk-UA"/>
        </w:rPr>
        <w:t xml:space="preserve"> </w:t>
      </w:r>
      <w:r w:rsidR="00C1453B" w:rsidRPr="00B420E0">
        <w:rPr>
          <w:rFonts w:ascii="Times New Roman" w:hAnsi="Times New Roman"/>
          <w:color w:val="000000" w:themeColor="text1"/>
          <w:sz w:val="28"/>
          <w:szCs w:val="28"/>
          <w:lang w:val="uk-UA"/>
        </w:rPr>
        <w:t>значн</w:t>
      </w:r>
      <w:r w:rsidR="00042340" w:rsidRPr="00B420E0">
        <w:rPr>
          <w:rFonts w:ascii="Times New Roman" w:hAnsi="Times New Roman"/>
          <w:color w:val="000000" w:themeColor="text1"/>
          <w:sz w:val="28"/>
          <w:szCs w:val="28"/>
          <w:lang w:val="uk-UA"/>
        </w:rPr>
        <w:t xml:space="preserve">ий </w:t>
      </w:r>
      <w:r w:rsidR="00C1453B" w:rsidRPr="00B420E0">
        <w:rPr>
          <w:rFonts w:ascii="Times New Roman" w:hAnsi="Times New Roman"/>
          <w:color w:val="000000" w:themeColor="text1"/>
          <w:sz w:val="28"/>
          <w:szCs w:val="28"/>
          <w:lang w:val="uk-UA"/>
        </w:rPr>
        <w:t>суспільн</w:t>
      </w:r>
      <w:r w:rsidR="00042340" w:rsidRPr="00B420E0">
        <w:rPr>
          <w:rFonts w:ascii="Times New Roman" w:hAnsi="Times New Roman"/>
          <w:color w:val="000000" w:themeColor="text1"/>
          <w:sz w:val="28"/>
          <w:szCs w:val="28"/>
          <w:lang w:val="uk-UA"/>
        </w:rPr>
        <w:t xml:space="preserve">ий </w:t>
      </w:r>
      <w:r w:rsidR="00C1453B" w:rsidRPr="00B420E0">
        <w:rPr>
          <w:rFonts w:ascii="Times New Roman" w:hAnsi="Times New Roman"/>
          <w:color w:val="000000" w:themeColor="text1"/>
          <w:sz w:val="28"/>
          <w:szCs w:val="28"/>
          <w:lang w:val="uk-UA"/>
        </w:rPr>
        <w:t>інтерес</w:t>
      </w:r>
      <w:r w:rsidR="00D72B9E" w:rsidRPr="00B420E0">
        <w:rPr>
          <w:rFonts w:ascii="Times New Roman" w:hAnsi="Times New Roman"/>
          <w:color w:val="000000" w:themeColor="text1"/>
          <w:sz w:val="28"/>
          <w:szCs w:val="28"/>
          <w:lang w:val="uk-UA"/>
        </w:rPr>
        <w:t xml:space="preserve"> </w:t>
      </w:r>
      <w:r w:rsidR="00C1453B" w:rsidRPr="00B420E0">
        <w:rPr>
          <w:rFonts w:ascii="Times New Roman" w:hAnsi="Times New Roman"/>
          <w:color w:val="000000" w:themeColor="text1"/>
          <w:sz w:val="28"/>
          <w:szCs w:val="28"/>
          <w:lang w:val="uk-UA"/>
        </w:rPr>
        <w:t>або винятков</w:t>
      </w:r>
      <w:r w:rsidR="006E73DE">
        <w:rPr>
          <w:rFonts w:ascii="Times New Roman" w:hAnsi="Times New Roman"/>
          <w:color w:val="000000" w:themeColor="text1"/>
          <w:sz w:val="28"/>
          <w:szCs w:val="28"/>
          <w:lang w:val="uk-UA"/>
        </w:rPr>
        <w:t>і</w:t>
      </w:r>
      <w:r w:rsidR="00D72B9E" w:rsidRPr="00B420E0">
        <w:rPr>
          <w:rFonts w:ascii="Times New Roman" w:hAnsi="Times New Roman"/>
          <w:color w:val="000000" w:themeColor="text1"/>
          <w:sz w:val="28"/>
          <w:szCs w:val="28"/>
          <w:lang w:val="uk-UA"/>
        </w:rPr>
        <w:t>ст</w:t>
      </w:r>
      <w:r w:rsidR="006E73DE">
        <w:rPr>
          <w:rFonts w:ascii="Times New Roman" w:hAnsi="Times New Roman"/>
          <w:color w:val="000000" w:themeColor="text1"/>
          <w:sz w:val="28"/>
          <w:szCs w:val="28"/>
          <w:lang w:val="uk-UA"/>
        </w:rPr>
        <w:t>ь</w:t>
      </w:r>
      <w:r w:rsidR="00D72B9E" w:rsidRPr="00B420E0">
        <w:rPr>
          <w:rFonts w:ascii="Times New Roman" w:hAnsi="Times New Roman"/>
          <w:color w:val="000000" w:themeColor="text1"/>
          <w:sz w:val="28"/>
          <w:szCs w:val="28"/>
          <w:lang w:val="uk-UA"/>
        </w:rPr>
        <w:t xml:space="preserve"> </w:t>
      </w:r>
      <w:r w:rsidR="00042340" w:rsidRPr="00B420E0">
        <w:rPr>
          <w:rFonts w:ascii="Times New Roman" w:hAnsi="Times New Roman"/>
          <w:color w:val="000000" w:themeColor="text1"/>
          <w:sz w:val="28"/>
          <w:szCs w:val="28"/>
          <w:lang w:val="uk-UA"/>
        </w:rPr>
        <w:t xml:space="preserve">її </w:t>
      </w:r>
      <w:r w:rsidR="00C1453B" w:rsidRPr="00B420E0">
        <w:rPr>
          <w:rFonts w:ascii="Times New Roman" w:hAnsi="Times New Roman"/>
          <w:color w:val="000000" w:themeColor="text1"/>
          <w:sz w:val="28"/>
          <w:szCs w:val="28"/>
          <w:lang w:val="uk-UA"/>
        </w:rPr>
        <w:t>значення для учасника справи, який подає касаційну скаргу</w:t>
      </w:r>
      <w:r w:rsidR="00B420E0">
        <w:rPr>
          <w:rFonts w:ascii="Times New Roman" w:hAnsi="Times New Roman"/>
          <w:color w:val="000000" w:themeColor="text1"/>
          <w:sz w:val="28"/>
          <w:szCs w:val="28"/>
          <w:lang w:val="uk-UA"/>
        </w:rPr>
        <w:t xml:space="preserve"> </w:t>
      </w:r>
      <w:r w:rsidR="00C1453B" w:rsidRPr="00B420E0">
        <w:rPr>
          <w:rFonts w:ascii="Times New Roman" w:hAnsi="Times New Roman"/>
          <w:color w:val="000000" w:themeColor="text1"/>
          <w:sz w:val="28"/>
          <w:szCs w:val="28"/>
          <w:lang w:val="uk-UA"/>
        </w:rPr>
        <w:t>(</w:t>
      </w:r>
      <w:r w:rsidR="007C4DF9" w:rsidRPr="00B420E0">
        <w:rPr>
          <w:rFonts w:ascii="Times New Roman" w:hAnsi="Times New Roman"/>
          <w:color w:val="000000" w:themeColor="text1"/>
          <w:sz w:val="28"/>
          <w:szCs w:val="28"/>
          <w:lang w:val="uk-UA"/>
        </w:rPr>
        <w:t>під</w:t>
      </w:r>
      <w:r w:rsidR="00C1453B" w:rsidRPr="00B420E0">
        <w:rPr>
          <w:rFonts w:ascii="Times New Roman" w:hAnsi="Times New Roman"/>
          <w:color w:val="000000" w:themeColor="text1"/>
          <w:sz w:val="28"/>
          <w:szCs w:val="28"/>
          <w:lang w:val="uk-UA"/>
        </w:rPr>
        <w:t xml:space="preserve">пункт </w:t>
      </w:r>
      <w:r w:rsidR="00D72B9E" w:rsidRPr="00B420E0">
        <w:rPr>
          <w:rFonts w:ascii="Times New Roman" w:hAnsi="Times New Roman"/>
          <w:color w:val="000000" w:themeColor="text1"/>
          <w:sz w:val="28"/>
          <w:szCs w:val="28"/>
          <w:lang w:val="uk-UA"/>
        </w:rPr>
        <w:t>„</w:t>
      </w:r>
      <w:r w:rsidR="00C1453B" w:rsidRPr="00B420E0">
        <w:rPr>
          <w:rFonts w:ascii="Times New Roman" w:hAnsi="Times New Roman"/>
          <w:color w:val="000000" w:themeColor="text1"/>
          <w:sz w:val="28"/>
          <w:szCs w:val="28"/>
          <w:lang w:val="uk-UA"/>
        </w:rPr>
        <w:t>в</w:t>
      </w:r>
      <w:r w:rsidR="00D72B9E" w:rsidRPr="00B420E0">
        <w:rPr>
          <w:rFonts w:ascii="Times New Roman" w:hAnsi="Times New Roman"/>
          <w:color w:val="000000" w:themeColor="text1"/>
          <w:sz w:val="28"/>
          <w:szCs w:val="28"/>
          <w:lang w:val="uk-UA"/>
        </w:rPr>
        <w:t>“</w:t>
      </w:r>
      <w:r w:rsidR="00C1453B" w:rsidRPr="00B420E0">
        <w:rPr>
          <w:rFonts w:ascii="Times New Roman" w:hAnsi="Times New Roman"/>
          <w:color w:val="000000" w:themeColor="text1"/>
          <w:sz w:val="28"/>
          <w:szCs w:val="28"/>
          <w:lang w:val="uk-UA"/>
        </w:rPr>
        <w:t>)</w:t>
      </w:r>
      <w:r w:rsidR="007C4DF9" w:rsidRPr="00B420E0">
        <w:rPr>
          <w:rFonts w:ascii="Times New Roman" w:hAnsi="Times New Roman"/>
          <w:color w:val="000000" w:themeColor="text1"/>
          <w:sz w:val="28"/>
          <w:szCs w:val="28"/>
          <w:lang w:val="uk-UA"/>
        </w:rPr>
        <w:t>;</w:t>
      </w:r>
      <w:r w:rsidR="006E73DE">
        <w:rPr>
          <w:rFonts w:ascii="Times New Roman" w:hAnsi="Times New Roman"/>
          <w:color w:val="000000" w:themeColor="text1"/>
          <w:sz w:val="28"/>
          <w:szCs w:val="28"/>
          <w:lang w:val="uk-UA"/>
        </w:rPr>
        <w:t xml:space="preserve"> віднесення </w:t>
      </w:r>
      <w:r w:rsidR="007C4DF9" w:rsidRPr="00B420E0">
        <w:rPr>
          <w:rFonts w:ascii="Times New Roman" w:hAnsi="Times New Roman"/>
          <w:sz w:val="28"/>
          <w:szCs w:val="28"/>
          <w:shd w:val="clear" w:color="auto" w:fill="FFFFFF"/>
          <w:lang w:val="uk-UA"/>
        </w:rPr>
        <w:t>суд</w:t>
      </w:r>
      <w:r w:rsidR="006E73DE">
        <w:rPr>
          <w:rFonts w:ascii="Times New Roman" w:hAnsi="Times New Roman"/>
          <w:sz w:val="28"/>
          <w:szCs w:val="28"/>
          <w:shd w:val="clear" w:color="auto" w:fill="FFFFFF"/>
          <w:lang w:val="uk-UA"/>
        </w:rPr>
        <w:t>ом</w:t>
      </w:r>
      <w:r w:rsidR="007C4DF9" w:rsidRPr="00B420E0">
        <w:rPr>
          <w:rFonts w:ascii="Times New Roman" w:hAnsi="Times New Roman"/>
          <w:sz w:val="28"/>
          <w:szCs w:val="28"/>
          <w:shd w:val="clear" w:color="auto" w:fill="FFFFFF"/>
          <w:lang w:val="uk-UA"/>
        </w:rPr>
        <w:t xml:space="preserve"> першої інстанції справ</w:t>
      </w:r>
      <w:r w:rsidR="006E73DE">
        <w:rPr>
          <w:rFonts w:ascii="Times New Roman" w:hAnsi="Times New Roman"/>
          <w:sz w:val="28"/>
          <w:szCs w:val="28"/>
          <w:shd w:val="clear" w:color="auto" w:fill="FFFFFF"/>
          <w:lang w:val="uk-UA"/>
        </w:rPr>
        <w:t>и</w:t>
      </w:r>
      <w:r w:rsidR="007C4DF9" w:rsidRPr="00B420E0">
        <w:rPr>
          <w:rFonts w:ascii="Times New Roman" w:hAnsi="Times New Roman"/>
          <w:sz w:val="28"/>
          <w:szCs w:val="28"/>
          <w:shd w:val="clear" w:color="auto" w:fill="FFFFFF"/>
          <w:lang w:val="uk-UA"/>
        </w:rPr>
        <w:t xml:space="preserve"> до категорії малозначних помилково </w:t>
      </w:r>
      <w:r w:rsidR="007C4DF9" w:rsidRPr="00B420E0">
        <w:rPr>
          <w:rFonts w:ascii="Times New Roman" w:hAnsi="Times New Roman"/>
          <w:color w:val="000000" w:themeColor="text1"/>
          <w:sz w:val="28"/>
          <w:szCs w:val="28"/>
          <w:lang w:val="uk-UA"/>
        </w:rPr>
        <w:t>(підпункт „г“).</w:t>
      </w:r>
    </w:p>
    <w:p w14:paraId="4C9F39FE" w14:textId="11E3FBFB" w:rsidR="00C1453B" w:rsidRPr="00B420E0" w:rsidRDefault="00C1453B" w:rsidP="00B420E0">
      <w:pPr>
        <w:spacing w:after="0" w:line="360" w:lineRule="auto"/>
        <w:ind w:firstLine="567"/>
        <w:jc w:val="both"/>
        <w:rPr>
          <w:rFonts w:ascii="Times New Roman" w:eastAsia="HiddenHorzOCR" w:hAnsi="Times New Roman"/>
          <w:color w:val="000000" w:themeColor="text1"/>
          <w:sz w:val="28"/>
          <w:szCs w:val="28"/>
          <w:lang w:val="uk-UA" w:eastAsia="ru-RU"/>
        </w:rPr>
      </w:pPr>
      <w:r w:rsidRPr="00B420E0">
        <w:rPr>
          <w:rFonts w:ascii="Times New Roman" w:hAnsi="Times New Roman"/>
          <w:color w:val="000000" w:themeColor="text1"/>
          <w:sz w:val="28"/>
          <w:szCs w:val="28"/>
          <w:lang w:val="uk-UA" w:eastAsia="uk-UA"/>
        </w:rPr>
        <w:t xml:space="preserve">Отже, </w:t>
      </w:r>
      <w:r w:rsidR="005F0E34" w:rsidRPr="00B420E0">
        <w:rPr>
          <w:rFonts w:ascii="Times New Roman" w:hAnsi="Times New Roman"/>
          <w:color w:val="000000" w:themeColor="text1"/>
          <w:sz w:val="28"/>
          <w:szCs w:val="28"/>
          <w:lang w:val="uk-UA" w:eastAsia="uk-UA"/>
        </w:rPr>
        <w:t>у</w:t>
      </w:r>
      <w:r w:rsidR="005F69C9" w:rsidRPr="00B420E0">
        <w:rPr>
          <w:rFonts w:ascii="Times New Roman" w:eastAsia="Times New Roman" w:hAnsi="Times New Roman"/>
          <w:color w:val="000000" w:themeColor="text1"/>
          <w:sz w:val="28"/>
          <w:szCs w:val="28"/>
          <w:lang w:val="uk-UA" w:eastAsia="uk-UA"/>
        </w:rPr>
        <w:t xml:space="preserve">становлений у пункті 2 частини третьої статті 389 Кодексу </w:t>
      </w:r>
      <w:r w:rsidRPr="00B420E0">
        <w:rPr>
          <w:rFonts w:ascii="Times New Roman" w:eastAsia="Times New Roman" w:hAnsi="Times New Roman"/>
          <w:color w:val="000000" w:themeColor="text1"/>
          <w:sz w:val="28"/>
          <w:szCs w:val="28"/>
          <w:lang w:val="uk-UA" w:eastAsia="uk-UA"/>
        </w:rPr>
        <w:t xml:space="preserve">такий </w:t>
      </w:r>
      <w:r w:rsidR="003503C1" w:rsidRPr="00B420E0">
        <w:rPr>
          <w:rFonts w:ascii="Times New Roman" w:eastAsia="Times New Roman" w:hAnsi="Times New Roman"/>
          <w:color w:val="000000" w:themeColor="text1"/>
          <w:sz w:val="28"/>
          <w:szCs w:val="28"/>
          <w:lang w:val="uk-UA" w:eastAsia="uk-UA"/>
        </w:rPr>
        <w:t>„</w:t>
      </w:r>
      <w:r w:rsidR="000614E6" w:rsidRPr="00B420E0">
        <w:rPr>
          <w:rFonts w:ascii="Times New Roman" w:eastAsia="Times New Roman" w:hAnsi="Times New Roman"/>
          <w:color w:val="000000" w:themeColor="text1"/>
          <w:sz w:val="28"/>
          <w:szCs w:val="28"/>
          <w:lang w:val="uk-UA" w:eastAsia="uk-UA"/>
        </w:rPr>
        <w:t>фільтр</w:t>
      </w:r>
      <w:r w:rsidR="003503C1" w:rsidRPr="00B420E0">
        <w:rPr>
          <w:rFonts w:ascii="Times New Roman" w:eastAsia="HiddenHorzOCR" w:hAnsi="Times New Roman"/>
          <w:color w:val="000000" w:themeColor="text1"/>
          <w:sz w:val="28"/>
          <w:szCs w:val="28"/>
          <w:lang w:val="uk-UA" w:eastAsia="ru-RU"/>
        </w:rPr>
        <w:t>“</w:t>
      </w:r>
      <w:r w:rsidR="008C351D" w:rsidRPr="00B420E0">
        <w:rPr>
          <w:rFonts w:ascii="Times New Roman" w:eastAsia="HiddenHorzOCR" w:hAnsi="Times New Roman"/>
          <w:color w:val="000000" w:themeColor="text1"/>
          <w:sz w:val="28"/>
          <w:szCs w:val="28"/>
          <w:lang w:val="uk-UA" w:eastAsia="ru-RU"/>
        </w:rPr>
        <w:t xml:space="preserve"> </w:t>
      </w:r>
      <w:r w:rsidRPr="00B420E0">
        <w:rPr>
          <w:rFonts w:ascii="Times New Roman" w:eastAsia="HiddenHorzOCR" w:hAnsi="Times New Roman"/>
          <w:color w:val="000000" w:themeColor="text1"/>
          <w:sz w:val="28"/>
          <w:szCs w:val="28"/>
          <w:lang w:val="uk-UA" w:eastAsia="ru-RU"/>
        </w:rPr>
        <w:t xml:space="preserve">для </w:t>
      </w:r>
      <w:r w:rsidRPr="00B420E0">
        <w:rPr>
          <w:rStyle w:val="aa"/>
          <w:rFonts w:ascii="Times New Roman" w:hAnsi="Times New Roman"/>
          <w:bCs/>
          <w:i w:val="0"/>
          <w:color w:val="000000" w:themeColor="text1"/>
          <w:sz w:val="28"/>
          <w:szCs w:val="28"/>
          <w:shd w:val="clear" w:color="auto" w:fill="FFFFFF"/>
          <w:lang w:val="uk-UA"/>
        </w:rPr>
        <w:t xml:space="preserve">касаційного перегляду </w:t>
      </w:r>
      <w:r w:rsidRPr="00B420E0">
        <w:rPr>
          <w:rFonts w:ascii="Times New Roman" w:eastAsia="Times New Roman" w:hAnsi="Times New Roman"/>
          <w:color w:val="000000" w:themeColor="text1"/>
          <w:sz w:val="28"/>
          <w:szCs w:val="28"/>
          <w:lang w:val="uk-UA" w:eastAsia="uk-UA"/>
        </w:rPr>
        <w:t>судових рішень, ухвалених</w:t>
      </w:r>
      <w:r w:rsidR="00B420E0">
        <w:rPr>
          <w:rFonts w:ascii="Times New Roman" w:eastAsia="Times New Roman" w:hAnsi="Times New Roman"/>
          <w:color w:val="000000" w:themeColor="text1"/>
          <w:sz w:val="28"/>
          <w:szCs w:val="28"/>
          <w:lang w:val="uk-UA" w:eastAsia="uk-UA"/>
        </w:rPr>
        <w:t xml:space="preserve"> </w:t>
      </w:r>
      <w:r w:rsidRPr="00B420E0">
        <w:rPr>
          <w:rFonts w:ascii="Times New Roman" w:eastAsia="Times New Roman" w:hAnsi="Times New Roman"/>
          <w:color w:val="000000" w:themeColor="text1"/>
          <w:sz w:val="28"/>
          <w:szCs w:val="28"/>
          <w:lang w:val="uk-UA" w:eastAsia="uk-UA"/>
        </w:rPr>
        <w:t>судами першої та апеляційної інстанцій</w:t>
      </w:r>
      <w:r w:rsidR="005F0E34" w:rsidRPr="00B420E0">
        <w:rPr>
          <w:rFonts w:ascii="Times New Roman" w:eastAsia="Times New Roman" w:hAnsi="Times New Roman"/>
          <w:color w:val="000000" w:themeColor="text1"/>
          <w:sz w:val="28"/>
          <w:szCs w:val="28"/>
          <w:lang w:val="uk-UA" w:eastAsia="uk-UA"/>
        </w:rPr>
        <w:t>,</w:t>
      </w:r>
      <w:r w:rsidRPr="00B420E0">
        <w:rPr>
          <w:rFonts w:ascii="Times New Roman" w:eastAsia="Times New Roman" w:hAnsi="Times New Roman"/>
          <w:color w:val="000000" w:themeColor="text1"/>
          <w:sz w:val="28"/>
          <w:szCs w:val="28"/>
          <w:lang w:val="uk-UA" w:eastAsia="uk-UA"/>
        </w:rPr>
        <w:t xml:space="preserve"> як малозначн</w:t>
      </w:r>
      <w:r w:rsidR="00EE4BA7" w:rsidRPr="00B420E0">
        <w:rPr>
          <w:rFonts w:ascii="Times New Roman" w:eastAsia="Times New Roman" w:hAnsi="Times New Roman"/>
          <w:color w:val="000000" w:themeColor="text1"/>
          <w:sz w:val="28"/>
          <w:szCs w:val="28"/>
          <w:lang w:val="uk-UA" w:eastAsia="uk-UA"/>
        </w:rPr>
        <w:t>ість справи</w:t>
      </w:r>
      <w:r w:rsidR="005F0E34" w:rsidRPr="00B420E0">
        <w:rPr>
          <w:rFonts w:ascii="Times New Roman" w:eastAsia="Times New Roman" w:hAnsi="Times New Roman"/>
          <w:color w:val="000000" w:themeColor="text1"/>
          <w:sz w:val="28"/>
          <w:szCs w:val="28"/>
          <w:lang w:val="uk-UA" w:eastAsia="uk-UA"/>
        </w:rPr>
        <w:t>,</w:t>
      </w:r>
      <w:r w:rsidR="00EE4BA7" w:rsidRPr="00B420E0">
        <w:rPr>
          <w:rFonts w:ascii="Times New Roman" w:eastAsia="Times New Roman" w:hAnsi="Times New Roman"/>
          <w:color w:val="000000" w:themeColor="text1"/>
          <w:sz w:val="28"/>
          <w:szCs w:val="28"/>
          <w:lang w:val="uk-UA" w:eastAsia="uk-UA"/>
        </w:rPr>
        <w:t xml:space="preserve"> </w:t>
      </w:r>
      <w:r w:rsidR="005F69C9" w:rsidRPr="00B420E0">
        <w:rPr>
          <w:rFonts w:ascii="Times New Roman" w:eastAsia="HiddenHorzOCR" w:hAnsi="Times New Roman"/>
          <w:color w:val="000000" w:themeColor="text1"/>
          <w:sz w:val="28"/>
          <w:szCs w:val="28"/>
          <w:lang w:val="uk-UA" w:eastAsia="ru-RU"/>
        </w:rPr>
        <w:t xml:space="preserve">не є непереборною перешкодою для доступу </w:t>
      </w:r>
      <w:r w:rsidR="006B7BCF" w:rsidRPr="00B420E0">
        <w:rPr>
          <w:rFonts w:ascii="Times New Roman" w:eastAsia="HiddenHorzOCR" w:hAnsi="Times New Roman"/>
          <w:color w:val="000000" w:themeColor="text1"/>
          <w:sz w:val="28"/>
          <w:szCs w:val="28"/>
          <w:lang w:val="uk-UA" w:eastAsia="ru-RU"/>
        </w:rPr>
        <w:t xml:space="preserve">особи </w:t>
      </w:r>
      <w:r w:rsidR="005F69C9" w:rsidRPr="00B420E0">
        <w:rPr>
          <w:rFonts w:ascii="Times New Roman" w:eastAsia="HiddenHorzOCR" w:hAnsi="Times New Roman"/>
          <w:color w:val="000000" w:themeColor="text1"/>
          <w:sz w:val="28"/>
          <w:szCs w:val="28"/>
          <w:lang w:val="uk-UA" w:eastAsia="ru-RU"/>
        </w:rPr>
        <w:t>до суду касаційної інстанції</w:t>
      </w:r>
      <w:r w:rsidR="00EE4BA7" w:rsidRPr="00B420E0">
        <w:rPr>
          <w:rFonts w:ascii="Times New Roman" w:eastAsia="HiddenHorzOCR" w:hAnsi="Times New Roman"/>
          <w:color w:val="000000" w:themeColor="text1"/>
          <w:sz w:val="28"/>
          <w:szCs w:val="28"/>
          <w:lang w:val="uk-UA" w:eastAsia="ru-RU"/>
        </w:rPr>
        <w:t xml:space="preserve">. Тому </w:t>
      </w:r>
      <w:r w:rsidR="00EE4BA7" w:rsidRPr="00B420E0">
        <w:rPr>
          <w:rFonts w:ascii="Times New Roman" w:eastAsia="Times New Roman" w:hAnsi="Times New Roman"/>
          <w:color w:val="000000" w:themeColor="text1"/>
          <w:sz w:val="28"/>
          <w:szCs w:val="28"/>
          <w:lang w:val="uk-UA" w:eastAsia="uk-UA"/>
        </w:rPr>
        <w:t>пункт 2 частини третьої статті 389 Кодексу</w:t>
      </w:r>
      <w:r w:rsidRPr="00B420E0">
        <w:rPr>
          <w:rFonts w:ascii="Times New Roman" w:eastAsia="HiddenHorzOCR" w:hAnsi="Times New Roman"/>
          <w:color w:val="000000" w:themeColor="text1"/>
          <w:sz w:val="28"/>
          <w:szCs w:val="28"/>
          <w:lang w:val="uk-UA" w:eastAsia="ru-RU"/>
        </w:rPr>
        <w:t xml:space="preserve"> </w:t>
      </w:r>
      <w:r w:rsidR="00B93EE6" w:rsidRPr="00B420E0">
        <w:rPr>
          <w:rFonts w:ascii="Times New Roman" w:eastAsia="HiddenHorzOCR" w:hAnsi="Times New Roman"/>
          <w:color w:val="000000" w:themeColor="text1"/>
          <w:sz w:val="28"/>
          <w:szCs w:val="28"/>
          <w:lang w:val="uk-UA" w:eastAsia="ru-RU"/>
        </w:rPr>
        <w:t xml:space="preserve">містить </w:t>
      </w:r>
      <w:r w:rsidRPr="00B420E0">
        <w:rPr>
          <w:rFonts w:ascii="Times New Roman" w:eastAsia="HiddenHorzOCR" w:hAnsi="Times New Roman"/>
          <w:color w:val="000000" w:themeColor="text1"/>
          <w:sz w:val="28"/>
          <w:szCs w:val="28"/>
          <w:lang w:val="uk-UA" w:eastAsia="ru-RU"/>
        </w:rPr>
        <w:t>домірн</w:t>
      </w:r>
      <w:r w:rsidR="00B93EE6" w:rsidRPr="00B420E0">
        <w:rPr>
          <w:rFonts w:ascii="Times New Roman" w:eastAsia="HiddenHorzOCR" w:hAnsi="Times New Roman"/>
          <w:color w:val="000000" w:themeColor="text1"/>
          <w:sz w:val="28"/>
          <w:szCs w:val="28"/>
          <w:lang w:val="uk-UA" w:eastAsia="ru-RU"/>
        </w:rPr>
        <w:t xml:space="preserve">і </w:t>
      </w:r>
      <w:r w:rsidRPr="00B420E0">
        <w:rPr>
          <w:rFonts w:ascii="Times New Roman" w:eastAsia="HiddenHorzOCR" w:hAnsi="Times New Roman"/>
          <w:color w:val="000000" w:themeColor="text1"/>
          <w:sz w:val="28"/>
          <w:szCs w:val="28"/>
          <w:lang w:val="uk-UA" w:eastAsia="ru-RU"/>
        </w:rPr>
        <w:t>засоб</w:t>
      </w:r>
      <w:r w:rsidR="00B93EE6" w:rsidRPr="00B420E0">
        <w:rPr>
          <w:rFonts w:ascii="Times New Roman" w:eastAsia="HiddenHorzOCR" w:hAnsi="Times New Roman"/>
          <w:color w:val="000000" w:themeColor="text1"/>
          <w:sz w:val="28"/>
          <w:szCs w:val="28"/>
          <w:lang w:val="uk-UA" w:eastAsia="ru-RU"/>
        </w:rPr>
        <w:t xml:space="preserve">и </w:t>
      </w:r>
      <w:r w:rsidRPr="00B420E0">
        <w:rPr>
          <w:rFonts w:ascii="Times New Roman" w:eastAsia="HiddenHorzOCR" w:hAnsi="Times New Roman"/>
          <w:color w:val="000000" w:themeColor="text1"/>
          <w:sz w:val="28"/>
          <w:szCs w:val="28"/>
          <w:lang w:val="uk-UA" w:eastAsia="ru-RU"/>
        </w:rPr>
        <w:t xml:space="preserve">законодавчого </w:t>
      </w:r>
      <w:proofErr w:type="spellStart"/>
      <w:r w:rsidRPr="00B420E0">
        <w:rPr>
          <w:rFonts w:ascii="Times New Roman" w:eastAsia="HiddenHorzOCR" w:hAnsi="Times New Roman"/>
          <w:color w:val="000000" w:themeColor="text1"/>
          <w:sz w:val="28"/>
          <w:szCs w:val="28"/>
          <w:lang w:val="uk-UA" w:eastAsia="ru-RU"/>
        </w:rPr>
        <w:t>внормування</w:t>
      </w:r>
      <w:proofErr w:type="spellEnd"/>
      <w:r w:rsidRPr="00B420E0">
        <w:rPr>
          <w:rFonts w:ascii="Times New Roman" w:eastAsia="HiddenHorzOCR" w:hAnsi="Times New Roman"/>
          <w:color w:val="000000" w:themeColor="text1"/>
          <w:sz w:val="28"/>
          <w:szCs w:val="28"/>
          <w:lang w:val="uk-UA" w:eastAsia="ru-RU"/>
        </w:rPr>
        <w:t xml:space="preserve"> процесуальних відносин</w:t>
      </w:r>
      <w:r w:rsidR="00EE4BA7" w:rsidRPr="00B420E0">
        <w:rPr>
          <w:rFonts w:ascii="Times New Roman" w:eastAsia="HiddenHorzOCR" w:hAnsi="Times New Roman"/>
          <w:color w:val="000000" w:themeColor="text1"/>
          <w:sz w:val="28"/>
          <w:szCs w:val="28"/>
          <w:lang w:val="uk-UA" w:eastAsia="ru-RU"/>
        </w:rPr>
        <w:t xml:space="preserve"> </w:t>
      </w:r>
      <w:r w:rsidR="005F0E34" w:rsidRPr="00B420E0">
        <w:rPr>
          <w:rFonts w:ascii="Times New Roman" w:eastAsia="HiddenHorzOCR" w:hAnsi="Times New Roman"/>
          <w:color w:val="000000" w:themeColor="text1"/>
          <w:sz w:val="28"/>
          <w:szCs w:val="28"/>
          <w:lang w:val="uk-UA" w:eastAsia="ru-RU"/>
        </w:rPr>
        <w:t>щодо</w:t>
      </w:r>
      <w:r w:rsidR="00B93EE6" w:rsidRPr="00B420E0">
        <w:rPr>
          <w:rFonts w:ascii="Times New Roman" w:eastAsia="HiddenHorzOCR" w:hAnsi="Times New Roman"/>
          <w:color w:val="000000" w:themeColor="text1"/>
          <w:sz w:val="28"/>
          <w:szCs w:val="28"/>
          <w:lang w:val="uk-UA" w:eastAsia="ru-RU"/>
        </w:rPr>
        <w:t xml:space="preserve"> </w:t>
      </w:r>
      <w:r w:rsidR="00EE4BA7" w:rsidRPr="00B420E0">
        <w:rPr>
          <w:rFonts w:ascii="Times New Roman" w:eastAsia="HiddenHorzOCR" w:hAnsi="Times New Roman"/>
          <w:color w:val="000000" w:themeColor="text1"/>
          <w:sz w:val="28"/>
          <w:szCs w:val="28"/>
          <w:lang w:val="uk-UA" w:eastAsia="ru-RU"/>
        </w:rPr>
        <w:t xml:space="preserve">відкриття касаційного провадження у </w:t>
      </w:r>
      <w:r w:rsidR="00B93EE6" w:rsidRPr="00B420E0">
        <w:rPr>
          <w:rFonts w:ascii="Times New Roman" w:eastAsia="HiddenHorzOCR" w:hAnsi="Times New Roman"/>
          <w:color w:val="000000" w:themeColor="text1"/>
          <w:sz w:val="28"/>
          <w:szCs w:val="28"/>
          <w:lang w:val="uk-UA" w:eastAsia="ru-RU"/>
        </w:rPr>
        <w:t xml:space="preserve">малозначних </w:t>
      </w:r>
      <w:r w:rsidR="00EE4BA7" w:rsidRPr="00B420E0">
        <w:rPr>
          <w:rFonts w:ascii="Times New Roman" w:eastAsia="HiddenHorzOCR" w:hAnsi="Times New Roman"/>
          <w:color w:val="000000" w:themeColor="text1"/>
          <w:sz w:val="28"/>
          <w:szCs w:val="28"/>
          <w:lang w:val="uk-UA" w:eastAsia="ru-RU"/>
        </w:rPr>
        <w:t>справах</w:t>
      </w:r>
      <w:r w:rsidRPr="00B420E0">
        <w:rPr>
          <w:rFonts w:ascii="Times New Roman" w:eastAsia="HiddenHorzOCR" w:hAnsi="Times New Roman"/>
          <w:color w:val="000000" w:themeColor="text1"/>
          <w:sz w:val="28"/>
          <w:szCs w:val="28"/>
          <w:lang w:val="uk-UA" w:eastAsia="ru-RU"/>
        </w:rPr>
        <w:t xml:space="preserve">. </w:t>
      </w:r>
    </w:p>
    <w:p w14:paraId="71505A5B" w14:textId="5BFB036E" w:rsidR="000614E6" w:rsidRPr="00B420E0" w:rsidRDefault="00C1453B" w:rsidP="00B420E0">
      <w:pPr>
        <w:spacing w:after="0" w:line="360" w:lineRule="auto"/>
        <w:ind w:firstLine="567"/>
        <w:jc w:val="both"/>
        <w:rPr>
          <w:rFonts w:ascii="Times New Roman" w:eastAsia="Times New Roman" w:hAnsi="Times New Roman"/>
          <w:sz w:val="28"/>
          <w:szCs w:val="28"/>
          <w:lang w:val="uk-UA" w:eastAsia="uk-UA"/>
        </w:rPr>
      </w:pPr>
      <w:r w:rsidRPr="00B420E0">
        <w:rPr>
          <w:rFonts w:ascii="Times New Roman" w:eastAsia="Times New Roman" w:hAnsi="Times New Roman"/>
          <w:sz w:val="28"/>
          <w:szCs w:val="28"/>
          <w:lang w:val="uk-UA" w:eastAsia="uk-UA"/>
        </w:rPr>
        <w:t>У</w:t>
      </w:r>
      <w:r w:rsidR="00062E91" w:rsidRPr="00B420E0">
        <w:rPr>
          <w:rFonts w:ascii="Times New Roman" w:eastAsia="Times New Roman" w:hAnsi="Times New Roman"/>
          <w:sz w:val="28"/>
          <w:szCs w:val="28"/>
          <w:lang w:val="uk-UA" w:eastAsia="uk-UA"/>
        </w:rPr>
        <w:t>раховуючи наведене</w:t>
      </w:r>
      <w:r w:rsidR="007D7189" w:rsidRPr="00B420E0">
        <w:rPr>
          <w:rFonts w:ascii="Times New Roman" w:eastAsia="Times New Roman" w:hAnsi="Times New Roman"/>
          <w:sz w:val="28"/>
          <w:szCs w:val="28"/>
          <w:lang w:val="uk-UA" w:eastAsia="uk-UA"/>
        </w:rPr>
        <w:t>,</w:t>
      </w:r>
      <w:r w:rsidR="008C351D" w:rsidRPr="00B420E0">
        <w:rPr>
          <w:rFonts w:ascii="Times New Roman" w:eastAsia="Times New Roman" w:hAnsi="Times New Roman"/>
          <w:sz w:val="28"/>
          <w:szCs w:val="28"/>
          <w:lang w:val="uk-UA" w:eastAsia="uk-UA"/>
        </w:rPr>
        <w:t xml:space="preserve"> Конституційний Суд України </w:t>
      </w:r>
      <w:r w:rsidR="007C4F88" w:rsidRPr="00B420E0">
        <w:rPr>
          <w:rFonts w:ascii="Times New Roman" w:eastAsia="Times New Roman" w:hAnsi="Times New Roman"/>
          <w:sz w:val="28"/>
          <w:szCs w:val="28"/>
          <w:lang w:val="uk-UA" w:eastAsia="uk-UA"/>
        </w:rPr>
        <w:t>висновує</w:t>
      </w:r>
      <w:r w:rsidR="008C351D" w:rsidRPr="00B420E0">
        <w:rPr>
          <w:rFonts w:ascii="Times New Roman" w:eastAsia="Times New Roman" w:hAnsi="Times New Roman"/>
          <w:sz w:val="28"/>
          <w:szCs w:val="28"/>
          <w:lang w:val="uk-UA" w:eastAsia="uk-UA"/>
        </w:rPr>
        <w:t xml:space="preserve">, що пункт 2 частини третьої статті 389 Кодексу </w:t>
      </w:r>
      <w:r w:rsidR="005C2BE1" w:rsidRPr="00B420E0">
        <w:rPr>
          <w:rFonts w:ascii="Times New Roman" w:eastAsia="Times New Roman" w:hAnsi="Times New Roman"/>
          <w:sz w:val="28"/>
          <w:szCs w:val="28"/>
          <w:lang w:val="uk-UA" w:eastAsia="uk-UA"/>
        </w:rPr>
        <w:t>не супереч</w:t>
      </w:r>
      <w:r w:rsidR="008C351D" w:rsidRPr="00B420E0">
        <w:rPr>
          <w:rFonts w:ascii="Times New Roman" w:eastAsia="Times New Roman" w:hAnsi="Times New Roman"/>
          <w:sz w:val="28"/>
          <w:szCs w:val="28"/>
          <w:lang w:val="uk-UA" w:eastAsia="uk-UA"/>
        </w:rPr>
        <w:t>и</w:t>
      </w:r>
      <w:r w:rsidR="005C2BE1" w:rsidRPr="00B420E0">
        <w:rPr>
          <w:rFonts w:ascii="Times New Roman" w:eastAsia="Times New Roman" w:hAnsi="Times New Roman"/>
          <w:sz w:val="28"/>
          <w:szCs w:val="28"/>
          <w:lang w:val="uk-UA" w:eastAsia="uk-UA"/>
        </w:rPr>
        <w:t>ть</w:t>
      </w:r>
      <w:r w:rsidR="00062E91" w:rsidRPr="00B420E0">
        <w:rPr>
          <w:rFonts w:ascii="Times New Roman" w:eastAsia="Times New Roman" w:hAnsi="Times New Roman"/>
          <w:sz w:val="28"/>
          <w:szCs w:val="28"/>
          <w:lang w:val="uk-UA" w:eastAsia="uk-UA"/>
        </w:rPr>
        <w:t xml:space="preserve"> </w:t>
      </w:r>
      <w:r w:rsidR="003135DA" w:rsidRPr="00B420E0">
        <w:rPr>
          <w:rFonts w:ascii="Times New Roman" w:eastAsia="Times New Roman" w:hAnsi="Times New Roman"/>
          <w:sz w:val="28"/>
          <w:szCs w:val="28"/>
          <w:lang w:val="uk-UA" w:eastAsia="uk-UA"/>
        </w:rPr>
        <w:t xml:space="preserve">частині першій статті </w:t>
      </w:r>
      <w:r w:rsidR="000614E6" w:rsidRPr="00B420E0">
        <w:rPr>
          <w:rFonts w:ascii="Times New Roman" w:eastAsia="Times New Roman" w:hAnsi="Times New Roman"/>
          <w:sz w:val="28"/>
          <w:szCs w:val="28"/>
          <w:lang w:val="uk-UA" w:eastAsia="uk-UA"/>
        </w:rPr>
        <w:t>8, пунктам 8</w:t>
      </w:r>
      <w:r w:rsidR="003135DA" w:rsidRPr="00B420E0">
        <w:rPr>
          <w:rFonts w:ascii="Times New Roman" w:eastAsia="Times New Roman" w:hAnsi="Times New Roman"/>
          <w:sz w:val="28"/>
          <w:szCs w:val="28"/>
          <w:lang w:val="uk-UA" w:eastAsia="uk-UA"/>
        </w:rPr>
        <w:t>, 9</w:t>
      </w:r>
      <w:r w:rsidR="000614E6" w:rsidRPr="00B420E0">
        <w:rPr>
          <w:rFonts w:ascii="Times New Roman" w:eastAsia="Times New Roman" w:hAnsi="Times New Roman"/>
          <w:sz w:val="28"/>
          <w:szCs w:val="28"/>
          <w:lang w:val="uk-UA" w:eastAsia="uk-UA"/>
        </w:rPr>
        <w:t xml:space="preserve"> частини другої статті 129</w:t>
      </w:r>
      <w:r w:rsidR="003135DA" w:rsidRPr="00B420E0">
        <w:rPr>
          <w:rFonts w:ascii="Times New Roman" w:eastAsia="Times New Roman" w:hAnsi="Times New Roman"/>
          <w:sz w:val="28"/>
          <w:szCs w:val="28"/>
          <w:lang w:val="uk-UA" w:eastAsia="uk-UA"/>
        </w:rPr>
        <w:t>, частині першій статті 129</w:t>
      </w:r>
      <w:r w:rsidR="00C01E4A">
        <w:rPr>
          <w:rFonts w:ascii="Times New Roman" w:eastAsia="Times New Roman" w:hAnsi="Times New Roman"/>
          <w:sz w:val="28"/>
          <w:szCs w:val="28"/>
          <w:vertAlign w:val="superscript"/>
          <w:lang w:val="uk-UA" w:eastAsia="uk-UA"/>
        </w:rPr>
        <w:t>1</w:t>
      </w:r>
      <w:r w:rsidR="00B420E0">
        <w:rPr>
          <w:rFonts w:ascii="Times New Roman" w:eastAsia="Times New Roman" w:hAnsi="Times New Roman"/>
          <w:sz w:val="28"/>
          <w:szCs w:val="28"/>
          <w:lang w:val="uk-UA" w:eastAsia="uk-UA"/>
        </w:rPr>
        <w:t xml:space="preserve"> </w:t>
      </w:r>
      <w:r w:rsidR="000614E6" w:rsidRPr="00B420E0">
        <w:rPr>
          <w:rFonts w:ascii="Times New Roman" w:eastAsia="Times New Roman" w:hAnsi="Times New Roman"/>
          <w:sz w:val="28"/>
          <w:szCs w:val="28"/>
          <w:lang w:val="uk-UA" w:eastAsia="uk-UA"/>
        </w:rPr>
        <w:t>Конституції України.</w:t>
      </w:r>
    </w:p>
    <w:p w14:paraId="2C4A5D65" w14:textId="77777777" w:rsidR="00A661CC" w:rsidRPr="00B420E0" w:rsidRDefault="00A661CC" w:rsidP="00B420E0">
      <w:pPr>
        <w:pStyle w:val="a7"/>
        <w:spacing w:after="0" w:line="360" w:lineRule="auto"/>
        <w:ind w:firstLine="567"/>
        <w:jc w:val="both"/>
        <w:rPr>
          <w:sz w:val="28"/>
          <w:szCs w:val="28"/>
          <w:lang w:eastAsia="uk-UA"/>
        </w:rPr>
      </w:pPr>
    </w:p>
    <w:p w14:paraId="4A42950D" w14:textId="7FE1D43D" w:rsidR="00A51D3A" w:rsidRPr="00B420E0" w:rsidRDefault="00D61B04"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lastRenderedPageBreak/>
        <w:t>8</w:t>
      </w:r>
      <w:r w:rsidR="00A51D3A" w:rsidRPr="00B420E0">
        <w:rPr>
          <w:rFonts w:ascii="Times New Roman" w:hAnsi="Times New Roman"/>
          <w:sz w:val="28"/>
          <w:szCs w:val="28"/>
          <w:lang w:val="uk-UA"/>
        </w:rPr>
        <w:t>. З</w:t>
      </w:r>
      <w:r w:rsidR="007C4F88" w:rsidRPr="00B420E0">
        <w:rPr>
          <w:rFonts w:ascii="Times New Roman" w:hAnsi="Times New Roman"/>
          <w:sz w:val="28"/>
          <w:szCs w:val="28"/>
          <w:lang w:val="uk-UA"/>
        </w:rPr>
        <w:t xml:space="preserve">а </w:t>
      </w:r>
      <w:r w:rsidR="00A51D3A" w:rsidRPr="00B420E0">
        <w:rPr>
          <w:rFonts w:ascii="Times New Roman" w:hAnsi="Times New Roman"/>
          <w:sz w:val="28"/>
          <w:szCs w:val="28"/>
          <w:lang w:val="uk-UA"/>
        </w:rPr>
        <w:t>частиною другою статті 152 Конституції</w:t>
      </w:r>
      <w:r w:rsidR="00B420E0">
        <w:rPr>
          <w:rFonts w:ascii="Times New Roman" w:hAnsi="Times New Roman"/>
          <w:sz w:val="28"/>
          <w:szCs w:val="28"/>
          <w:lang w:val="uk-UA"/>
        </w:rPr>
        <w:t xml:space="preserve"> </w:t>
      </w:r>
      <w:r w:rsidR="00A51D3A" w:rsidRPr="00B420E0">
        <w:rPr>
          <w:rFonts w:ascii="Times New Roman" w:hAnsi="Times New Roman"/>
          <w:sz w:val="28"/>
          <w:szCs w:val="28"/>
          <w:lang w:val="uk-UA"/>
        </w:rPr>
        <w:t>України</w:t>
      </w:r>
      <w:r w:rsidR="007C4F88" w:rsidRPr="00B420E0">
        <w:rPr>
          <w:rFonts w:ascii="Times New Roman" w:hAnsi="Times New Roman"/>
          <w:sz w:val="28"/>
          <w:szCs w:val="28"/>
          <w:lang w:val="uk-UA"/>
        </w:rPr>
        <w:t xml:space="preserve"> та </w:t>
      </w:r>
      <w:r w:rsidR="00A51D3A" w:rsidRPr="00B420E0">
        <w:rPr>
          <w:rFonts w:ascii="Times New Roman" w:hAnsi="Times New Roman"/>
          <w:sz w:val="28"/>
          <w:szCs w:val="28"/>
          <w:lang w:val="uk-UA"/>
        </w:rPr>
        <w:t>статтею 91 Закону України „Про Конституційний Суд України“ закони, інші</w:t>
      </w:r>
      <w:r w:rsidR="00B420E0">
        <w:rPr>
          <w:rFonts w:ascii="Times New Roman" w:hAnsi="Times New Roman"/>
          <w:sz w:val="28"/>
          <w:szCs w:val="28"/>
          <w:lang w:val="uk-UA"/>
        </w:rPr>
        <w:t xml:space="preserve"> </w:t>
      </w:r>
      <w:r w:rsidR="00A51D3A" w:rsidRPr="00B420E0">
        <w:rPr>
          <w:rFonts w:ascii="Times New Roman" w:hAnsi="Times New Roman"/>
          <w:sz w:val="28"/>
          <w:szCs w:val="28"/>
          <w:lang w:val="uk-UA"/>
        </w:rPr>
        <w:t>акти</w:t>
      </w:r>
      <w:r w:rsidR="00B420E0">
        <w:rPr>
          <w:rFonts w:ascii="Times New Roman" w:hAnsi="Times New Roman"/>
          <w:sz w:val="28"/>
          <w:szCs w:val="28"/>
          <w:lang w:val="uk-UA"/>
        </w:rPr>
        <w:t xml:space="preserve"> </w:t>
      </w:r>
      <w:r w:rsidR="00A51D3A" w:rsidRPr="00B420E0">
        <w:rPr>
          <w:rFonts w:ascii="Times New Roman" w:hAnsi="Times New Roman"/>
          <w:sz w:val="28"/>
          <w:szCs w:val="28"/>
          <w:lang w:val="uk-UA"/>
        </w:rPr>
        <w:t xml:space="preserve">або їх окремі </w:t>
      </w:r>
      <w:r w:rsidR="004B51E0" w:rsidRPr="00B420E0">
        <w:rPr>
          <w:rFonts w:ascii="Times New Roman" w:hAnsi="Times New Roman"/>
          <w:sz w:val="28"/>
          <w:szCs w:val="28"/>
          <w:lang w:val="uk-UA"/>
        </w:rPr>
        <w:t>норми</w:t>
      </w:r>
      <w:r w:rsidR="00D14C3E" w:rsidRPr="00B420E0">
        <w:rPr>
          <w:rFonts w:ascii="Times New Roman" w:hAnsi="Times New Roman"/>
          <w:sz w:val="28"/>
          <w:szCs w:val="28"/>
          <w:lang w:val="uk-UA"/>
        </w:rPr>
        <w:t xml:space="preserve">, </w:t>
      </w:r>
      <w:r w:rsidR="00A51D3A" w:rsidRPr="00B420E0">
        <w:rPr>
          <w:rFonts w:ascii="Times New Roman" w:hAnsi="Times New Roman"/>
          <w:sz w:val="28"/>
          <w:szCs w:val="28"/>
          <w:lang w:val="uk-UA"/>
        </w:rPr>
        <w:t xml:space="preserve">визнані неконституційними, </w:t>
      </w:r>
      <w:r w:rsidR="004B51E0" w:rsidRPr="00B420E0">
        <w:rPr>
          <w:rFonts w:ascii="Times New Roman" w:hAnsi="Times New Roman"/>
          <w:sz w:val="28"/>
          <w:szCs w:val="28"/>
          <w:lang w:val="uk-UA"/>
        </w:rPr>
        <w:t>у</w:t>
      </w:r>
      <w:r w:rsidR="00A51D3A" w:rsidRPr="00B420E0">
        <w:rPr>
          <w:rFonts w:ascii="Times New Roman" w:hAnsi="Times New Roman"/>
          <w:sz w:val="28"/>
          <w:szCs w:val="28"/>
          <w:lang w:val="uk-UA"/>
        </w:rPr>
        <w:t>трачають</w:t>
      </w:r>
      <w:r w:rsidR="00B420E0">
        <w:rPr>
          <w:rFonts w:ascii="Times New Roman" w:hAnsi="Times New Roman"/>
          <w:sz w:val="28"/>
          <w:szCs w:val="28"/>
          <w:lang w:val="uk-UA"/>
        </w:rPr>
        <w:t xml:space="preserve"> </w:t>
      </w:r>
      <w:r w:rsidR="00A51D3A" w:rsidRPr="00B420E0">
        <w:rPr>
          <w:rFonts w:ascii="Times New Roman" w:hAnsi="Times New Roman"/>
          <w:sz w:val="28"/>
          <w:szCs w:val="28"/>
          <w:lang w:val="uk-UA"/>
        </w:rPr>
        <w:t xml:space="preserve">чинність </w:t>
      </w:r>
      <w:r w:rsidR="004B51E0" w:rsidRPr="00B420E0">
        <w:rPr>
          <w:rFonts w:ascii="Times New Roman" w:hAnsi="Times New Roman"/>
          <w:sz w:val="28"/>
          <w:szCs w:val="28"/>
          <w:lang w:val="uk-UA"/>
        </w:rPr>
        <w:t>і</w:t>
      </w:r>
      <w:r w:rsidR="00A51D3A" w:rsidRPr="00B420E0">
        <w:rPr>
          <w:rFonts w:ascii="Times New Roman" w:hAnsi="Times New Roman"/>
          <w:sz w:val="28"/>
          <w:szCs w:val="28"/>
          <w:lang w:val="uk-UA"/>
        </w:rPr>
        <w:t>з дня ухвалення Конституційним Судом України рішення про їх неконституційність, якщо інше не встановлено</w:t>
      </w:r>
      <w:r w:rsidR="00B420E0">
        <w:rPr>
          <w:rFonts w:ascii="Times New Roman" w:hAnsi="Times New Roman"/>
          <w:sz w:val="28"/>
          <w:szCs w:val="28"/>
          <w:lang w:val="uk-UA"/>
        </w:rPr>
        <w:t xml:space="preserve"> </w:t>
      </w:r>
      <w:r w:rsidR="00A51D3A" w:rsidRPr="00B420E0">
        <w:rPr>
          <w:rFonts w:ascii="Times New Roman" w:hAnsi="Times New Roman"/>
          <w:sz w:val="28"/>
          <w:szCs w:val="28"/>
          <w:lang w:val="uk-UA"/>
        </w:rPr>
        <w:t>самим рішенням, але не раніше дня його ухвалення.</w:t>
      </w:r>
    </w:p>
    <w:p w14:paraId="215DA5F9" w14:textId="67BD766F" w:rsidR="00604188" w:rsidRPr="00B420E0" w:rsidRDefault="00604188"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У</w:t>
      </w:r>
      <w:r w:rsidR="00FA7D20" w:rsidRPr="00B420E0">
        <w:rPr>
          <w:rFonts w:ascii="Times New Roman" w:hAnsi="Times New Roman"/>
          <w:sz w:val="28"/>
          <w:szCs w:val="28"/>
          <w:lang w:val="uk-UA"/>
        </w:rPr>
        <w:t>становивши невідповідність Конституції України</w:t>
      </w:r>
      <w:r w:rsidR="00D81408" w:rsidRPr="00B420E0">
        <w:rPr>
          <w:rFonts w:ascii="Times New Roman" w:hAnsi="Times New Roman"/>
          <w:sz w:val="28"/>
          <w:szCs w:val="28"/>
          <w:lang w:val="uk-UA"/>
        </w:rPr>
        <w:t xml:space="preserve"> </w:t>
      </w:r>
      <w:r w:rsidR="00FA7D20" w:rsidRPr="00B420E0">
        <w:rPr>
          <w:rFonts w:ascii="Times New Roman" w:hAnsi="Times New Roman"/>
          <w:sz w:val="28"/>
          <w:szCs w:val="28"/>
          <w:lang w:val="uk-UA"/>
        </w:rPr>
        <w:t>(неконституційність) пунктів 1,</w:t>
      </w:r>
      <w:r w:rsidR="000560E3" w:rsidRPr="00B420E0">
        <w:rPr>
          <w:rFonts w:ascii="Times New Roman" w:hAnsi="Times New Roman"/>
          <w:sz w:val="28"/>
          <w:szCs w:val="28"/>
          <w:lang w:val="uk-UA"/>
        </w:rPr>
        <w:t xml:space="preserve"> </w:t>
      </w:r>
      <w:r w:rsidR="00FA7D20" w:rsidRPr="00B420E0">
        <w:rPr>
          <w:rFonts w:ascii="Times New Roman" w:hAnsi="Times New Roman"/>
          <w:sz w:val="28"/>
          <w:szCs w:val="28"/>
          <w:lang w:val="uk-UA"/>
        </w:rPr>
        <w:t xml:space="preserve">5 частини шостої статті 19 Кодексу, Конституційний Суд України </w:t>
      </w:r>
      <w:r w:rsidR="00F83552">
        <w:rPr>
          <w:rFonts w:ascii="Times New Roman" w:hAnsi="Times New Roman"/>
          <w:sz w:val="28"/>
          <w:szCs w:val="28"/>
          <w:lang w:val="uk-UA"/>
        </w:rPr>
        <w:t xml:space="preserve">задля </w:t>
      </w:r>
      <w:r w:rsidR="00E917F4" w:rsidRPr="00B420E0">
        <w:rPr>
          <w:rFonts w:ascii="Times New Roman" w:hAnsi="Times New Roman"/>
          <w:sz w:val="28"/>
          <w:szCs w:val="28"/>
          <w:lang w:val="uk-UA"/>
        </w:rPr>
        <w:t xml:space="preserve">забезпечення </w:t>
      </w:r>
      <w:r w:rsidR="00083649" w:rsidRPr="00B420E0">
        <w:rPr>
          <w:rFonts w:ascii="Times New Roman" w:hAnsi="Times New Roman"/>
          <w:sz w:val="28"/>
          <w:szCs w:val="28"/>
          <w:lang w:val="uk-UA"/>
        </w:rPr>
        <w:t xml:space="preserve">ефективності </w:t>
      </w:r>
      <w:r w:rsidR="00E917F4" w:rsidRPr="00B420E0">
        <w:rPr>
          <w:rFonts w:ascii="Times New Roman" w:hAnsi="Times New Roman"/>
          <w:sz w:val="28"/>
          <w:szCs w:val="28"/>
          <w:lang w:val="uk-UA"/>
        </w:rPr>
        <w:t xml:space="preserve">здійснення цивільного судочинства </w:t>
      </w:r>
      <w:r w:rsidR="007C4F88" w:rsidRPr="00B420E0">
        <w:rPr>
          <w:rFonts w:ascii="Times New Roman" w:hAnsi="Times New Roman"/>
          <w:sz w:val="28"/>
          <w:szCs w:val="28"/>
          <w:lang w:val="uk-UA"/>
        </w:rPr>
        <w:t xml:space="preserve">та надання Верховній Раді України строку на </w:t>
      </w:r>
      <w:r w:rsidR="007959DB" w:rsidRPr="00B420E0">
        <w:rPr>
          <w:rFonts w:ascii="Times New Roman" w:hAnsi="Times New Roman"/>
          <w:sz w:val="28"/>
          <w:szCs w:val="28"/>
          <w:lang w:val="uk-UA"/>
        </w:rPr>
        <w:t xml:space="preserve">внесення змін до Кодексу </w:t>
      </w:r>
      <w:r w:rsidR="00FA7D20" w:rsidRPr="00B420E0">
        <w:rPr>
          <w:rFonts w:ascii="Times New Roman" w:hAnsi="Times New Roman"/>
          <w:sz w:val="28"/>
          <w:szCs w:val="28"/>
          <w:lang w:val="uk-UA"/>
        </w:rPr>
        <w:t xml:space="preserve">вважає за </w:t>
      </w:r>
      <w:r w:rsidRPr="00B420E0">
        <w:rPr>
          <w:rFonts w:ascii="Times New Roman" w:hAnsi="Times New Roman"/>
          <w:sz w:val="28"/>
          <w:szCs w:val="28"/>
          <w:lang w:val="uk-UA"/>
        </w:rPr>
        <w:t xml:space="preserve">потрібне </w:t>
      </w:r>
      <w:r w:rsidR="00FA7D20" w:rsidRPr="00B420E0">
        <w:rPr>
          <w:rFonts w:ascii="Times New Roman" w:hAnsi="Times New Roman"/>
          <w:sz w:val="28"/>
          <w:szCs w:val="28"/>
          <w:lang w:val="uk-UA"/>
        </w:rPr>
        <w:t>відтермінувати втрату чинності ци</w:t>
      </w:r>
      <w:r w:rsidR="004B51E0" w:rsidRPr="00B420E0">
        <w:rPr>
          <w:rFonts w:ascii="Times New Roman" w:hAnsi="Times New Roman"/>
          <w:sz w:val="28"/>
          <w:szCs w:val="28"/>
          <w:lang w:val="uk-UA"/>
        </w:rPr>
        <w:t xml:space="preserve">ми </w:t>
      </w:r>
      <w:r w:rsidR="00FA7D20" w:rsidRPr="00B420E0">
        <w:rPr>
          <w:rFonts w:ascii="Times New Roman" w:hAnsi="Times New Roman"/>
          <w:sz w:val="28"/>
          <w:szCs w:val="28"/>
          <w:lang w:val="uk-UA"/>
        </w:rPr>
        <w:t>припис</w:t>
      </w:r>
      <w:r w:rsidR="004B51E0" w:rsidRPr="00B420E0">
        <w:rPr>
          <w:rFonts w:ascii="Times New Roman" w:hAnsi="Times New Roman"/>
          <w:sz w:val="28"/>
          <w:szCs w:val="28"/>
          <w:lang w:val="uk-UA"/>
        </w:rPr>
        <w:t>ами</w:t>
      </w:r>
      <w:r w:rsidRPr="00B420E0">
        <w:rPr>
          <w:rFonts w:ascii="Times New Roman" w:hAnsi="Times New Roman"/>
          <w:sz w:val="28"/>
          <w:szCs w:val="28"/>
          <w:lang w:val="uk-UA"/>
        </w:rPr>
        <w:t>.</w:t>
      </w:r>
    </w:p>
    <w:p w14:paraId="2D6F1789" w14:textId="5048858D" w:rsidR="00FA7D20" w:rsidRPr="00B420E0" w:rsidRDefault="00D14C3E"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Верховн</w:t>
      </w:r>
      <w:r w:rsidR="00C168B5" w:rsidRPr="00B420E0">
        <w:rPr>
          <w:rFonts w:ascii="Times New Roman" w:hAnsi="Times New Roman"/>
          <w:sz w:val="28"/>
          <w:szCs w:val="28"/>
          <w:lang w:val="uk-UA"/>
        </w:rPr>
        <w:t xml:space="preserve">а Рада </w:t>
      </w:r>
      <w:r w:rsidRPr="00B420E0">
        <w:rPr>
          <w:rFonts w:ascii="Times New Roman" w:hAnsi="Times New Roman"/>
          <w:sz w:val="28"/>
          <w:szCs w:val="28"/>
          <w:lang w:val="uk-UA"/>
        </w:rPr>
        <w:t>України</w:t>
      </w:r>
      <w:r w:rsidR="00FA7D20" w:rsidRPr="00B420E0">
        <w:rPr>
          <w:rFonts w:ascii="Times New Roman" w:hAnsi="Times New Roman"/>
          <w:sz w:val="28"/>
          <w:szCs w:val="28"/>
          <w:lang w:val="uk-UA"/>
        </w:rPr>
        <w:t xml:space="preserve"> </w:t>
      </w:r>
      <w:r w:rsidR="00C168B5" w:rsidRPr="00B420E0">
        <w:rPr>
          <w:rFonts w:ascii="Times New Roman" w:hAnsi="Times New Roman"/>
          <w:sz w:val="28"/>
          <w:szCs w:val="28"/>
          <w:lang w:val="uk-UA"/>
        </w:rPr>
        <w:t xml:space="preserve">має </w:t>
      </w:r>
      <w:r w:rsidR="00FA7D20" w:rsidRPr="00B420E0">
        <w:rPr>
          <w:rFonts w:ascii="Times New Roman" w:hAnsi="Times New Roman"/>
          <w:sz w:val="28"/>
          <w:szCs w:val="28"/>
          <w:lang w:val="uk-UA"/>
        </w:rPr>
        <w:t>привести нормативне регулювання,</w:t>
      </w:r>
      <w:r w:rsidR="00FA7D20" w:rsidRPr="00B420E0">
        <w:rPr>
          <w:rFonts w:ascii="Times New Roman" w:hAnsi="Times New Roman"/>
          <w:bCs/>
          <w:sz w:val="28"/>
          <w:szCs w:val="28"/>
          <w:lang w:val="uk-UA"/>
        </w:rPr>
        <w:t xml:space="preserve"> установлене пункт</w:t>
      </w:r>
      <w:r w:rsidR="00DD62CC">
        <w:rPr>
          <w:rFonts w:ascii="Times New Roman" w:hAnsi="Times New Roman"/>
          <w:bCs/>
          <w:sz w:val="28"/>
          <w:szCs w:val="28"/>
          <w:lang w:val="uk-UA"/>
        </w:rPr>
        <w:t>ами</w:t>
      </w:r>
      <w:r w:rsidR="00FA7D20" w:rsidRPr="00B420E0">
        <w:rPr>
          <w:rFonts w:ascii="Times New Roman" w:hAnsi="Times New Roman"/>
          <w:bCs/>
          <w:sz w:val="28"/>
          <w:szCs w:val="28"/>
          <w:lang w:val="uk-UA"/>
        </w:rPr>
        <w:t xml:space="preserve"> 1, 5 частини шостої статті 19 Кодексу, </w:t>
      </w:r>
      <w:r w:rsidR="00FA7D20" w:rsidRPr="00B420E0">
        <w:rPr>
          <w:rFonts w:ascii="Times New Roman" w:hAnsi="Times New Roman"/>
          <w:sz w:val="28"/>
          <w:szCs w:val="28"/>
          <w:lang w:val="uk-UA"/>
        </w:rPr>
        <w:t xml:space="preserve">що визнані неконституційними, у відповідність </w:t>
      </w:r>
      <w:r w:rsidR="00F83552">
        <w:rPr>
          <w:rFonts w:ascii="Times New Roman" w:hAnsi="Times New Roman"/>
          <w:sz w:val="28"/>
          <w:szCs w:val="28"/>
          <w:lang w:val="uk-UA"/>
        </w:rPr>
        <w:t>до</w:t>
      </w:r>
      <w:r w:rsidR="00FA7D20" w:rsidRPr="00B420E0">
        <w:rPr>
          <w:rFonts w:ascii="Times New Roman" w:hAnsi="Times New Roman"/>
          <w:sz w:val="28"/>
          <w:szCs w:val="28"/>
          <w:lang w:val="uk-UA"/>
        </w:rPr>
        <w:t xml:space="preserve"> Конституці</w:t>
      </w:r>
      <w:r w:rsidR="00F83552">
        <w:rPr>
          <w:rFonts w:ascii="Times New Roman" w:hAnsi="Times New Roman"/>
          <w:sz w:val="28"/>
          <w:szCs w:val="28"/>
          <w:lang w:val="uk-UA"/>
        </w:rPr>
        <w:t>ї</w:t>
      </w:r>
      <w:r w:rsidR="00FA7D20" w:rsidRPr="00B420E0">
        <w:rPr>
          <w:rFonts w:ascii="Times New Roman" w:hAnsi="Times New Roman"/>
          <w:sz w:val="28"/>
          <w:szCs w:val="28"/>
          <w:lang w:val="uk-UA"/>
        </w:rPr>
        <w:t xml:space="preserve"> України та </w:t>
      </w:r>
      <w:r w:rsidR="00F83552">
        <w:rPr>
          <w:rFonts w:ascii="Times New Roman" w:hAnsi="Times New Roman"/>
          <w:sz w:val="28"/>
          <w:szCs w:val="28"/>
          <w:lang w:val="uk-UA"/>
        </w:rPr>
        <w:t>цього</w:t>
      </w:r>
      <w:r w:rsidR="00FA7D20" w:rsidRPr="00B420E0">
        <w:rPr>
          <w:rFonts w:ascii="Times New Roman" w:hAnsi="Times New Roman"/>
          <w:sz w:val="28"/>
          <w:szCs w:val="28"/>
          <w:lang w:val="uk-UA"/>
        </w:rPr>
        <w:t xml:space="preserve"> Рішення.</w:t>
      </w:r>
    </w:p>
    <w:p w14:paraId="156490BD" w14:textId="77777777" w:rsidR="00802F12" w:rsidRPr="00B420E0" w:rsidRDefault="00802F12" w:rsidP="00FA6B4F">
      <w:pPr>
        <w:spacing w:after="0" w:line="240" w:lineRule="auto"/>
        <w:ind w:firstLine="567"/>
        <w:jc w:val="both"/>
        <w:rPr>
          <w:rFonts w:ascii="Times New Roman" w:hAnsi="Times New Roman"/>
          <w:sz w:val="28"/>
          <w:szCs w:val="28"/>
          <w:lang w:val="uk-UA"/>
        </w:rPr>
      </w:pPr>
    </w:p>
    <w:p w14:paraId="6C23EF07" w14:textId="4C78F862" w:rsidR="000856A1" w:rsidRPr="00B420E0" w:rsidRDefault="000856A1"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Ураховуючи викладене та керуючись статтями 147, 150, 151</w:t>
      </w:r>
      <w:r w:rsidRPr="00B420E0">
        <w:rPr>
          <w:rFonts w:ascii="Times New Roman" w:hAnsi="Times New Roman"/>
          <w:sz w:val="28"/>
          <w:szCs w:val="28"/>
          <w:vertAlign w:val="superscript"/>
          <w:lang w:val="uk-UA"/>
        </w:rPr>
        <w:t>1</w:t>
      </w:r>
      <w:r w:rsidRPr="00B420E0">
        <w:rPr>
          <w:rFonts w:ascii="Times New Roman" w:hAnsi="Times New Roman"/>
          <w:sz w:val="28"/>
          <w:szCs w:val="28"/>
          <w:lang w:val="uk-UA"/>
        </w:rPr>
        <w:t>, 151</w:t>
      </w:r>
      <w:r w:rsidRPr="00B420E0">
        <w:rPr>
          <w:rFonts w:ascii="Times New Roman" w:hAnsi="Times New Roman"/>
          <w:sz w:val="28"/>
          <w:szCs w:val="28"/>
          <w:vertAlign w:val="superscript"/>
          <w:lang w:val="uk-UA"/>
        </w:rPr>
        <w:t>2</w:t>
      </w:r>
      <w:r w:rsidRPr="00B420E0">
        <w:rPr>
          <w:rFonts w:ascii="Times New Roman" w:hAnsi="Times New Roman"/>
          <w:sz w:val="28"/>
          <w:szCs w:val="28"/>
          <w:lang w:val="uk-UA"/>
        </w:rPr>
        <w:t xml:space="preserve">, 152, 153 Конституції України, на підставі </w:t>
      </w:r>
      <w:hyperlink r:id="rId8" w:anchor="n26" w:tgtFrame="_blank" w:history="1">
        <w:r w:rsidRPr="00B420E0">
          <w:rPr>
            <w:rFonts w:ascii="Times New Roman" w:hAnsi="Times New Roman"/>
            <w:sz w:val="28"/>
            <w:szCs w:val="28"/>
            <w:lang w:val="uk-UA"/>
          </w:rPr>
          <w:t xml:space="preserve">статей 7, 32, 36, </w:t>
        </w:r>
        <w:r w:rsidR="001C6DC2">
          <w:rPr>
            <w:rFonts w:ascii="Times New Roman" w:hAnsi="Times New Roman"/>
            <w:sz w:val="28"/>
            <w:szCs w:val="28"/>
            <w:lang w:val="uk-UA"/>
          </w:rPr>
          <w:t>65, 67, 74, 84, 88, 89, 91, 92,</w:t>
        </w:r>
        <w:r w:rsidR="001C6DC2">
          <w:rPr>
            <w:rFonts w:ascii="Times New Roman" w:hAnsi="Times New Roman"/>
            <w:sz w:val="28"/>
            <w:szCs w:val="28"/>
            <w:lang w:val="uk-UA"/>
          </w:rPr>
          <w:br/>
        </w:r>
        <w:r w:rsidRPr="00B420E0">
          <w:rPr>
            <w:rFonts w:ascii="Times New Roman" w:hAnsi="Times New Roman"/>
            <w:sz w:val="28"/>
            <w:szCs w:val="28"/>
            <w:lang w:val="uk-UA"/>
          </w:rPr>
          <w:t>94</w:t>
        </w:r>
      </w:hyperlink>
      <w:r w:rsidR="00AD516C" w:rsidRPr="00B420E0">
        <w:rPr>
          <w:rFonts w:ascii="Times New Roman" w:hAnsi="Times New Roman"/>
          <w:sz w:val="28"/>
          <w:szCs w:val="28"/>
          <w:lang w:val="uk-UA"/>
        </w:rPr>
        <w:t>, 97</w:t>
      </w:r>
      <w:r w:rsidRPr="00B420E0">
        <w:rPr>
          <w:rFonts w:ascii="Times New Roman" w:hAnsi="Times New Roman"/>
          <w:sz w:val="28"/>
          <w:szCs w:val="28"/>
          <w:lang w:val="uk-UA"/>
        </w:rPr>
        <w:t xml:space="preserve"> Закону України „Про Конституційний Суд України“ </w:t>
      </w:r>
    </w:p>
    <w:p w14:paraId="3995C9F1" w14:textId="6B540DBB" w:rsidR="000856A1" w:rsidRPr="00B420E0" w:rsidRDefault="000856A1" w:rsidP="00FA6B4F">
      <w:pPr>
        <w:spacing w:after="0" w:line="240" w:lineRule="auto"/>
        <w:ind w:firstLine="567"/>
        <w:jc w:val="center"/>
        <w:rPr>
          <w:rFonts w:ascii="Times New Roman" w:eastAsia="Times New Roman" w:hAnsi="Times New Roman"/>
          <w:b/>
          <w:sz w:val="28"/>
          <w:szCs w:val="28"/>
          <w:lang w:val="uk-UA" w:eastAsia="x-none"/>
        </w:rPr>
      </w:pPr>
    </w:p>
    <w:p w14:paraId="4270F9B1" w14:textId="77777777" w:rsidR="000856A1" w:rsidRPr="00B420E0" w:rsidRDefault="000856A1" w:rsidP="00FA6B4F">
      <w:pPr>
        <w:spacing w:after="0" w:line="360" w:lineRule="auto"/>
        <w:jc w:val="center"/>
        <w:rPr>
          <w:rFonts w:ascii="Times New Roman" w:eastAsia="Times New Roman" w:hAnsi="Times New Roman"/>
          <w:b/>
          <w:sz w:val="28"/>
          <w:szCs w:val="28"/>
          <w:lang w:val="uk-UA" w:eastAsia="x-none"/>
        </w:rPr>
      </w:pPr>
      <w:r w:rsidRPr="00B420E0">
        <w:rPr>
          <w:rFonts w:ascii="Times New Roman" w:eastAsia="Times New Roman" w:hAnsi="Times New Roman"/>
          <w:b/>
          <w:sz w:val="28"/>
          <w:szCs w:val="28"/>
          <w:lang w:val="uk-UA" w:eastAsia="x-none"/>
        </w:rPr>
        <w:t>Конституційний Суд України</w:t>
      </w:r>
    </w:p>
    <w:p w14:paraId="0327DEA9" w14:textId="77777777" w:rsidR="000856A1" w:rsidRPr="00B420E0" w:rsidRDefault="000856A1" w:rsidP="00FA6B4F">
      <w:pPr>
        <w:spacing w:after="0" w:line="360" w:lineRule="auto"/>
        <w:jc w:val="center"/>
        <w:rPr>
          <w:rFonts w:ascii="Times New Roman" w:eastAsia="Times New Roman" w:hAnsi="Times New Roman"/>
          <w:b/>
          <w:sz w:val="28"/>
          <w:szCs w:val="28"/>
          <w:lang w:val="uk-UA" w:eastAsia="x-none"/>
        </w:rPr>
      </w:pPr>
      <w:r w:rsidRPr="00B420E0">
        <w:rPr>
          <w:rFonts w:ascii="Times New Roman" w:eastAsia="Times New Roman" w:hAnsi="Times New Roman"/>
          <w:b/>
          <w:sz w:val="28"/>
          <w:szCs w:val="28"/>
          <w:lang w:val="uk-UA" w:eastAsia="x-none"/>
        </w:rPr>
        <w:t>у х в а л и в:</w:t>
      </w:r>
    </w:p>
    <w:p w14:paraId="2B95A754" w14:textId="77777777" w:rsidR="000856A1" w:rsidRPr="00B420E0" w:rsidRDefault="000856A1" w:rsidP="00FA6B4F">
      <w:pPr>
        <w:shd w:val="clear" w:color="auto" w:fill="FFFFFF"/>
        <w:spacing w:after="0" w:line="240" w:lineRule="auto"/>
        <w:ind w:firstLine="567"/>
        <w:jc w:val="center"/>
        <w:rPr>
          <w:rFonts w:ascii="Times New Roman" w:hAnsi="Times New Roman"/>
          <w:bCs/>
          <w:spacing w:val="30"/>
          <w:sz w:val="28"/>
          <w:szCs w:val="28"/>
          <w:lang w:val="uk-UA"/>
        </w:rPr>
      </w:pPr>
    </w:p>
    <w:p w14:paraId="27410242" w14:textId="2AFE9026" w:rsidR="00BF0713" w:rsidRPr="00B420E0" w:rsidRDefault="000856A1"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 xml:space="preserve">1. </w:t>
      </w:r>
      <w:r w:rsidR="00DF0C98" w:rsidRPr="00B420E0">
        <w:rPr>
          <w:rFonts w:ascii="Times New Roman" w:hAnsi="Times New Roman"/>
          <w:sz w:val="28"/>
          <w:szCs w:val="28"/>
          <w:lang w:val="uk-UA"/>
        </w:rPr>
        <w:t>Визнати таким, що відповідає Конституції України</w:t>
      </w:r>
      <w:r w:rsidR="00DF0C98" w:rsidRPr="00B420E0">
        <w:rPr>
          <w:rFonts w:ascii="Times New Roman" w:hAnsi="Times New Roman"/>
          <w:sz w:val="28"/>
          <w:szCs w:val="28"/>
          <w:lang w:val="uk-UA"/>
        </w:rPr>
        <w:br/>
        <w:t>(є конституційним), пункт 2 частини</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третьої</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статті</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389 Цивільного</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процесуального</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кодексу України.</w:t>
      </w:r>
    </w:p>
    <w:p w14:paraId="3CF9A02C" w14:textId="77777777" w:rsidR="00DF0C98" w:rsidRPr="00B420E0" w:rsidRDefault="00DF0C98" w:rsidP="00FA6B4F">
      <w:pPr>
        <w:spacing w:after="0" w:line="240" w:lineRule="auto"/>
        <w:ind w:firstLine="567"/>
        <w:jc w:val="both"/>
        <w:rPr>
          <w:rFonts w:ascii="Times New Roman" w:hAnsi="Times New Roman"/>
          <w:sz w:val="28"/>
          <w:szCs w:val="28"/>
          <w:lang w:val="uk-UA"/>
        </w:rPr>
      </w:pPr>
    </w:p>
    <w:p w14:paraId="1DC474C0" w14:textId="3B4A18E3" w:rsidR="00DF0C98" w:rsidRPr="00B420E0" w:rsidRDefault="00BF0713"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 xml:space="preserve">2. </w:t>
      </w:r>
      <w:r w:rsidR="00DF0C98" w:rsidRPr="00B420E0">
        <w:rPr>
          <w:rFonts w:ascii="Times New Roman" w:hAnsi="Times New Roman"/>
          <w:sz w:val="28"/>
          <w:szCs w:val="28"/>
          <w:lang w:val="uk-UA"/>
        </w:rPr>
        <w:t>Визнати таким</w:t>
      </w:r>
      <w:r w:rsidR="000379A8" w:rsidRPr="00B420E0">
        <w:rPr>
          <w:rFonts w:ascii="Times New Roman" w:hAnsi="Times New Roman"/>
          <w:sz w:val="28"/>
          <w:szCs w:val="28"/>
          <w:lang w:val="uk-UA"/>
        </w:rPr>
        <w:t>и</w:t>
      </w:r>
      <w:r w:rsidR="00DF0C98" w:rsidRPr="00B420E0">
        <w:rPr>
          <w:rFonts w:ascii="Times New Roman" w:hAnsi="Times New Roman"/>
          <w:sz w:val="28"/>
          <w:szCs w:val="28"/>
          <w:lang w:val="uk-UA"/>
        </w:rPr>
        <w:t>, що не відповідають Конституції України</w:t>
      </w:r>
      <w:r w:rsidR="00DF0C98" w:rsidRPr="00B420E0">
        <w:rPr>
          <w:rFonts w:ascii="Times New Roman" w:hAnsi="Times New Roman"/>
          <w:sz w:val="28"/>
          <w:szCs w:val="28"/>
          <w:lang w:val="uk-UA"/>
        </w:rPr>
        <w:br/>
        <w:t>(є неконституційними), пункти 1, 5 частини шостої статті 19</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Цивільного</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процесуального</w:t>
      </w:r>
      <w:r w:rsidR="00B420E0">
        <w:rPr>
          <w:rFonts w:ascii="Times New Roman" w:hAnsi="Times New Roman"/>
          <w:sz w:val="28"/>
          <w:szCs w:val="28"/>
          <w:lang w:val="uk-UA"/>
        </w:rPr>
        <w:t xml:space="preserve"> </w:t>
      </w:r>
      <w:r w:rsidR="00DF0C98" w:rsidRPr="00B420E0">
        <w:rPr>
          <w:rFonts w:ascii="Times New Roman" w:hAnsi="Times New Roman"/>
          <w:sz w:val="28"/>
          <w:szCs w:val="28"/>
          <w:lang w:val="uk-UA"/>
        </w:rPr>
        <w:t>кодексу України.</w:t>
      </w:r>
    </w:p>
    <w:p w14:paraId="28F810A9" w14:textId="77777777" w:rsidR="00DF0C98" w:rsidRPr="00B420E0" w:rsidRDefault="00DF0C98" w:rsidP="00FA6B4F">
      <w:pPr>
        <w:spacing w:after="0" w:line="240" w:lineRule="auto"/>
        <w:ind w:firstLine="567"/>
        <w:jc w:val="both"/>
        <w:rPr>
          <w:rFonts w:ascii="Times New Roman" w:hAnsi="Times New Roman"/>
          <w:sz w:val="28"/>
          <w:szCs w:val="28"/>
          <w:lang w:val="uk-UA"/>
        </w:rPr>
      </w:pPr>
    </w:p>
    <w:p w14:paraId="534E7D6E" w14:textId="2C88BC29" w:rsidR="00163446" w:rsidRPr="00B420E0" w:rsidRDefault="00163446" w:rsidP="00B420E0">
      <w:pPr>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3. П</w:t>
      </w:r>
      <w:r w:rsidRPr="00B420E0">
        <w:rPr>
          <w:rFonts w:ascii="Times New Roman" w:eastAsia="Times New Roman" w:hAnsi="Times New Roman"/>
          <w:sz w:val="28"/>
          <w:szCs w:val="28"/>
          <w:lang w:val="uk-UA" w:eastAsia="uk-UA"/>
        </w:rPr>
        <w:t>ункти 1, 5 частини шостої статті 19</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Цивільного</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процесуального</w:t>
      </w:r>
      <w:r w:rsidR="00B420E0">
        <w:rPr>
          <w:rFonts w:ascii="Times New Roman" w:eastAsia="Times New Roman" w:hAnsi="Times New Roman"/>
          <w:sz w:val="28"/>
          <w:szCs w:val="28"/>
          <w:lang w:val="uk-UA" w:eastAsia="uk-UA"/>
        </w:rPr>
        <w:t xml:space="preserve"> </w:t>
      </w:r>
      <w:r w:rsidRPr="00B420E0">
        <w:rPr>
          <w:rFonts w:ascii="Times New Roman" w:eastAsia="Times New Roman" w:hAnsi="Times New Roman"/>
          <w:sz w:val="28"/>
          <w:szCs w:val="28"/>
          <w:lang w:val="uk-UA" w:eastAsia="uk-UA"/>
        </w:rPr>
        <w:t>кодексу України</w:t>
      </w:r>
      <w:r w:rsidRPr="00B420E0">
        <w:rPr>
          <w:rFonts w:ascii="Times New Roman" w:hAnsi="Times New Roman"/>
          <w:sz w:val="28"/>
          <w:szCs w:val="28"/>
          <w:lang w:val="uk-UA"/>
        </w:rPr>
        <w:t xml:space="preserve">, визнані неконституційними, </w:t>
      </w:r>
      <w:r w:rsidR="004B51E0" w:rsidRPr="00B420E0">
        <w:rPr>
          <w:rFonts w:ascii="Times New Roman" w:hAnsi="Times New Roman"/>
          <w:sz w:val="28"/>
          <w:szCs w:val="28"/>
          <w:lang w:val="uk-UA"/>
        </w:rPr>
        <w:t>у</w:t>
      </w:r>
      <w:r w:rsidRPr="00B420E0">
        <w:rPr>
          <w:rFonts w:ascii="Times New Roman" w:hAnsi="Times New Roman"/>
          <w:sz w:val="28"/>
          <w:szCs w:val="28"/>
          <w:lang w:val="uk-UA"/>
        </w:rPr>
        <w:t>трачають чинність</w:t>
      </w:r>
      <w:r w:rsidR="00B420E0">
        <w:rPr>
          <w:rFonts w:ascii="Times New Roman" w:hAnsi="Times New Roman"/>
          <w:sz w:val="28"/>
          <w:szCs w:val="28"/>
          <w:lang w:val="uk-UA"/>
        </w:rPr>
        <w:t xml:space="preserve"> </w:t>
      </w:r>
      <w:r w:rsidRPr="00B420E0">
        <w:rPr>
          <w:rFonts w:ascii="Times New Roman" w:hAnsi="Times New Roman"/>
          <w:sz w:val="28"/>
          <w:szCs w:val="28"/>
          <w:lang w:val="uk-UA"/>
        </w:rPr>
        <w:t>через</w:t>
      </w:r>
      <w:r w:rsidR="00B420E0">
        <w:rPr>
          <w:rFonts w:ascii="Times New Roman" w:hAnsi="Times New Roman"/>
          <w:sz w:val="28"/>
          <w:szCs w:val="28"/>
          <w:lang w:val="uk-UA"/>
        </w:rPr>
        <w:t xml:space="preserve"> </w:t>
      </w:r>
      <w:r w:rsidRPr="00B420E0">
        <w:rPr>
          <w:rFonts w:ascii="Times New Roman" w:hAnsi="Times New Roman"/>
          <w:sz w:val="28"/>
          <w:szCs w:val="28"/>
          <w:lang w:val="uk-UA"/>
        </w:rPr>
        <w:t>шість</w:t>
      </w:r>
      <w:r w:rsidR="00B420E0">
        <w:rPr>
          <w:rFonts w:ascii="Times New Roman" w:hAnsi="Times New Roman"/>
          <w:sz w:val="28"/>
          <w:szCs w:val="28"/>
          <w:lang w:val="uk-UA"/>
        </w:rPr>
        <w:t xml:space="preserve"> </w:t>
      </w:r>
      <w:r w:rsidRPr="00B420E0">
        <w:rPr>
          <w:rFonts w:ascii="Times New Roman" w:hAnsi="Times New Roman"/>
          <w:sz w:val="28"/>
          <w:szCs w:val="28"/>
          <w:lang w:val="uk-UA"/>
        </w:rPr>
        <w:t>місяців</w:t>
      </w:r>
      <w:r w:rsidR="00B420E0">
        <w:rPr>
          <w:rFonts w:ascii="Times New Roman" w:hAnsi="Times New Roman"/>
          <w:sz w:val="28"/>
          <w:szCs w:val="28"/>
          <w:lang w:val="uk-UA"/>
        </w:rPr>
        <w:t xml:space="preserve"> </w:t>
      </w:r>
      <w:r w:rsidRPr="00B420E0">
        <w:rPr>
          <w:rFonts w:ascii="Times New Roman" w:hAnsi="Times New Roman"/>
          <w:sz w:val="28"/>
          <w:szCs w:val="28"/>
          <w:lang w:val="uk-UA"/>
        </w:rPr>
        <w:t>із</w:t>
      </w:r>
      <w:r w:rsidR="00B420E0">
        <w:rPr>
          <w:rFonts w:ascii="Times New Roman" w:hAnsi="Times New Roman"/>
          <w:sz w:val="28"/>
          <w:szCs w:val="28"/>
          <w:lang w:val="uk-UA"/>
        </w:rPr>
        <w:t xml:space="preserve"> </w:t>
      </w:r>
      <w:r w:rsidRPr="00B420E0">
        <w:rPr>
          <w:rFonts w:ascii="Times New Roman" w:hAnsi="Times New Roman"/>
          <w:sz w:val="28"/>
          <w:szCs w:val="28"/>
          <w:lang w:val="uk-UA"/>
        </w:rPr>
        <w:t>дня</w:t>
      </w:r>
      <w:r w:rsidR="00B420E0">
        <w:rPr>
          <w:rFonts w:ascii="Times New Roman" w:hAnsi="Times New Roman"/>
          <w:sz w:val="28"/>
          <w:szCs w:val="28"/>
          <w:lang w:val="uk-UA"/>
        </w:rPr>
        <w:t xml:space="preserve"> </w:t>
      </w:r>
      <w:r w:rsidRPr="00B420E0">
        <w:rPr>
          <w:rFonts w:ascii="Times New Roman" w:hAnsi="Times New Roman"/>
          <w:sz w:val="28"/>
          <w:szCs w:val="28"/>
          <w:lang w:val="uk-UA"/>
        </w:rPr>
        <w:t>ухвалення Конституційним Судом України цього Рішення.</w:t>
      </w:r>
    </w:p>
    <w:p w14:paraId="49341473" w14:textId="45F46221" w:rsidR="00802F12" w:rsidRPr="00B420E0" w:rsidRDefault="005034CD" w:rsidP="00B420E0">
      <w:pPr>
        <w:spacing w:after="0" w:line="360" w:lineRule="auto"/>
        <w:ind w:firstLine="567"/>
        <w:jc w:val="both"/>
        <w:rPr>
          <w:rFonts w:ascii="Times New Roman" w:hAnsi="Times New Roman"/>
          <w:bCs/>
          <w:sz w:val="28"/>
          <w:szCs w:val="28"/>
          <w:lang w:val="uk-UA"/>
        </w:rPr>
      </w:pPr>
      <w:r w:rsidRPr="00B420E0">
        <w:rPr>
          <w:rFonts w:ascii="Times New Roman" w:hAnsi="Times New Roman"/>
          <w:bCs/>
          <w:sz w:val="28"/>
          <w:szCs w:val="28"/>
          <w:lang w:val="uk-UA"/>
        </w:rPr>
        <w:lastRenderedPageBreak/>
        <w:t xml:space="preserve">4. </w:t>
      </w:r>
      <w:bookmarkStart w:id="19" w:name="n69"/>
      <w:bookmarkEnd w:id="19"/>
      <w:r w:rsidR="00802F12" w:rsidRPr="00B420E0">
        <w:rPr>
          <w:rFonts w:ascii="Times New Roman" w:hAnsi="Times New Roman"/>
          <w:sz w:val="28"/>
          <w:szCs w:val="28"/>
          <w:lang w:val="uk-UA"/>
        </w:rPr>
        <w:t xml:space="preserve">Верховній Раді України привести </w:t>
      </w:r>
      <w:r w:rsidR="00903717" w:rsidRPr="00B420E0">
        <w:rPr>
          <w:rFonts w:ascii="Times New Roman" w:hAnsi="Times New Roman"/>
          <w:sz w:val="28"/>
          <w:szCs w:val="28"/>
          <w:lang w:val="uk-UA"/>
        </w:rPr>
        <w:t>нормативне регулювання,</w:t>
      </w:r>
      <w:r w:rsidR="00903717" w:rsidRPr="00B420E0">
        <w:rPr>
          <w:rFonts w:ascii="Times New Roman" w:hAnsi="Times New Roman"/>
          <w:bCs/>
          <w:sz w:val="28"/>
          <w:szCs w:val="28"/>
          <w:lang w:val="uk-UA"/>
        </w:rPr>
        <w:t xml:space="preserve"> установлене пункт</w:t>
      </w:r>
      <w:r w:rsidR="00DD62CC">
        <w:rPr>
          <w:rFonts w:ascii="Times New Roman" w:hAnsi="Times New Roman"/>
          <w:bCs/>
          <w:sz w:val="28"/>
          <w:szCs w:val="28"/>
          <w:lang w:val="uk-UA"/>
        </w:rPr>
        <w:t>ами</w:t>
      </w:r>
      <w:r w:rsidR="00903717" w:rsidRPr="00B420E0">
        <w:rPr>
          <w:rFonts w:ascii="Times New Roman" w:hAnsi="Times New Roman"/>
          <w:bCs/>
          <w:sz w:val="28"/>
          <w:szCs w:val="28"/>
          <w:lang w:val="uk-UA"/>
        </w:rPr>
        <w:t xml:space="preserve"> 1, 5 частини шостої статті 19 </w:t>
      </w:r>
      <w:r w:rsidR="00746BF7">
        <w:rPr>
          <w:rFonts w:ascii="Times New Roman" w:hAnsi="Times New Roman"/>
          <w:bCs/>
          <w:sz w:val="28"/>
          <w:szCs w:val="28"/>
          <w:lang w:val="uk-UA"/>
        </w:rPr>
        <w:t>Цивільного</w:t>
      </w:r>
      <w:r w:rsidR="00C01E4A">
        <w:rPr>
          <w:rFonts w:ascii="Times New Roman" w:hAnsi="Times New Roman"/>
          <w:bCs/>
          <w:sz w:val="28"/>
          <w:szCs w:val="28"/>
          <w:lang w:val="uk-UA"/>
        </w:rPr>
        <w:t xml:space="preserve"> </w:t>
      </w:r>
      <w:r w:rsidR="00746BF7">
        <w:rPr>
          <w:rFonts w:ascii="Times New Roman" w:hAnsi="Times New Roman"/>
          <w:bCs/>
          <w:sz w:val="28"/>
          <w:szCs w:val="28"/>
          <w:lang w:val="uk-UA"/>
        </w:rPr>
        <w:t>процесуального к</w:t>
      </w:r>
      <w:r w:rsidR="00903717" w:rsidRPr="00B420E0">
        <w:rPr>
          <w:rFonts w:ascii="Times New Roman" w:hAnsi="Times New Roman"/>
          <w:bCs/>
          <w:sz w:val="28"/>
          <w:szCs w:val="28"/>
          <w:lang w:val="uk-UA"/>
        </w:rPr>
        <w:t>одексу</w:t>
      </w:r>
      <w:r w:rsidR="00746BF7">
        <w:rPr>
          <w:rFonts w:ascii="Times New Roman" w:hAnsi="Times New Roman"/>
          <w:bCs/>
          <w:sz w:val="28"/>
          <w:szCs w:val="28"/>
          <w:lang w:val="uk-UA"/>
        </w:rPr>
        <w:t xml:space="preserve"> України</w:t>
      </w:r>
      <w:r w:rsidR="0043588A">
        <w:rPr>
          <w:rFonts w:ascii="Times New Roman" w:hAnsi="Times New Roman"/>
          <w:bCs/>
          <w:sz w:val="28"/>
          <w:szCs w:val="28"/>
          <w:lang w:val="uk-UA"/>
        </w:rPr>
        <w:t>,</w:t>
      </w:r>
      <w:r w:rsidR="00903717" w:rsidRPr="00B420E0">
        <w:rPr>
          <w:rFonts w:ascii="Times New Roman" w:hAnsi="Times New Roman"/>
          <w:sz w:val="28"/>
          <w:szCs w:val="28"/>
          <w:lang w:val="uk-UA"/>
        </w:rPr>
        <w:t xml:space="preserve"> </w:t>
      </w:r>
      <w:r w:rsidR="00802F12" w:rsidRPr="00B420E0">
        <w:rPr>
          <w:rFonts w:ascii="Times New Roman" w:hAnsi="Times New Roman"/>
          <w:sz w:val="28"/>
          <w:szCs w:val="28"/>
          <w:lang w:val="uk-UA"/>
        </w:rPr>
        <w:t xml:space="preserve">у відповідність до Конституції України та цього Рішення. </w:t>
      </w:r>
    </w:p>
    <w:p w14:paraId="34FA0956" w14:textId="77777777" w:rsidR="00802F12" w:rsidRPr="00B420E0" w:rsidRDefault="00802F12" w:rsidP="00B420E0">
      <w:pPr>
        <w:spacing w:after="0" w:line="360" w:lineRule="auto"/>
        <w:ind w:firstLine="567"/>
        <w:jc w:val="both"/>
        <w:rPr>
          <w:rFonts w:ascii="Times New Roman" w:hAnsi="Times New Roman"/>
          <w:bCs/>
          <w:sz w:val="28"/>
          <w:szCs w:val="28"/>
          <w:lang w:val="uk-UA"/>
        </w:rPr>
      </w:pPr>
    </w:p>
    <w:p w14:paraId="47679AA0" w14:textId="460C55F7" w:rsidR="000856A1" w:rsidRPr="00B420E0" w:rsidRDefault="00802F12" w:rsidP="00B420E0">
      <w:pPr>
        <w:spacing w:after="0" w:line="360" w:lineRule="auto"/>
        <w:ind w:firstLine="567"/>
        <w:jc w:val="both"/>
        <w:rPr>
          <w:rFonts w:ascii="Times New Roman" w:hAnsi="Times New Roman"/>
          <w:sz w:val="28"/>
          <w:szCs w:val="28"/>
          <w:lang w:val="uk-UA"/>
        </w:rPr>
      </w:pPr>
      <w:r w:rsidRPr="00B420E0">
        <w:rPr>
          <w:rFonts w:ascii="Times New Roman" w:hAnsi="Times New Roman"/>
          <w:bCs/>
          <w:sz w:val="28"/>
          <w:szCs w:val="28"/>
          <w:lang w:val="uk-UA"/>
        </w:rPr>
        <w:t xml:space="preserve">5. </w:t>
      </w:r>
      <w:r w:rsidR="000856A1" w:rsidRPr="00B420E0">
        <w:rPr>
          <w:rFonts w:ascii="Times New Roman" w:hAnsi="Times New Roman"/>
          <w:sz w:val="28"/>
          <w:szCs w:val="28"/>
          <w:lang w:val="uk-UA"/>
        </w:rPr>
        <w:t>Рішення Конституційного Суду України є обов’язковим, остаточним та таким, що не може бути оскаржено.</w:t>
      </w:r>
    </w:p>
    <w:p w14:paraId="6CA3D4DF" w14:textId="77777777" w:rsidR="000856A1" w:rsidRPr="00B420E0" w:rsidRDefault="000856A1" w:rsidP="00B420E0">
      <w:pPr>
        <w:shd w:val="clear" w:color="auto" w:fill="FFFFFF"/>
        <w:spacing w:after="0" w:line="360" w:lineRule="auto"/>
        <w:ind w:firstLine="567"/>
        <w:jc w:val="both"/>
        <w:rPr>
          <w:rFonts w:ascii="Times New Roman" w:hAnsi="Times New Roman"/>
          <w:sz w:val="28"/>
          <w:szCs w:val="28"/>
          <w:lang w:val="uk-UA"/>
        </w:rPr>
      </w:pPr>
    </w:p>
    <w:p w14:paraId="642A6CAA" w14:textId="49470D26" w:rsidR="00727D11" w:rsidRDefault="000856A1" w:rsidP="00B420E0">
      <w:pPr>
        <w:shd w:val="clear" w:color="auto" w:fill="FFFFFF"/>
        <w:spacing w:after="0" w:line="360" w:lineRule="auto"/>
        <w:ind w:firstLine="567"/>
        <w:jc w:val="both"/>
        <w:rPr>
          <w:rFonts w:ascii="Times New Roman" w:hAnsi="Times New Roman"/>
          <w:sz w:val="28"/>
          <w:szCs w:val="28"/>
          <w:lang w:val="uk-UA"/>
        </w:rPr>
      </w:pPr>
      <w:r w:rsidRPr="00B420E0">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України“.</w:t>
      </w:r>
    </w:p>
    <w:p w14:paraId="45D04A7D" w14:textId="7E140A58" w:rsidR="00B420E0" w:rsidRDefault="00B420E0" w:rsidP="00B420E0">
      <w:pPr>
        <w:shd w:val="clear" w:color="auto" w:fill="FFFFFF"/>
        <w:spacing w:after="0" w:line="240" w:lineRule="auto"/>
        <w:ind w:firstLine="567"/>
        <w:jc w:val="both"/>
        <w:rPr>
          <w:rFonts w:ascii="Times New Roman" w:hAnsi="Times New Roman"/>
          <w:sz w:val="28"/>
          <w:szCs w:val="28"/>
          <w:lang w:val="uk-UA"/>
        </w:rPr>
      </w:pPr>
    </w:p>
    <w:p w14:paraId="61DDDB29" w14:textId="5EE5124B" w:rsidR="00B420E0" w:rsidRDefault="00B420E0" w:rsidP="00B420E0">
      <w:pPr>
        <w:shd w:val="clear" w:color="auto" w:fill="FFFFFF"/>
        <w:spacing w:after="0" w:line="240" w:lineRule="auto"/>
        <w:ind w:firstLine="567"/>
        <w:jc w:val="both"/>
        <w:rPr>
          <w:rFonts w:ascii="Times New Roman" w:hAnsi="Times New Roman"/>
          <w:sz w:val="28"/>
          <w:szCs w:val="28"/>
          <w:lang w:val="uk-UA"/>
        </w:rPr>
      </w:pPr>
    </w:p>
    <w:p w14:paraId="14FBB086" w14:textId="55902C0D" w:rsidR="00FA6B4F" w:rsidRDefault="00FA6B4F" w:rsidP="00B420E0">
      <w:pPr>
        <w:shd w:val="clear" w:color="auto" w:fill="FFFFFF"/>
        <w:spacing w:after="0" w:line="240" w:lineRule="auto"/>
        <w:ind w:firstLine="567"/>
        <w:jc w:val="both"/>
        <w:rPr>
          <w:rFonts w:ascii="Times New Roman" w:hAnsi="Times New Roman"/>
          <w:sz w:val="28"/>
          <w:szCs w:val="28"/>
          <w:lang w:val="uk-UA"/>
        </w:rPr>
      </w:pPr>
    </w:p>
    <w:p w14:paraId="3CA90393" w14:textId="77777777" w:rsidR="0034615E" w:rsidRPr="0034615E" w:rsidRDefault="0034615E" w:rsidP="0034615E">
      <w:pPr>
        <w:shd w:val="clear" w:color="auto" w:fill="FFFFFF"/>
        <w:spacing w:after="0" w:line="240" w:lineRule="auto"/>
        <w:ind w:left="4254"/>
        <w:jc w:val="center"/>
        <w:rPr>
          <w:rFonts w:ascii="Times New Roman" w:hAnsi="Times New Roman"/>
          <w:b/>
          <w:caps/>
          <w:sz w:val="28"/>
          <w:szCs w:val="28"/>
          <w:lang w:val="uk-UA"/>
        </w:rPr>
      </w:pPr>
      <w:r w:rsidRPr="0034615E">
        <w:rPr>
          <w:rFonts w:ascii="Times New Roman" w:hAnsi="Times New Roman"/>
          <w:b/>
          <w:caps/>
          <w:sz w:val="28"/>
          <w:szCs w:val="28"/>
          <w:lang w:val="uk-UA"/>
        </w:rPr>
        <w:t>Другий сенат</w:t>
      </w:r>
    </w:p>
    <w:p w14:paraId="16F6DEBE" w14:textId="7AE84B98" w:rsidR="00FA6B4F" w:rsidRPr="0034615E" w:rsidRDefault="0034615E" w:rsidP="0034615E">
      <w:pPr>
        <w:shd w:val="clear" w:color="auto" w:fill="FFFFFF"/>
        <w:spacing w:after="0" w:line="240" w:lineRule="auto"/>
        <w:ind w:left="4254"/>
        <w:jc w:val="center"/>
        <w:rPr>
          <w:rFonts w:ascii="Times New Roman" w:hAnsi="Times New Roman"/>
          <w:b/>
          <w:caps/>
          <w:sz w:val="28"/>
          <w:szCs w:val="28"/>
          <w:lang w:val="uk-UA"/>
        </w:rPr>
      </w:pPr>
      <w:r w:rsidRPr="0034615E">
        <w:rPr>
          <w:rFonts w:ascii="Times New Roman" w:hAnsi="Times New Roman"/>
          <w:b/>
          <w:caps/>
          <w:sz w:val="28"/>
          <w:szCs w:val="28"/>
          <w:lang w:val="uk-UA"/>
        </w:rPr>
        <w:t>Конституційного Суду України</w:t>
      </w:r>
    </w:p>
    <w:sectPr w:rsidR="00FA6B4F" w:rsidRPr="0034615E" w:rsidSect="00B420E0">
      <w:headerReference w:type="default" r:id="rId9"/>
      <w:footerReference w:type="default" r:id="rId10"/>
      <w:footerReference w:type="first" r:id="rId11"/>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D610" w14:textId="77777777" w:rsidR="00284C2D" w:rsidRDefault="00284C2D" w:rsidP="0060716E">
      <w:pPr>
        <w:spacing w:after="0" w:line="240" w:lineRule="auto"/>
      </w:pPr>
      <w:r>
        <w:separator/>
      </w:r>
    </w:p>
  </w:endnote>
  <w:endnote w:type="continuationSeparator" w:id="0">
    <w:p w14:paraId="667100C0" w14:textId="77777777" w:rsidR="00284C2D" w:rsidRDefault="00284C2D"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iddenHorzOCR">
    <w:altName w:val="Yu Gothic"/>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146F" w14:textId="5224CD54" w:rsidR="00284C2D" w:rsidRPr="00FA6B4F" w:rsidRDefault="00284C2D">
    <w:pPr>
      <w:pStyle w:val="a5"/>
      <w:rPr>
        <w:rFonts w:ascii="Times New Roman" w:hAnsi="Times New Roman"/>
        <w:sz w:val="10"/>
        <w:szCs w:val="10"/>
      </w:rPr>
    </w:pPr>
    <w:r w:rsidRPr="00FA6B4F">
      <w:rPr>
        <w:rFonts w:ascii="Times New Roman" w:hAnsi="Times New Roman"/>
        <w:sz w:val="10"/>
        <w:szCs w:val="10"/>
      </w:rPr>
      <w:fldChar w:fldCharType="begin"/>
    </w:r>
    <w:r w:rsidRPr="00FA6B4F">
      <w:rPr>
        <w:rFonts w:ascii="Times New Roman" w:hAnsi="Times New Roman"/>
        <w:sz w:val="10"/>
        <w:szCs w:val="10"/>
        <w:lang w:val="uk-UA"/>
      </w:rPr>
      <w:instrText xml:space="preserve"> FILENAME \p \* MERGEFORMAT </w:instrText>
    </w:r>
    <w:r w:rsidRPr="00FA6B4F">
      <w:rPr>
        <w:rFonts w:ascii="Times New Roman" w:hAnsi="Times New Roman"/>
        <w:sz w:val="10"/>
        <w:szCs w:val="10"/>
      </w:rPr>
      <w:fldChar w:fldCharType="separate"/>
    </w:r>
    <w:r w:rsidR="00282B44">
      <w:rPr>
        <w:rFonts w:ascii="Times New Roman" w:hAnsi="Times New Roman"/>
        <w:noProof/>
        <w:sz w:val="10"/>
        <w:szCs w:val="10"/>
        <w:lang w:val="uk-UA"/>
      </w:rPr>
      <w:t>G:\2023\Suddi\Rishen\11.docx</w:t>
    </w:r>
    <w:r w:rsidRPr="00FA6B4F">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D8CB" w14:textId="5A6954DF" w:rsidR="00284C2D" w:rsidRPr="00FA6B4F" w:rsidRDefault="00284C2D">
    <w:pPr>
      <w:pStyle w:val="a5"/>
      <w:rPr>
        <w:rFonts w:ascii="Times New Roman" w:hAnsi="Times New Roman"/>
        <w:sz w:val="10"/>
        <w:szCs w:val="10"/>
      </w:rPr>
    </w:pPr>
    <w:r w:rsidRPr="00FA6B4F">
      <w:rPr>
        <w:rFonts w:ascii="Times New Roman" w:hAnsi="Times New Roman"/>
        <w:sz w:val="10"/>
        <w:szCs w:val="10"/>
      </w:rPr>
      <w:fldChar w:fldCharType="begin"/>
    </w:r>
    <w:r w:rsidRPr="00FA6B4F">
      <w:rPr>
        <w:rFonts w:ascii="Times New Roman" w:hAnsi="Times New Roman"/>
        <w:sz w:val="10"/>
        <w:szCs w:val="10"/>
        <w:lang w:val="uk-UA"/>
      </w:rPr>
      <w:instrText xml:space="preserve"> FILENAME \p \* MERGEFORMAT </w:instrText>
    </w:r>
    <w:r w:rsidRPr="00FA6B4F">
      <w:rPr>
        <w:rFonts w:ascii="Times New Roman" w:hAnsi="Times New Roman"/>
        <w:sz w:val="10"/>
        <w:szCs w:val="10"/>
      </w:rPr>
      <w:fldChar w:fldCharType="separate"/>
    </w:r>
    <w:r w:rsidR="00282B44">
      <w:rPr>
        <w:rFonts w:ascii="Times New Roman" w:hAnsi="Times New Roman"/>
        <w:noProof/>
        <w:sz w:val="10"/>
        <w:szCs w:val="10"/>
        <w:lang w:val="uk-UA"/>
      </w:rPr>
      <w:t>G:\2023\Suddi\Rishen\11.docx</w:t>
    </w:r>
    <w:r w:rsidRPr="00FA6B4F">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45EE" w14:textId="77777777" w:rsidR="00284C2D" w:rsidRDefault="00284C2D" w:rsidP="0060716E">
      <w:pPr>
        <w:spacing w:after="0" w:line="240" w:lineRule="auto"/>
      </w:pPr>
      <w:r>
        <w:separator/>
      </w:r>
    </w:p>
  </w:footnote>
  <w:footnote w:type="continuationSeparator" w:id="0">
    <w:p w14:paraId="27E1C935" w14:textId="77777777" w:rsidR="00284C2D" w:rsidRDefault="00284C2D"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32386544" w14:textId="76A302CE" w:rsidR="00284C2D" w:rsidRPr="003F2FAD" w:rsidRDefault="00284C2D">
        <w:pPr>
          <w:pStyle w:val="a3"/>
          <w:jc w:val="center"/>
          <w:rPr>
            <w:rFonts w:ascii="Times New Roman" w:hAnsi="Times New Roman"/>
            <w:sz w:val="28"/>
            <w:szCs w:val="28"/>
          </w:rPr>
        </w:pPr>
        <w:r w:rsidRPr="003F2FAD">
          <w:rPr>
            <w:rFonts w:ascii="Times New Roman" w:hAnsi="Times New Roman"/>
            <w:sz w:val="28"/>
            <w:szCs w:val="28"/>
          </w:rPr>
          <w:fldChar w:fldCharType="begin"/>
        </w:r>
        <w:r w:rsidRPr="003F2FAD">
          <w:rPr>
            <w:rFonts w:ascii="Times New Roman" w:hAnsi="Times New Roman"/>
            <w:sz w:val="28"/>
            <w:szCs w:val="28"/>
          </w:rPr>
          <w:instrText>PAGE   \* MERGEFORMAT</w:instrText>
        </w:r>
        <w:r w:rsidRPr="003F2FAD">
          <w:rPr>
            <w:rFonts w:ascii="Times New Roman" w:hAnsi="Times New Roman"/>
            <w:sz w:val="28"/>
            <w:szCs w:val="28"/>
          </w:rPr>
          <w:fldChar w:fldCharType="separate"/>
        </w:r>
        <w:r w:rsidR="001226E9" w:rsidRPr="001226E9">
          <w:rPr>
            <w:rFonts w:ascii="Times New Roman" w:hAnsi="Times New Roman"/>
            <w:noProof/>
            <w:sz w:val="28"/>
            <w:szCs w:val="28"/>
            <w:lang w:val="uk-UA"/>
          </w:rPr>
          <w:t>21</w:t>
        </w:r>
        <w:r w:rsidRPr="003F2FAD">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005"/>
    <w:multiLevelType w:val="hybridMultilevel"/>
    <w:tmpl w:val="6ECE6258"/>
    <w:lvl w:ilvl="0" w:tplc="101697A0">
      <w:numFmt w:val="bullet"/>
      <w:lvlText w:val="–"/>
      <w:lvlJc w:val="left"/>
      <w:pPr>
        <w:ind w:left="1070" w:hanging="360"/>
      </w:pPr>
      <w:rPr>
        <w:rFonts w:ascii="Times New Roman" w:eastAsia="HiddenHorzOCR"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 w15:restartNumberingAfterBreak="0">
    <w:nsid w:val="4D370659"/>
    <w:multiLevelType w:val="multilevel"/>
    <w:tmpl w:val="50762B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02CB"/>
    <w:rsid w:val="00000E9B"/>
    <w:rsid w:val="00001034"/>
    <w:rsid w:val="00003EAA"/>
    <w:rsid w:val="0000496B"/>
    <w:rsid w:val="00004AA0"/>
    <w:rsid w:val="00004E38"/>
    <w:rsid w:val="00005176"/>
    <w:rsid w:val="00005C51"/>
    <w:rsid w:val="00007265"/>
    <w:rsid w:val="00010A2A"/>
    <w:rsid w:val="00010BD4"/>
    <w:rsid w:val="000124F9"/>
    <w:rsid w:val="00013E8C"/>
    <w:rsid w:val="00015361"/>
    <w:rsid w:val="00015BB4"/>
    <w:rsid w:val="00015C1D"/>
    <w:rsid w:val="000172C1"/>
    <w:rsid w:val="000177BB"/>
    <w:rsid w:val="00017FCE"/>
    <w:rsid w:val="000222E6"/>
    <w:rsid w:val="000223A4"/>
    <w:rsid w:val="000223AD"/>
    <w:rsid w:val="00022A04"/>
    <w:rsid w:val="0002331A"/>
    <w:rsid w:val="000244CD"/>
    <w:rsid w:val="000253FD"/>
    <w:rsid w:val="00026AD1"/>
    <w:rsid w:val="00026C72"/>
    <w:rsid w:val="00026D14"/>
    <w:rsid w:val="00026F89"/>
    <w:rsid w:val="000272E0"/>
    <w:rsid w:val="00027C34"/>
    <w:rsid w:val="00027DA5"/>
    <w:rsid w:val="00032C89"/>
    <w:rsid w:val="000352DE"/>
    <w:rsid w:val="000354CF"/>
    <w:rsid w:val="00035C27"/>
    <w:rsid w:val="0003647D"/>
    <w:rsid w:val="000376AF"/>
    <w:rsid w:val="000379A8"/>
    <w:rsid w:val="000379C4"/>
    <w:rsid w:val="00040D94"/>
    <w:rsid w:val="00042151"/>
    <w:rsid w:val="00042327"/>
    <w:rsid w:val="00042340"/>
    <w:rsid w:val="00043178"/>
    <w:rsid w:val="000432ED"/>
    <w:rsid w:val="000437C3"/>
    <w:rsid w:val="0004409B"/>
    <w:rsid w:val="00045286"/>
    <w:rsid w:val="00045D34"/>
    <w:rsid w:val="0004648D"/>
    <w:rsid w:val="000474E4"/>
    <w:rsid w:val="00047851"/>
    <w:rsid w:val="00047F7A"/>
    <w:rsid w:val="000500BF"/>
    <w:rsid w:val="00051B26"/>
    <w:rsid w:val="00052592"/>
    <w:rsid w:val="00052594"/>
    <w:rsid w:val="0005318F"/>
    <w:rsid w:val="000531BB"/>
    <w:rsid w:val="000531C9"/>
    <w:rsid w:val="0005368A"/>
    <w:rsid w:val="000544ED"/>
    <w:rsid w:val="000548A3"/>
    <w:rsid w:val="00054BE3"/>
    <w:rsid w:val="00055F01"/>
    <w:rsid w:val="000560E3"/>
    <w:rsid w:val="00057475"/>
    <w:rsid w:val="0006057B"/>
    <w:rsid w:val="000614E6"/>
    <w:rsid w:val="00062167"/>
    <w:rsid w:val="00062E91"/>
    <w:rsid w:val="000638FB"/>
    <w:rsid w:val="00064078"/>
    <w:rsid w:val="000642D6"/>
    <w:rsid w:val="0006504E"/>
    <w:rsid w:val="0006505D"/>
    <w:rsid w:val="00065130"/>
    <w:rsid w:val="00065663"/>
    <w:rsid w:val="00065D93"/>
    <w:rsid w:val="00066D35"/>
    <w:rsid w:val="00066D9A"/>
    <w:rsid w:val="000676F7"/>
    <w:rsid w:val="00067F5D"/>
    <w:rsid w:val="00070219"/>
    <w:rsid w:val="0007047E"/>
    <w:rsid w:val="000710F1"/>
    <w:rsid w:val="00071A28"/>
    <w:rsid w:val="00071B75"/>
    <w:rsid w:val="00071D0E"/>
    <w:rsid w:val="00072286"/>
    <w:rsid w:val="00076920"/>
    <w:rsid w:val="00076BD2"/>
    <w:rsid w:val="000776C8"/>
    <w:rsid w:val="00077755"/>
    <w:rsid w:val="00077B23"/>
    <w:rsid w:val="000824CC"/>
    <w:rsid w:val="0008338A"/>
    <w:rsid w:val="00083546"/>
    <w:rsid w:val="00083649"/>
    <w:rsid w:val="00083D16"/>
    <w:rsid w:val="000856A1"/>
    <w:rsid w:val="00086B22"/>
    <w:rsid w:val="00086BDD"/>
    <w:rsid w:val="00086FD3"/>
    <w:rsid w:val="00087FF8"/>
    <w:rsid w:val="000903EA"/>
    <w:rsid w:val="00090C9E"/>
    <w:rsid w:val="00091FA3"/>
    <w:rsid w:val="00092FDD"/>
    <w:rsid w:val="0009404F"/>
    <w:rsid w:val="00094057"/>
    <w:rsid w:val="00094263"/>
    <w:rsid w:val="0009582B"/>
    <w:rsid w:val="00095ADF"/>
    <w:rsid w:val="00096247"/>
    <w:rsid w:val="000964FC"/>
    <w:rsid w:val="00096700"/>
    <w:rsid w:val="00096BF4"/>
    <w:rsid w:val="00097387"/>
    <w:rsid w:val="000A096C"/>
    <w:rsid w:val="000A0F04"/>
    <w:rsid w:val="000A14DF"/>
    <w:rsid w:val="000A1A49"/>
    <w:rsid w:val="000A335F"/>
    <w:rsid w:val="000A387F"/>
    <w:rsid w:val="000A4039"/>
    <w:rsid w:val="000A4CC7"/>
    <w:rsid w:val="000A4F0E"/>
    <w:rsid w:val="000A6B8F"/>
    <w:rsid w:val="000A6DA5"/>
    <w:rsid w:val="000A7FA6"/>
    <w:rsid w:val="000B071B"/>
    <w:rsid w:val="000B0A61"/>
    <w:rsid w:val="000B307B"/>
    <w:rsid w:val="000B3B27"/>
    <w:rsid w:val="000B634C"/>
    <w:rsid w:val="000B64DD"/>
    <w:rsid w:val="000B65FC"/>
    <w:rsid w:val="000C1745"/>
    <w:rsid w:val="000C2626"/>
    <w:rsid w:val="000C30D6"/>
    <w:rsid w:val="000C31A0"/>
    <w:rsid w:val="000C40B4"/>
    <w:rsid w:val="000C47E0"/>
    <w:rsid w:val="000C4DA7"/>
    <w:rsid w:val="000C6F85"/>
    <w:rsid w:val="000C7D97"/>
    <w:rsid w:val="000D23FF"/>
    <w:rsid w:val="000D24A4"/>
    <w:rsid w:val="000D33F0"/>
    <w:rsid w:val="000D3C2D"/>
    <w:rsid w:val="000D51C5"/>
    <w:rsid w:val="000D614E"/>
    <w:rsid w:val="000D6CC8"/>
    <w:rsid w:val="000D788A"/>
    <w:rsid w:val="000E0BFC"/>
    <w:rsid w:val="000E0DE3"/>
    <w:rsid w:val="000E2A80"/>
    <w:rsid w:val="000E590B"/>
    <w:rsid w:val="000F0C2C"/>
    <w:rsid w:val="000F170A"/>
    <w:rsid w:val="000F2748"/>
    <w:rsid w:val="000F2E69"/>
    <w:rsid w:val="000F3886"/>
    <w:rsid w:val="000F556B"/>
    <w:rsid w:val="000F5C81"/>
    <w:rsid w:val="000F6F2C"/>
    <w:rsid w:val="001022FE"/>
    <w:rsid w:val="00102682"/>
    <w:rsid w:val="00103547"/>
    <w:rsid w:val="00105422"/>
    <w:rsid w:val="001063ED"/>
    <w:rsid w:val="001067C8"/>
    <w:rsid w:val="00106A01"/>
    <w:rsid w:val="00106C28"/>
    <w:rsid w:val="00110130"/>
    <w:rsid w:val="00110A26"/>
    <w:rsid w:val="00110C16"/>
    <w:rsid w:val="00114610"/>
    <w:rsid w:val="00114717"/>
    <w:rsid w:val="00115F7D"/>
    <w:rsid w:val="00117178"/>
    <w:rsid w:val="001175F8"/>
    <w:rsid w:val="00120044"/>
    <w:rsid w:val="00120A57"/>
    <w:rsid w:val="00121172"/>
    <w:rsid w:val="001226E9"/>
    <w:rsid w:val="00122DA0"/>
    <w:rsid w:val="0012343E"/>
    <w:rsid w:val="00123A84"/>
    <w:rsid w:val="001242EA"/>
    <w:rsid w:val="0012465B"/>
    <w:rsid w:val="00125DE6"/>
    <w:rsid w:val="001266DB"/>
    <w:rsid w:val="0012689C"/>
    <w:rsid w:val="00127DCB"/>
    <w:rsid w:val="00130580"/>
    <w:rsid w:val="00132B69"/>
    <w:rsid w:val="00134159"/>
    <w:rsid w:val="00136548"/>
    <w:rsid w:val="00136E64"/>
    <w:rsid w:val="00137B7C"/>
    <w:rsid w:val="00143860"/>
    <w:rsid w:val="0014396F"/>
    <w:rsid w:val="00143C25"/>
    <w:rsid w:val="00144EB0"/>
    <w:rsid w:val="0014654D"/>
    <w:rsid w:val="00147E25"/>
    <w:rsid w:val="00151B74"/>
    <w:rsid w:val="00151E9F"/>
    <w:rsid w:val="0015235A"/>
    <w:rsid w:val="001533D6"/>
    <w:rsid w:val="00153FD9"/>
    <w:rsid w:val="0015485D"/>
    <w:rsid w:val="0015549A"/>
    <w:rsid w:val="0015569B"/>
    <w:rsid w:val="00155DE2"/>
    <w:rsid w:val="001563C5"/>
    <w:rsid w:val="00157A09"/>
    <w:rsid w:val="0016003E"/>
    <w:rsid w:val="0016050C"/>
    <w:rsid w:val="00161A7B"/>
    <w:rsid w:val="00161E57"/>
    <w:rsid w:val="00162C5A"/>
    <w:rsid w:val="00163446"/>
    <w:rsid w:val="00163789"/>
    <w:rsid w:val="0016456F"/>
    <w:rsid w:val="00164C53"/>
    <w:rsid w:val="00164F63"/>
    <w:rsid w:val="00164FED"/>
    <w:rsid w:val="00166725"/>
    <w:rsid w:val="001669A5"/>
    <w:rsid w:val="00170672"/>
    <w:rsid w:val="00170D84"/>
    <w:rsid w:val="001719F4"/>
    <w:rsid w:val="00171E76"/>
    <w:rsid w:val="001743E9"/>
    <w:rsid w:val="00175FA8"/>
    <w:rsid w:val="00177C3C"/>
    <w:rsid w:val="0018184B"/>
    <w:rsid w:val="00182C5A"/>
    <w:rsid w:val="00183306"/>
    <w:rsid w:val="0018363C"/>
    <w:rsid w:val="001837A8"/>
    <w:rsid w:val="00183833"/>
    <w:rsid w:val="00183BEB"/>
    <w:rsid w:val="001856FA"/>
    <w:rsid w:val="00185AB4"/>
    <w:rsid w:val="00185C3E"/>
    <w:rsid w:val="00186CB7"/>
    <w:rsid w:val="00187262"/>
    <w:rsid w:val="001872F9"/>
    <w:rsid w:val="0019071A"/>
    <w:rsid w:val="0019116F"/>
    <w:rsid w:val="00191D47"/>
    <w:rsid w:val="0019200F"/>
    <w:rsid w:val="00193025"/>
    <w:rsid w:val="00193EED"/>
    <w:rsid w:val="00194A0C"/>
    <w:rsid w:val="00195C55"/>
    <w:rsid w:val="001963ED"/>
    <w:rsid w:val="0019649E"/>
    <w:rsid w:val="0019685D"/>
    <w:rsid w:val="001969D8"/>
    <w:rsid w:val="00197B04"/>
    <w:rsid w:val="001A0FC6"/>
    <w:rsid w:val="001A1D61"/>
    <w:rsid w:val="001A1FBC"/>
    <w:rsid w:val="001A2058"/>
    <w:rsid w:val="001A2594"/>
    <w:rsid w:val="001A3770"/>
    <w:rsid w:val="001A3F2B"/>
    <w:rsid w:val="001A468A"/>
    <w:rsid w:val="001A4770"/>
    <w:rsid w:val="001A543B"/>
    <w:rsid w:val="001A6BE3"/>
    <w:rsid w:val="001A719D"/>
    <w:rsid w:val="001A71F3"/>
    <w:rsid w:val="001B1728"/>
    <w:rsid w:val="001B277C"/>
    <w:rsid w:val="001B4710"/>
    <w:rsid w:val="001B4B6D"/>
    <w:rsid w:val="001B58CC"/>
    <w:rsid w:val="001B5BF9"/>
    <w:rsid w:val="001B6638"/>
    <w:rsid w:val="001C0265"/>
    <w:rsid w:val="001C1402"/>
    <w:rsid w:val="001C1BE4"/>
    <w:rsid w:val="001C27B7"/>
    <w:rsid w:val="001C2F46"/>
    <w:rsid w:val="001C3130"/>
    <w:rsid w:val="001C3D27"/>
    <w:rsid w:val="001C3D3F"/>
    <w:rsid w:val="001C4064"/>
    <w:rsid w:val="001C428A"/>
    <w:rsid w:val="001C4E93"/>
    <w:rsid w:val="001C4FEE"/>
    <w:rsid w:val="001C69BF"/>
    <w:rsid w:val="001C6DC2"/>
    <w:rsid w:val="001C6EAF"/>
    <w:rsid w:val="001D0117"/>
    <w:rsid w:val="001D04A3"/>
    <w:rsid w:val="001D07AD"/>
    <w:rsid w:val="001D2DDF"/>
    <w:rsid w:val="001D4621"/>
    <w:rsid w:val="001D46C3"/>
    <w:rsid w:val="001D4893"/>
    <w:rsid w:val="001D4A6D"/>
    <w:rsid w:val="001D5240"/>
    <w:rsid w:val="001E45EF"/>
    <w:rsid w:val="001E686B"/>
    <w:rsid w:val="001E78BC"/>
    <w:rsid w:val="001F06FF"/>
    <w:rsid w:val="001F3C91"/>
    <w:rsid w:val="001F46B4"/>
    <w:rsid w:val="001F497F"/>
    <w:rsid w:val="001F74EF"/>
    <w:rsid w:val="001F7635"/>
    <w:rsid w:val="00201941"/>
    <w:rsid w:val="00202B5D"/>
    <w:rsid w:val="002047D4"/>
    <w:rsid w:val="00205031"/>
    <w:rsid w:val="00205346"/>
    <w:rsid w:val="00205748"/>
    <w:rsid w:val="00205A68"/>
    <w:rsid w:val="00212592"/>
    <w:rsid w:val="00212A91"/>
    <w:rsid w:val="00212B12"/>
    <w:rsid w:val="00213735"/>
    <w:rsid w:val="002137DC"/>
    <w:rsid w:val="00213CB7"/>
    <w:rsid w:val="00214D68"/>
    <w:rsid w:val="002175E8"/>
    <w:rsid w:val="00217966"/>
    <w:rsid w:val="002203CA"/>
    <w:rsid w:val="0022077D"/>
    <w:rsid w:val="002231BB"/>
    <w:rsid w:val="00224250"/>
    <w:rsid w:val="00224496"/>
    <w:rsid w:val="00227377"/>
    <w:rsid w:val="00227850"/>
    <w:rsid w:val="00227C53"/>
    <w:rsid w:val="00230151"/>
    <w:rsid w:val="002302F7"/>
    <w:rsid w:val="00230342"/>
    <w:rsid w:val="0023080C"/>
    <w:rsid w:val="0023213D"/>
    <w:rsid w:val="0023215D"/>
    <w:rsid w:val="00233814"/>
    <w:rsid w:val="00234841"/>
    <w:rsid w:val="00235117"/>
    <w:rsid w:val="002369F1"/>
    <w:rsid w:val="002409A9"/>
    <w:rsid w:val="002411F7"/>
    <w:rsid w:val="00242B7C"/>
    <w:rsid w:val="0024404B"/>
    <w:rsid w:val="00244725"/>
    <w:rsid w:val="00244E33"/>
    <w:rsid w:val="00245684"/>
    <w:rsid w:val="002457BF"/>
    <w:rsid w:val="00245FD9"/>
    <w:rsid w:val="002474DF"/>
    <w:rsid w:val="00251156"/>
    <w:rsid w:val="00252B4D"/>
    <w:rsid w:val="00252BFB"/>
    <w:rsid w:val="00254129"/>
    <w:rsid w:val="002546BC"/>
    <w:rsid w:val="002556B9"/>
    <w:rsid w:val="00256976"/>
    <w:rsid w:val="002576A8"/>
    <w:rsid w:val="00262C18"/>
    <w:rsid w:val="00263B50"/>
    <w:rsid w:val="00263F54"/>
    <w:rsid w:val="002641DA"/>
    <w:rsid w:val="0026439E"/>
    <w:rsid w:val="00264A39"/>
    <w:rsid w:val="00264CFF"/>
    <w:rsid w:val="00265D37"/>
    <w:rsid w:val="00267C4C"/>
    <w:rsid w:val="00271E49"/>
    <w:rsid w:val="002722A1"/>
    <w:rsid w:val="00274278"/>
    <w:rsid w:val="00274EAC"/>
    <w:rsid w:val="002759FE"/>
    <w:rsid w:val="00275DC3"/>
    <w:rsid w:val="00280054"/>
    <w:rsid w:val="0028149D"/>
    <w:rsid w:val="0028187C"/>
    <w:rsid w:val="00282B44"/>
    <w:rsid w:val="00282E23"/>
    <w:rsid w:val="002848B4"/>
    <w:rsid w:val="00284A55"/>
    <w:rsid w:val="00284C2D"/>
    <w:rsid w:val="00285038"/>
    <w:rsid w:val="00285E0F"/>
    <w:rsid w:val="00286AF6"/>
    <w:rsid w:val="0028765C"/>
    <w:rsid w:val="00287CF8"/>
    <w:rsid w:val="00290219"/>
    <w:rsid w:val="00290E1C"/>
    <w:rsid w:val="00290EBA"/>
    <w:rsid w:val="002940F1"/>
    <w:rsid w:val="00297091"/>
    <w:rsid w:val="002A0BB3"/>
    <w:rsid w:val="002A1A65"/>
    <w:rsid w:val="002A2553"/>
    <w:rsid w:val="002A2CFB"/>
    <w:rsid w:val="002A2E4C"/>
    <w:rsid w:val="002A30BF"/>
    <w:rsid w:val="002A352D"/>
    <w:rsid w:val="002A4425"/>
    <w:rsid w:val="002A4B9E"/>
    <w:rsid w:val="002A5D80"/>
    <w:rsid w:val="002A5E92"/>
    <w:rsid w:val="002A6391"/>
    <w:rsid w:val="002A69FA"/>
    <w:rsid w:val="002B07EA"/>
    <w:rsid w:val="002B2239"/>
    <w:rsid w:val="002B3889"/>
    <w:rsid w:val="002B51F1"/>
    <w:rsid w:val="002B5351"/>
    <w:rsid w:val="002B53D1"/>
    <w:rsid w:val="002B5C7F"/>
    <w:rsid w:val="002B65B0"/>
    <w:rsid w:val="002B69B6"/>
    <w:rsid w:val="002B74D4"/>
    <w:rsid w:val="002B7DEA"/>
    <w:rsid w:val="002C049D"/>
    <w:rsid w:val="002C0AF0"/>
    <w:rsid w:val="002C13CE"/>
    <w:rsid w:val="002C35A4"/>
    <w:rsid w:val="002C3E85"/>
    <w:rsid w:val="002C3F2A"/>
    <w:rsid w:val="002C4D8B"/>
    <w:rsid w:val="002C6122"/>
    <w:rsid w:val="002C73C2"/>
    <w:rsid w:val="002D08C8"/>
    <w:rsid w:val="002D10C8"/>
    <w:rsid w:val="002D2DF5"/>
    <w:rsid w:val="002D3091"/>
    <w:rsid w:val="002D39F5"/>
    <w:rsid w:val="002D5DA5"/>
    <w:rsid w:val="002D665B"/>
    <w:rsid w:val="002D7B25"/>
    <w:rsid w:val="002E198B"/>
    <w:rsid w:val="002E20A3"/>
    <w:rsid w:val="002E2575"/>
    <w:rsid w:val="002E3575"/>
    <w:rsid w:val="002E383D"/>
    <w:rsid w:val="002E4A6A"/>
    <w:rsid w:val="002E59B5"/>
    <w:rsid w:val="002E6761"/>
    <w:rsid w:val="002F172A"/>
    <w:rsid w:val="002F1C0A"/>
    <w:rsid w:val="002F3DFB"/>
    <w:rsid w:val="002F5725"/>
    <w:rsid w:val="002F5A0B"/>
    <w:rsid w:val="002F5CA8"/>
    <w:rsid w:val="002F682D"/>
    <w:rsid w:val="00301730"/>
    <w:rsid w:val="0030199F"/>
    <w:rsid w:val="00301A66"/>
    <w:rsid w:val="00301FEE"/>
    <w:rsid w:val="003021AB"/>
    <w:rsid w:val="00302556"/>
    <w:rsid w:val="0030304D"/>
    <w:rsid w:val="00303E5D"/>
    <w:rsid w:val="00304579"/>
    <w:rsid w:val="00304AAC"/>
    <w:rsid w:val="00306C03"/>
    <w:rsid w:val="00307142"/>
    <w:rsid w:val="00310C13"/>
    <w:rsid w:val="00311831"/>
    <w:rsid w:val="00312044"/>
    <w:rsid w:val="0031231A"/>
    <w:rsid w:val="003135DA"/>
    <w:rsid w:val="0031371F"/>
    <w:rsid w:val="00313A1A"/>
    <w:rsid w:val="0031526E"/>
    <w:rsid w:val="003157FD"/>
    <w:rsid w:val="003158BF"/>
    <w:rsid w:val="00315C7A"/>
    <w:rsid w:val="00316959"/>
    <w:rsid w:val="00317C33"/>
    <w:rsid w:val="00321C97"/>
    <w:rsid w:val="0032457D"/>
    <w:rsid w:val="003249B7"/>
    <w:rsid w:val="00324DF0"/>
    <w:rsid w:val="0032546A"/>
    <w:rsid w:val="00326335"/>
    <w:rsid w:val="00326F13"/>
    <w:rsid w:val="00327DA7"/>
    <w:rsid w:val="003313AA"/>
    <w:rsid w:val="003315ED"/>
    <w:rsid w:val="00331C07"/>
    <w:rsid w:val="0033284F"/>
    <w:rsid w:val="0033389E"/>
    <w:rsid w:val="00333983"/>
    <w:rsid w:val="00334036"/>
    <w:rsid w:val="0033504B"/>
    <w:rsid w:val="003361D6"/>
    <w:rsid w:val="00336419"/>
    <w:rsid w:val="003403DD"/>
    <w:rsid w:val="003421D6"/>
    <w:rsid w:val="0034375D"/>
    <w:rsid w:val="00344294"/>
    <w:rsid w:val="00344E0A"/>
    <w:rsid w:val="0034539D"/>
    <w:rsid w:val="00345A8F"/>
    <w:rsid w:val="00346043"/>
    <w:rsid w:val="0034615E"/>
    <w:rsid w:val="00347593"/>
    <w:rsid w:val="00347692"/>
    <w:rsid w:val="003503C1"/>
    <w:rsid w:val="00350AB6"/>
    <w:rsid w:val="0035122C"/>
    <w:rsid w:val="0035157D"/>
    <w:rsid w:val="00351666"/>
    <w:rsid w:val="00351BFD"/>
    <w:rsid w:val="00351F20"/>
    <w:rsid w:val="0035258C"/>
    <w:rsid w:val="00352C3A"/>
    <w:rsid w:val="00354D91"/>
    <w:rsid w:val="0035655A"/>
    <w:rsid w:val="0035730F"/>
    <w:rsid w:val="00357CBE"/>
    <w:rsid w:val="00360058"/>
    <w:rsid w:val="00360F69"/>
    <w:rsid w:val="00366904"/>
    <w:rsid w:val="00367652"/>
    <w:rsid w:val="00370035"/>
    <w:rsid w:val="00370191"/>
    <w:rsid w:val="00370DBE"/>
    <w:rsid w:val="003724B9"/>
    <w:rsid w:val="00372DD0"/>
    <w:rsid w:val="00374956"/>
    <w:rsid w:val="00374B0A"/>
    <w:rsid w:val="00374D2B"/>
    <w:rsid w:val="00374DFF"/>
    <w:rsid w:val="00375A85"/>
    <w:rsid w:val="00375BAF"/>
    <w:rsid w:val="00375CAA"/>
    <w:rsid w:val="00375CAB"/>
    <w:rsid w:val="003766AA"/>
    <w:rsid w:val="00376ECD"/>
    <w:rsid w:val="0037717B"/>
    <w:rsid w:val="00377E3D"/>
    <w:rsid w:val="00380F33"/>
    <w:rsid w:val="00381721"/>
    <w:rsid w:val="00382324"/>
    <w:rsid w:val="003831FB"/>
    <w:rsid w:val="003832D6"/>
    <w:rsid w:val="0038382D"/>
    <w:rsid w:val="00383C8A"/>
    <w:rsid w:val="00384170"/>
    <w:rsid w:val="00384AFB"/>
    <w:rsid w:val="00386EBE"/>
    <w:rsid w:val="003878EC"/>
    <w:rsid w:val="00390285"/>
    <w:rsid w:val="003903B5"/>
    <w:rsid w:val="00390D3E"/>
    <w:rsid w:val="00393FB5"/>
    <w:rsid w:val="00396767"/>
    <w:rsid w:val="003A088B"/>
    <w:rsid w:val="003A0EC3"/>
    <w:rsid w:val="003A1BBC"/>
    <w:rsid w:val="003A1EFF"/>
    <w:rsid w:val="003A448D"/>
    <w:rsid w:val="003A4664"/>
    <w:rsid w:val="003A4FD3"/>
    <w:rsid w:val="003A50AA"/>
    <w:rsid w:val="003A56E1"/>
    <w:rsid w:val="003A7DAD"/>
    <w:rsid w:val="003B0A4E"/>
    <w:rsid w:val="003B1B69"/>
    <w:rsid w:val="003B2128"/>
    <w:rsid w:val="003B2DD0"/>
    <w:rsid w:val="003B2FD6"/>
    <w:rsid w:val="003B684B"/>
    <w:rsid w:val="003B6B0D"/>
    <w:rsid w:val="003B6E40"/>
    <w:rsid w:val="003B7A23"/>
    <w:rsid w:val="003B7B1D"/>
    <w:rsid w:val="003B7D54"/>
    <w:rsid w:val="003C00ED"/>
    <w:rsid w:val="003C0398"/>
    <w:rsid w:val="003C06C5"/>
    <w:rsid w:val="003C0DE6"/>
    <w:rsid w:val="003C25EA"/>
    <w:rsid w:val="003C2A5C"/>
    <w:rsid w:val="003C400C"/>
    <w:rsid w:val="003C546D"/>
    <w:rsid w:val="003D01CA"/>
    <w:rsid w:val="003D0CA1"/>
    <w:rsid w:val="003D27B2"/>
    <w:rsid w:val="003D4F36"/>
    <w:rsid w:val="003D7FF3"/>
    <w:rsid w:val="003E1054"/>
    <w:rsid w:val="003E1315"/>
    <w:rsid w:val="003E17BC"/>
    <w:rsid w:val="003E187F"/>
    <w:rsid w:val="003E19F7"/>
    <w:rsid w:val="003E1EC4"/>
    <w:rsid w:val="003E2398"/>
    <w:rsid w:val="003E3F36"/>
    <w:rsid w:val="003E5374"/>
    <w:rsid w:val="003E59F1"/>
    <w:rsid w:val="003E646E"/>
    <w:rsid w:val="003E6ECF"/>
    <w:rsid w:val="003E794F"/>
    <w:rsid w:val="003E7C5A"/>
    <w:rsid w:val="003E7DEF"/>
    <w:rsid w:val="003F0173"/>
    <w:rsid w:val="003F080E"/>
    <w:rsid w:val="003F0DF5"/>
    <w:rsid w:val="003F0E22"/>
    <w:rsid w:val="003F2FAD"/>
    <w:rsid w:val="003F343D"/>
    <w:rsid w:val="003F34B9"/>
    <w:rsid w:val="003F3D8A"/>
    <w:rsid w:val="003F438B"/>
    <w:rsid w:val="003F51D5"/>
    <w:rsid w:val="003F5A01"/>
    <w:rsid w:val="003F5B4E"/>
    <w:rsid w:val="003F63B3"/>
    <w:rsid w:val="003F68C5"/>
    <w:rsid w:val="004015A0"/>
    <w:rsid w:val="00401686"/>
    <w:rsid w:val="0040267C"/>
    <w:rsid w:val="004027C0"/>
    <w:rsid w:val="00402E1A"/>
    <w:rsid w:val="00403B1C"/>
    <w:rsid w:val="00404036"/>
    <w:rsid w:val="004058CC"/>
    <w:rsid w:val="00406E10"/>
    <w:rsid w:val="0040707C"/>
    <w:rsid w:val="00407D59"/>
    <w:rsid w:val="00410B8D"/>
    <w:rsid w:val="00410E65"/>
    <w:rsid w:val="00411752"/>
    <w:rsid w:val="00411E78"/>
    <w:rsid w:val="00413370"/>
    <w:rsid w:val="004139F2"/>
    <w:rsid w:val="00413D17"/>
    <w:rsid w:val="00413D4A"/>
    <w:rsid w:val="00414381"/>
    <w:rsid w:val="004144A0"/>
    <w:rsid w:val="00414921"/>
    <w:rsid w:val="00414C1B"/>
    <w:rsid w:val="004164D9"/>
    <w:rsid w:val="00417C6E"/>
    <w:rsid w:val="00417FB8"/>
    <w:rsid w:val="00422812"/>
    <w:rsid w:val="00422968"/>
    <w:rsid w:val="004235FB"/>
    <w:rsid w:val="00424EA7"/>
    <w:rsid w:val="00425381"/>
    <w:rsid w:val="0042552E"/>
    <w:rsid w:val="0042588D"/>
    <w:rsid w:val="00427F6C"/>
    <w:rsid w:val="00430FF0"/>
    <w:rsid w:val="00431F29"/>
    <w:rsid w:val="00433A5F"/>
    <w:rsid w:val="0043471B"/>
    <w:rsid w:val="0043588A"/>
    <w:rsid w:val="00436C6C"/>
    <w:rsid w:val="004376FF"/>
    <w:rsid w:val="00437B25"/>
    <w:rsid w:val="00437C87"/>
    <w:rsid w:val="00441A8B"/>
    <w:rsid w:val="0044228A"/>
    <w:rsid w:val="00443D74"/>
    <w:rsid w:val="00443EE6"/>
    <w:rsid w:val="004441A0"/>
    <w:rsid w:val="00445104"/>
    <w:rsid w:val="00446DA2"/>
    <w:rsid w:val="004476B0"/>
    <w:rsid w:val="004500A5"/>
    <w:rsid w:val="0045067F"/>
    <w:rsid w:val="00452EE1"/>
    <w:rsid w:val="00453654"/>
    <w:rsid w:val="00455081"/>
    <w:rsid w:val="00455AF9"/>
    <w:rsid w:val="00457054"/>
    <w:rsid w:val="004578B5"/>
    <w:rsid w:val="00462970"/>
    <w:rsid w:val="00462A9E"/>
    <w:rsid w:val="0046375D"/>
    <w:rsid w:val="00464D10"/>
    <w:rsid w:val="00466966"/>
    <w:rsid w:val="0046718A"/>
    <w:rsid w:val="004671C0"/>
    <w:rsid w:val="00467681"/>
    <w:rsid w:val="00467FE4"/>
    <w:rsid w:val="004717F0"/>
    <w:rsid w:val="0047269F"/>
    <w:rsid w:val="004746DD"/>
    <w:rsid w:val="00474C03"/>
    <w:rsid w:val="00475442"/>
    <w:rsid w:val="0047616E"/>
    <w:rsid w:val="004765C2"/>
    <w:rsid w:val="004770B7"/>
    <w:rsid w:val="00480E8C"/>
    <w:rsid w:val="00481A74"/>
    <w:rsid w:val="0048276B"/>
    <w:rsid w:val="004837B8"/>
    <w:rsid w:val="00483A3A"/>
    <w:rsid w:val="00483D62"/>
    <w:rsid w:val="00485468"/>
    <w:rsid w:val="00485CEC"/>
    <w:rsid w:val="004861BE"/>
    <w:rsid w:val="00486437"/>
    <w:rsid w:val="00486D75"/>
    <w:rsid w:val="00486FA9"/>
    <w:rsid w:val="00487447"/>
    <w:rsid w:val="0049003C"/>
    <w:rsid w:val="00490E06"/>
    <w:rsid w:val="00491E85"/>
    <w:rsid w:val="004920BC"/>
    <w:rsid w:val="0049329A"/>
    <w:rsid w:val="00494CF4"/>
    <w:rsid w:val="004A0DBA"/>
    <w:rsid w:val="004A0E26"/>
    <w:rsid w:val="004A158B"/>
    <w:rsid w:val="004A21D1"/>
    <w:rsid w:val="004A232C"/>
    <w:rsid w:val="004A4443"/>
    <w:rsid w:val="004A47F3"/>
    <w:rsid w:val="004A4D90"/>
    <w:rsid w:val="004A5687"/>
    <w:rsid w:val="004A59DF"/>
    <w:rsid w:val="004A5C75"/>
    <w:rsid w:val="004A62AB"/>
    <w:rsid w:val="004A6A81"/>
    <w:rsid w:val="004B0EC5"/>
    <w:rsid w:val="004B2E8D"/>
    <w:rsid w:val="004B3478"/>
    <w:rsid w:val="004B347D"/>
    <w:rsid w:val="004B391C"/>
    <w:rsid w:val="004B40D8"/>
    <w:rsid w:val="004B51E0"/>
    <w:rsid w:val="004B5213"/>
    <w:rsid w:val="004B5945"/>
    <w:rsid w:val="004B59AF"/>
    <w:rsid w:val="004B5E96"/>
    <w:rsid w:val="004B6187"/>
    <w:rsid w:val="004B6227"/>
    <w:rsid w:val="004B63E9"/>
    <w:rsid w:val="004B6E6A"/>
    <w:rsid w:val="004B6F05"/>
    <w:rsid w:val="004C2638"/>
    <w:rsid w:val="004C26FE"/>
    <w:rsid w:val="004C325C"/>
    <w:rsid w:val="004C3266"/>
    <w:rsid w:val="004C40CE"/>
    <w:rsid w:val="004C46BD"/>
    <w:rsid w:val="004C4A15"/>
    <w:rsid w:val="004C4CEB"/>
    <w:rsid w:val="004C521B"/>
    <w:rsid w:val="004C5432"/>
    <w:rsid w:val="004C6603"/>
    <w:rsid w:val="004C787D"/>
    <w:rsid w:val="004D28A3"/>
    <w:rsid w:val="004D5371"/>
    <w:rsid w:val="004D5E10"/>
    <w:rsid w:val="004D63BB"/>
    <w:rsid w:val="004D68C8"/>
    <w:rsid w:val="004D720C"/>
    <w:rsid w:val="004D7D80"/>
    <w:rsid w:val="004E0C2A"/>
    <w:rsid w:val="004E2139"/>
    <w:rsid w:val="004E2783"/>
    <w:rsid w:val="004E4DED"/>
    <w:rsid w:val="004E565B"/>
    <w:rsid w:val="004E5C5B"/>
    <w:rsid w:val="004E649D"/>
    <w:rsid w:val="004E79D2"/>
    <w:rsid w:val="004F2A48"/>
    <w:rsid w:val="004F302E"/>
    <w:rsid w:val="004F3907"/>
    <w:rsid w:val="0050031A"/>
    <w:rsid w:val="005015CD"/>
    <w:rsid w:val="00501745"/>
    <w:rsid w:val="005017C9"/>
    <w:rsid w:val="0050252A"/>
    <w:rsid w:val="005029F8"/>
    <w:rsid w:val="005034CD"/>
    <w:rsid w:val="0050391D"/>
    <w:rsid w:val="00504BE9"/>
    <w:rsid w:val="00506610"/>
    <w:rsid w:val="00506AB9"/>
    <w:rsid w:val="00506B00"/>
    <w:rsid w:val="00506E61"/>
    <w:rsid w:val="00507732"/>
    <w:rsid w:val="00507B1E"/>
    <w:rsid w:val="00511299"/>
    <w:rsid w:val="00511EA9"/>
    <w:rsid w:val="00512407"/>
    <w:rsid w:val="00512484"/>
    <w:rsid w:val="0051380F"/>
    <w:rsid w:val="00513BB7"/>
    <w:rsid w:val="00515C06"/>
    <w:rsid w:val="00515D2B"/>
    <w:rsid w:val="00517D3F"/>
    <w:rsid w:val="0052163B"/>
    <w:rsid w:val="005219E5"/>
    <w:rsid w:val="00522197"/>
    <w:rsid w:val="00522D02"/>
    <w:rsid w:val="00523551"/>
    <w:rsid w:val="00524D9C"/>
    <w:rsid w:val="00526D2C"/>
    <w:rsid w:val="00527980"/>
    <w:rsid w:val="00530837"/>
    <w:rsid w:val="0053098E"/>
    <w:rsid w:val="00530A3C"/>
    <w:rsid w:val="00532422"/>
    <w:rsid w:val="00532A97"/>
    <w:rsid w:val="00532FD8"/>
    <w:rsid w:val="00533BA2"/>
    <w:rsid w:val="005341CF"/>
    <w:rsid w:val="005342A3"/>
    <w:rsid w:val="0053472C"/>
    <w:rsid w:val="005357BC"/>
    <w:rsid w:val="00535D98"/>
    <w:rsid w:val="00536B63"/>
    <w:rsid w:val="00537194"/>
    <w:rsid w:val="00537D47"/>
    <w:rsid w:val="00537DE7"/>
    <w:rsid w:val="00541036"/>
    <w:rsid w:val="0054179C"/>
    <w:rsid w:val="00542A4D"/>
    <w:rsid w:val="00542F3F"/>
    <w:rsid w:val="00543864"/>
    <w:rsid w:val="00546623"/>
    <w:rsid w:val="00546B46"/>
    <w:rsid w:val="00547F0D"/>
    <w:rsid w:val="00550025"/>
    <w:rsid w:val="005513E0"/>
    <w:rsid w:val="00553EEA"/>
    <w:rsid w:val="00554C6D"/>
    <w:rsid w:val="00554F10"/>
    <w:rsid w:val="00555984"/>
    <w:rsid w:val="00556509"/>
    <w:rsid w:val="005565BE"/>
    <w:rsid w:val="00561179"/>
    <w:rsid w:val="00562390"/>
    <w:rsid w:val="00563590"/>
    <w:rsid w:val="00566033"/>
    <w:rsid w:val="005675E2"/>
    <w:rsid w:val="00570385"/>
    <w:rsid w:val="00572BFB"/>
    <w:rsid w:val="00573407"/>
    <w:rsid w:val="00573B8B"/>
    <w:rsid w:val="00573F59"/>
    <w:rsid w:val="0057453D"/>
    <w:rsid w:val="0057457C"/>
    <w:rsid w:val="00575DFD"/>
    <w:rsid w:val="0057646F"/>
    <w:rsid w:val="00576508"/>
    <w:rsid w:val="005772F1"/>
    <w:rsid w:val="005774C8"/>
    <w:rsid w:val="005777FB"/>
    <w:rsid w:val="005777FF"/>
    <w:rsid w:val="00577B28"/>
    <w:rsid w:val="00577DF7"/>
    <w:rsid w:val="0058067D"/>
    <w:rsid w:val="00580C87"/>
    <w:rsid w:val="005829E0"/>
    <w:rsid w:val="0058438D"/>
    <w:rsid w:val="00584D4B"/>
    <w:rsid w:val="005857DD"/>
    <w:rsid w:val="0058583B"/>
    <w:rsid w:val="00585F20"/>
    <w:rsid w:val="00587905"/>
    <w:rsid w:val="00587B8E"/>
    <w:rsid w:val="0059050B"/>
    <w:rsid w:val="00592168"/>
    <w:rsid w:val="00593A55"/>
    <w:rsid w:val="00594FA9"/>
    <w:rsid w:val="00595080"/>
    <w:rsid w:val="0059549D"/>
    <w:rsid w:val="0059563F"/>
    <w:rsid w:val="00595D77"/>
    <w:rsid w:val="0059632C"/>
    <w:rsid w:val="005965F5"/>
    <w:rsid w:val="00596841"/>
    <w:rsid w:val="0059699D"/>
    <w:rsid w:val="00596D58"/>
    <w:rsid w:val="00597108"/>
    <w:rsid w:val="005972C0"/>
    <w:rsid w:val="0059790F"/>
    <w:rsid w:val="00597B5A"/>
    <w:rsid w:val="005A0A93"/>
    <w:rsid w:val="005A0E31"/>
    <w:rsid w:val="005A0FFE"/>
    <w:rsid w:val="005A1153"/>
    <w:rsid w:val="005A14E6"/>
    <w:rsid w:val="005A1892"/>
    <w:rsid w:val="005A2052"/>
    <w:rsid w:val="005A2A90"/>
    <w:rsid w:val="005A3658"/>
    <w:rsid w:val="005A3BBE"/>
    <w:rsid w:val="005A3FBD"/>
    <w:rsid w:val="005A4EC6"/>
    <w:rsid w:val="005A519D"/>
    <w:rsid w:val="005A5491"/>
    <w:rsid w:val="005A59E4"/>
    <w:rsid w:val="005A67D0"/>
    <w:rsid w:val="005A71A9"/>
    <w:rsid w:val="005A79A7"/>
    <w:rsid w:val="005B1227"/>
    <w:rsid w:val="005B385F"/>
    <w:rsid w:val="005B6345"/>
    <w:rsid w:val="005B6CF5"/>
    <w:rsid w:val="005B7A7C"/>
    <w:rsid w:val="005C08AD"/>
    <w:rsid w:val="005C0B28"/>
    <w:rsid w:val="005C0C8D"/>
    <w:rsid w:val="005C2BE1"/>
    <w:rsid w:val="005C2E60"/>
    <w:rsid w:val="005C403C"/>
    <w:rsid w:val="005C56DB"/>
    <w:rsid w:val="005C5841"/>
    <w:rsid w:val="005C6E69"/>
    <w:rsid w:val="005C6E9D"/>
    <w:rsid w:val="005C701F"/>
    <w:rsid w:val="005C7E98"/>
    <w:rsid w:val="005D04FA"/>
    <w:rsid w:val="005D08C2"/>
    <w:rsid w:val="005D0D27"/>
    <w:rsid w:val="005D3442"/>
    <w:rsid w:val="005D3715"/>
    <w:rsid w:val="005D3D64"/>
    <w:rsid w:val="005D6F7E"/>
    <w:rsid w:val="005D7012"/>
    <w:rsid w:val="005D72DE"/>
    <w:rsid w:val="005D78DD"/>
    <w:rsid w:val="005D7932"/>
    <w:rsid w:val="005D7F1E"/>
    <w:rsid w:val="005E01A9"/>
    <w:rsid w:val="005E0594"/>
    <w:rsid w:val="005E1032"/>
    <w:rsid w:val="005E10D6"/>
    <w:rsid w:val="005E12D8"/>
    <w:rsid w:val="005E1DF4"/>
    <w:rsid w:val="005E2F5A"/>
    <w:rsid w:val="005E411E"/>
    <w:rsid w:val="005E41C0"/>
    <w:rsid w:val="005E5A40"/>
    <w:rsid w:val="005F0079"/>
    <w:rsid w:val="005F0DDB"/>
    <w:rsid w:val="005F0E34"/>
    <w:rsid w:val="005F0F0D"/>
    <w:rsid w:val="005F1784"/>
    <w:rsid w:val="005F1862"/>
    <w:rsid w:val="005F386D"/>
    <w:rsid w:val="005F4969"/>
    <w:rsid w:val="005F69C9"/>
    <w:rsid w:val="005F6A71"/>
    <w:rsid w:val="005F714D"/>
    <w:rsid w:val="005F76DA"/>
    <w:rsid w:val="00600DB9"/>
    <w:rsid w:val="0060264B"/>
    <w:rsid w:val="00602709"/>
    <w:rsid w:val="006032BA"/>
    <w:rsid w:val="00604188"/>
    <w:rsid w:val="0060531A"/>
    <w:rsid w:val="0060716E"/>
    <w:rsid w:val="00607760"/>
    <w:rsid w:val="006078C7"/>
    <w:rsid w:val="006078EF"/>
    <w:rsid w:val="00610AF7"/>
    <w:rsid w:val="00610C81"/>
    <w:rsid w:val="006126EF"/>
    <w:rsid w:val="00613427"/>
    <w:rsid w:val="00613CCB"/>
    <w:rsid w:val="00613F92"/>
    <w:rsid w:val="006144B9"/>
    <w:rsid w:val="006149CA"/>
    <w:rsid w:val="00615029"/>
    <w:rsid w:val="00615BA7"/>
    <w:rsid w:val="00616422"/>
    <w:rsid w:val="0061776F"/>
    <w:rsid w:val="0062314C"/>
    <w:rsid w:val="006231BC"/>
    <w:rsid w:val="00624CA0"/>
    <w:rsid w:val="00625226"/>
    <w:rsid w:val="0062682B"/>
    <w:rsid w:val="00626D93"/>
    <w:rsid w:val="00626E6D"/>
    <w:rsid w:val="006278FD"/>
    <w:rsid w:val="0063125E"/>
    <w:rsid w:val="00631412"/>
    <w:rsid w:val="0063325A"/>
    <w:rsid w:val="0063667B"/>
    <w:rsid w:val="00636C40"/>
    <w:rsid w:val="00640C2F"/>
    <w:rsid w:val="00644A0D"/>
    <w:rsid w:val="00644C2E"/>
    <w:rsid w:val="00645198"/>
    <w:rsid w:val="00646ADD"/>
    <w:rsid w:val="00647358"/>
    <w:rsid w:val="00647CA5"/>
    <w:rsid w:val="00650810"/>
    <w:rsid w:val="00652B30"/>
    <w:rsid w:val="00652FF2"/>
    <w:rsid w:val="0065332F"/>
    <w:rsid w:val="006549A6"/>
    <w:rsid w:val="006550FB"/>
    <w:rsid w:val="00655DA4"/>
    <w:rsid w:val="00656996"/>
    <w:rsid w:val="006605F3"/>
    <w:rsid w:val="00660DE2"/>
    <w:rsid w:val="00661296"/>
    <w:rsid w:val="006614C9"/>
    <w:rsid w:val="00662D62"/>
    <w:rsid w:val="006638F1"/>
    <w:rsid w:val="00665EFE"/>
    <w:rsid w:val="00666108"/>
    <w:rsid w:val="00666969"/>
    <w:rsid w:val="0066713C"/>
    <w:rsid w:val="00670662"/>
    <w:rsid w:val="00671281"/>
    <w:rsid w:val="006716F5"/>
    <w:rsid w:val="00672758"/>
    <w:rsid w:val="00674259"/>
    <w:rsid w:val="00675801"/>
    <w:rsid w:val="00675B2C"/>
    <w:rsid w:val="006772B1"/>
    <w:rsid w:val="00677A31"/>
    <w:rsid w:val="0068078C"/>
    <w:rsid w:val="006807D3"/>
    <w:rsid w:val="006816C8"/>
    <w:rsid w:val="00681CB0"/>
    <w:rsid w:val="006825E5"/>
    <w:rsid w:val="00682BCA"/>
    <w:rsid w:val="006847DE"/>
    <w:rsid w:val="00685399"/>
    <w:rsid w:val="0068547B"/>
    <w:rsid w:val="006854DD"/>
    <w:rsid w:val="006857DC"/>
    <w:rsid w:val="00685D0B"/>
    <w:rsid w:val="00686DA5"/>
    <w:rsid w:val="0068747F"/>
    <w:rsid w:val="00690178"/>
    <w:rsid w:val="00690F0A"/>
    <w:rsid w:val="00691099"/>
    <w:rsid w:val="00691A75"/>
    <w:rsid w:val="00691BFE"/>
    <w:rsid w:val="00693CBA"/>
    <w:rsid w:val="00694CEB"/>
    <w:rsid w:val="006950AA"/>
    <w:rsid w:val="00696E46"/>
    <w:rsid w:val="00697528"/>
    <w:rsid w:val="006A091B"/>
    <w:rsid w:val="006A0F7A"/>
    <w:rsid w:val="006A1382"/>
    <w:rsid w:val="006A170E"/>
    <w:rsid w:val="006A1746"/>
    <w:rsid w:val="006A3560"/>
    <w:rsid w:val="006A728C"/>
    <w:rsid w:val="006B1137"/>
    <w:rsid w:val="006B2E09"/>
    <w:rsid w:val="006B4A94"/>
    <w:rsid w:val="006B5475"/>
    <w:rsid w:val="006B5E6A"/>
    <w:rsid w:val="006B6619"/>
    <w:rsid w:val="006B750E"/>
    <w:rsid w:val="006B7BCF"/>
    <w:rsid w:val="006C26B8"/>
    <w:rsid w:val="006C2FCC"/>
    <w:rsid w:val="006C3FDC"/>
    <w:rsid w:val="006C4058"/>
    <w:rsid w:val="006C5329"/>
    <w:rsid w:val="006C7278"/>
    <w:rsid w:val="006C7459"/>
    <w:rsid w:val="006C75BC"/>
    <w:rsid w:val="006D1B0B"/>
    <w:rsid w:val="006D1D7A"/>
    <w:rsid w:val="006D25FD"/>
    <w:rsid w:val="006D2A6E"/>
    <w:rsid w:val="006D2E64"/>
    <w:rsid w:val="006D2F67"/>
    <w:rsid w:val="006D309C"/>
    <w:rsid w:val="006D30C7"/>
    <w:rsid w:val="006D347D"/>
    <w:rsid w:val="006D3C70"/>
    <w:rsid w:val="006D4536"/>
    <w:rsid w:val="006D4C43"/>
    <w:rsid w:val="006D5515"/>
    <w:rsid w:val="006D5578"/>
    <w:rsid w:val="006D5A2F"/>
    <w:rsid w:val="006D5D73"/>
    <w:rsid w:val="006D7937"/>
    <w:rsid w:val="006E1113"/>
    <w:rsid w:val="006E169A"/>
    <w:rsid w:val="006E20C1"/>
    <w:rsid w:val="006E3309"/>
    <w:rsid w:val="006E379D"/>
    <w:rsid w:val="006E3CB3"/>
    <w:rsid w:val="006E665D"/>
    <w:rsid w:val="006E73DE"/>
    <w:rsid w:val="006E7CE6"/>
    <w:rsid w:val="006E7EB3"/>
    <w:rsid w:val="006F0013"/>
    <w:rsid w:val="006F067D"/>
    <w:rsid w:val="006F1392"/>
    <w:rsid w:val="006F1C49"/>
    <w:rsid w:val="006F1E6C"/>
    <w:rsid w:val="006F3455"/>
    <w:rsid w:val="006F3644"/>
    <w:rsid w:val="006F3E3C"/>
    <w:rsid w:val="006F3F31"/>
    <w:rsid w:val="006F522C"/>
    <w:rsid w:val="006F5485"/>
    <w:rsid w:val="006F5787"/>
    <w:rsid w:val="006F70AF"/>
    <w:rsid w:val="006F733A"/>
    <w:rsid w:val="006F7B14"/>
    <w:rsid w:val="007010CF"/>
    <w:rsid w:val="00702382"/>
    <w:rsid w:val="007026A7"/>
    <w:rsid w:val="00703165"/>
    <w:rsid w:val="00703B27"/>
    <w:rsid w:val="0070432C"/>
    <w:rsid w:val="00705A34"/>
    <w:rsid w:val="00705E28"/>
    <w:rsid w:val="0071046F"/>
    <w:rsid w:val="00711832"/>
    <w:rsid w:val="007129C8"/>
    <w:rsid w:val="00712AA2"/>
    <w:rsid w:val="00713706"/>
    <w:rsid w:val="00714D98"/>
    <w:rsid w:val="007157CB"/>
    <w:rsid w:val="00715F78"/>
    <w:rsid w:val="00716499"/>
    <w:rsid w:val="007164DB"/>
    <w:rsid w:val="0071654D"/>
    <w:rsid w:val="00716C69"/>
    <w:rsid w:val="00717122"/>
    <w:rsid w:val="00717499"/>
    <w:rsid w:val="0071799B"/>
    <w:rsid w:val="007200C5"/>
    <w:rsid w:val="00721E44"/>
    <w:rsid w:val="007223EF"/>
    <w:rsid w:val="00722CD3"/>
    <w:rsid w:val="00723E29"/>
    <w:rsid w:val="00724720"/>
    <w:rsid w:val="00724BD6"/>
    <w:rsid w:val="00724D58"/>
    <w:rsid w:val="007259A2"/>
    <w:rsid w:val="00725F89"/>
    <w:rsid w:val="007261C4"/>
    <w:rsid w:val="0072693D"/>
    <w:rsid w:val="007269B5"/>
    <w:rsid w:val="00726ECC"/>
    <w:rsid w:val="007270CE"/>
    <w:rsid w:val="00727D11"/>
    <w:rsid w:val="0073142C"/>
    <w:rsid w:val="007324E2"/>
    <w:rsid w:val="00732CBD"/>
    <w:rsid w:val="00733D7B"/>
    <w:rsid w:val="007342B9"/>
    <w:rsid w:val="007361F1"/>
    <w:rsid w:val="00736B5C"/>
    <w:rsid w:val="00736E36"/>
    <w:rsid w:val="007374CC"/>
    <w:rsid w:val="00737B55"/>
    <w:rsid w:val="007400F7"/>
    <w:rsid w:val="00740B95"/>
    <w:rsid w:val="0074133D"/>
    <w:rsid w:val="00741A8B"/>
    <w:rsid w:val="00741CB9"/>
    <w:rsid w:val="0074253C"/>
    <w:rsid w:val="007433CF"/>
    <w:rsid w:val="00745292"/>
    <w:rsid w:val="00745D26"/>
    <w:rsid w:val="00746834"/>
    <w:rsid w:val="00746BF7"/>
    <w:rsid w:val="007522DA"/>
    <w:rsid w:val="0075340A"/>
    <w:rsid w:val="007534F0"/>
    <w:rsid w:val="00753BAD"/>
    <w:rsid w:val="00754121"/>
    <w:rsid w:val="007547E9"/>
    <w:rsid w:val="00756D0C"/>
    <w:rsid w:val="0075746F"/>
    <w:rsid w:val="00757740"/>
    <w:rsid w:val="00760D23"/>
    <w:rsid w:val="007619DC"/>
    <w:rsid w:val="007624BC"/>
    <w:rsid w:val="00763BB7"/>
    <w:rsid w:val="007649B6"/>
    <w:rsid w:val="00765100"/>
    <w:rsid w:val="00765C01"/>
    <w:rsid w:val="00770BE3"/>
    <w:rsid w:val="00770F58"/>
    <w:rsid w:val="007711F7"/>
    <w:rsid w:val="00772048"/>
    <w:rsid w:val="0077241E"/>
    <w:rsid w:val="00773962"/>
    <w:rsid w:val="007739F6"/>
    <w:rsid w:val="00774BEF"/>
    <w:rsid w:val="0077668E"/>
    <w:rsid w:val="007767C7"/>
    <w:rsid w:val="00777F72"/>
    <w:rsid w:val="00780F2A"/>
    <w:rsid w:val="00781B09"/>
    <w:rsid w:val="007825B9"/>
    <w:rsid w:val="007833EA"/>
    <w:rsid w:val="007836C2"/>
    <w:rsid w:val="0078508E"/>
    <w:rsid w:val="00786D48"/>
    <w:rsid w:val="00790095"/>
    <w:rsid w:val="0079096C"/>
    <w:rsid w:val="007913FC"/>
    <w:rsid w:val="00792728"/>
    <w:rsid w:val="00792E46"/>
    <w:rsid w:val="007936C6"/>
    <w:rsid w:val="00793C10"/>
    <w:rsid w:val="0079426E"/>
    <w:rsid w:val="007959DB"/>
    <w:rsid w:val="00795CB2"/>
    <w:rsid w:val="00795FE8"/>
    <w:rsid w:val="007A03F8"/>
    <w:rsid w:val="007A0F79"/>
    <w:rsid w:val="007A1C98"/>
    <w:rsid w:val="007A291A"/>
    <w:rsid w:val="007A6BA5"/>
    <w:rsid w:val="007A6C48"/>
    <w:rsid w:val="007A6EA4"/>
    <w:rsid w:val="007A79F5"/>
    <w:rsid w:val="007A7A98"/>
    <w:rsid w:val="007B19C0"/>
    <w:rsid w:val="007B2E62"/>
    <w:rsid w:val="007B39AE"/>
    <w:rsid w:val="007B3E48"/>
    <w:rsid w:val="007B41FC"/>
    <w:rsid w:val="007B515E"/>
    <w:rsid w:val="007B7DCA"/>
    <w:rsid w:val="007C01FF"/>
    <w:rsid w:val="007C0D2B"/>
    <w:rsid w:val="007C1254"/>
    <w:rsid w:val="007C170E"/>
    <w:rsid w:val="007C1E6E"/>
    <w:rsid w:val="007C1F28"/>
    <w:rsid w:val="007C1FAF"/>
    <w:rsid w:val="007C2359"/>
    <w:rsid w:val="007C3D0A"/>
    <w:rsid w:val="007C4691"/>
    <w:rsid w:val="007C4AD0"/>
    <w:rsid w:val="007C4DF9"/>
    <w:rsid w:val="007C4F88"/>
    <w:rsid w:val="007C549F"/>
    <w:rsid w:val="007C55D4"/>
    <w:rsid w:val="007C585B"/>
    <w:rsid w:val="007C61E8"/>
    <w:rsid w:val="007C7263"/>
    <w:rsid w:val="007C7417"/>
    <w:rsid w:val="007D0015"/>
    <w:rsid w:val="007D1B96"/>
    <w:rsid w:val="007D1F06"/>
    <w:rsid w:val="007D2B50"/>
    <w:rsid w:val="007D2FFE"/>
    <w:rsid w:val="007D6A22"/>
    <w:rsid w:val="007D6ED5"/>
    <w:rsid w:val="007D7189"/>
    <w:rsid w:val="007E04A1"/>
    <w:rsid w:val="007E1A9B"/>
    <w:rsid w:val="007E1C1F"/>
    <w:rsid w:val="007E286C"/>
    <w:rsid w:val="007E45ED"/>
    <w:rsid w:val="007E5627"/>
    <w:rsid w:val="007E5B41"/>
    <w:rsid w:val="007E62DE"/>
    <w:rsid w:val="007E6C2C"/>
    <w:rsid w:val="007F06DA"/>
    <w:rsid w:val="007F0B0D"/>
    <w:rsid w:val="007F154E"/>
    <w:rsid w:val="007F3349"/>
    <w:rsid w:val="007F376B"/>
    <w:rsid w:val="007F3F28"/>
    <w:rsid w:val="007F4402"/>
    <w:rsid w:val="007F543C"/>
    <w:rsid w:val="007F5506"/>
    <w:rsid w:val="007F7443"/>
    <w:rsid w:val="007F74E7"/>
    <w:rsid w:val="007F7514"/>
    <w:rsid w:val="007F7A41"/>
    <w:rsid w:val="00800FCC"/>
    <w:rsid w:val="00801AC3"/>
    <w:rsid w:val="00801B96"/>
    <w:rsid w:val="00801BD6"/>
    <w:rsid w:val="00802DF5"/>
    <w:rsid w:val="00802F12"/>
    <w:rsid w:val="00803DA6"/>
    <w:rsid w:val="00804FDD"/>
    <w:rsid w:val="00805656"/>
    <w:rsid w:val="0081080C"/>
    <w:rsid w:val="00811CB3"/>
    <w:rsid w:val="008126E6"/>
    <w:rsid w:val="00812B1F"/>
    <w:rsid w:val="00812DA1"/>
    <w:rsid w:val="008136EF"/>
    <w:rsid w:val="00813EFE"/>
    <w:rsid w:val="008149C4"/>
    <w:rsid w:val="00814D2D"/>
    <w:rsid w:val="008151AB"/>
    <w:rsid w:val="0081588A"/>
    <w:rsid w:val="00815D1C"/>
    <w:rsid w:val="00816005"/>
    <w:rsid w:val="008161E5"/>
    <w:rsid w:val="00816F87"/>
    <w:rsid w:val="00821433"/>
    <w:rsid w:val="00821533"/>
    <w:rsid w:val="008224EC"/>
    <w:rsid w:val="00825A50"/>
    <w:rsid w:val="00825D48"/>
    <w:rsid w:val="00826A68"/>
    <w:rsid w:val="0083288E"/>
    <w:rsid w:val="008332B0"/>
    <w:rsid w:val="00833E3B"/>
    <w:rsid w:val="00834312"/>
    <w:rsid w:val="00836106"/>
    <w:rsid w:val="0083644D"/>
    <w:rsid w:val="0084196D"/>
    <w:rsid w:val="008422A2"/>
    <w:rsid w:val="00842A5B"/>
    <w:rsid w:val="00843164"/>
    <w:rsid w:val="008432A8"/>
    <w:rsid w:val="0084342D"/>
    <w:rsid w:val="00843623"/>
    <w:rsid w:val="0084453C"/>
    <w:rsid w:val="00844AD6"/>
    <w:rsid w:val="00845553"/>
    <w:rsid w:val="008456DB"/>
    <w:rsid w:val="00846597"/>
    <w:rsid w:val="008479E1"/>
    <w:rsid w:val="008527F7"/>
    <w:rsid w:val="00852941"/>
    <w:rsid w:val="0085294B"/>
    <w:rsid w:val="00854B8E"/>
    <w:rsid w:val="0085609D"/>
    <w:rsid w:val="008569D6"/>
    <w:rsid w:val="00856A70"/>
    <w:rsid w:val="00856B2E"/>
    <w:rsid w:val="0085702C"/>
    <w:rsid w:val="00857286"/>
    <w:rsid w:val="00857CC2"/>
    <w:rsid w:val="00860000"/>
    <w:rsid w:val="00860204"/>
    <w:rsid w:val="00860D5A"/>
    <w:rsid w:val="008614B9"/>
    <w:rsid w:val="00861C14"/>
    <w:rsid w:val="008626B9"/>
    <w:rsid w:val="008631A9"/>
    <w:rsid w:val="00866FA9"/>
    <w:rsid w:val="00867699"/>
    <w:rsid w:val="00870065"/>
    <w:rsid w:val="00870186"/>
    <w:rsid w:val="0087029C"/>
    <w:rsid w:val="00870BC5"/>
    <w:rsid w:val="00871E4D"/>
    <w:rsid w:val="008734CC"/>
    <w:rsid w:val="00873B52"/>
    <w:rsid w:val="008743B8"/>
    <w:rsid w:val="008761A6"/>
    <w:rsid w:val="00877203"/>
    <w:rsid w:val="00877A6B"/>
    <w:rsid w:val="008811AB"/>
    <w:rsid w:val="00881346"/>
    <w:rsid w:val="008827B7"/>
    <w:rsid w:val="00882BBD"/>
    <w:rsid w:val="00883604"/>
    <w:rsid w:val="008848A1"/>
    <w:rsid w:val="00884C29"/>
    <w:rsid w:val="008855EA"/>
    <w:rsid w:val="008859C8"/>
    <w:rsid w:val="00885DF8"/>
    <w:rsid w:val="008866EA"/>
    <w:rsid w:val="0088733C"/>
    <w:rsid w:val="00890C6B"/>
    <w:rsid w:val="0089151C"/>
    <w:rsid w:val="00891F1B"/>
    <w:rsid w:val="00893000"/>
    <w:rsid w:val="008940E2"/>
    <w:rsid w:val="00896E35"/>
    <w:rsid w:val="008976B3"/>
    <w:rsid w:val="008979A4"/>
    <w:rsid w:val="00897A9F"/>
    <w:rsid w:val="008A0CBD"/>
    <w:rsid w:val="008A1301"/>
    <w:rsid w:val="008A22C2"/>
    <w:rsid w:val="008A27BA"/>
    <w:rsid w:val="008A2BC3"/>
    <w:rsid w:val="008A330E"/>
    <w:rsid w:val="008A3E24"/>
    <w:rsid w:val="008A4DF2"/>
    <w:rsid w:val="008A5A63"/>
    <w:rsid w:val="008A6028"/>
    <w:rsid w:val="008A66D3"/>
    <w:rsid w:val="008A6B8F"/>
    <w:rsid w:val="008A7C07"/>
    <w:rsid w:val="008A7E2E"/>
    <w:rsid w:val="008B038E"/>
    <w:rsid w:val="008B0B0E"/>
    <w:rsid w:val="008B0F12"/>
    <w:rsid w:val="008B1C97"/>
    <w:rsid w:val="008B1FF6"/>
    <w:rsid w:val="008B313E"/>
    <w:rsid w:val="008B402F"/>
    <w:rsid w:val="008B420D"/>
    <w:rsid w:val="008B4474"/>
    <w:rsid w:val="008B486A"/>
    <w:rsid w:val="008B513C"/>
    <w:rsid w:val="008B662C"/>
    <w:rsid w:val="008B7594"/>
    <w:rsid w:val="008C0B39"/>
    <w:rsid w:val="008C114F"/>
    <w:rsid w:val="008C186E"/>
    <w:rsid w:val="008C3463"/>
    <w:rsid w:val="008C351D"/>
    <w:rsid w:val="008C36DD"/>
    <w:rsid w:val="008C4507"/>
    <w:rsid w:val="008C5085"/>
    <w:rsid w:val="008C6696"/>
    <w:rsid w:val="008C6E85"/>
    <w:rsid w:val="008D08F7"/>
    <w:rsid w:val="008D22E7"/>
    <w:rsid w:val="008D3BBF"/>
    <w:rsid w:val="008D3C79"/>
    <w:rsid w:val="008D4721"/>
    <w:rsid w:val="008D49B4"/>
    <w:rsid w:val="008D4A58"/>
    <w:rsid w:val="008D4BC5"/>
    <w:rsid w:val="008D4DC6"/>
    <w:rsid w:val="008D4F63"/>
    <w:rsid w:val="008D5862"/>
    <w:rsid w:val="008D5F8F"/>
    <w:rsid w:val="008D7EA3"/>
    <w:rsid w:val="008E35F7"/>
    <w:rsid w:val="008E44E4"/>
    <w:rsid w:val="008E4887"/>
    <w:rsid w:val="008E623A"/>
    <w:rsid w:val="008E689A"/>
    <w:rsid w:val="008E690B"/>
    <w:rsid w:val="008E6FC8"/>
    <w:rsid w:val="008E7A81"/>
    <w:rsid w:val="008F04B1"/>
    <w:rsid w:val="008F25C3"/>
    <w:rsid w:val="008F2D59"/>
    <w:rsid w:val="008F2FCA"/>
    <w:rsid w:val="008F383B"/>
    <w:rsid w:val="008F3E9F"/>
    <w:rsid w:val="008F3F33"/>
    <w:rsid w:val="008F5CEF"/>
    <w:rsid w:val="008F68CB"/>
    <w:rsid w:val="008F712C"/>
    <w:rsid w:val="00900101"/>
    <w:rsid w:val="00900281"/>
    <w:rsid w:val="00900421"/>
    <w:rsid w:val="0090057C"/>
    <w:rsid w:val="00901A61"/>
    <w:rsid w:val="00903717"/>
    <w:rsid w:val="00903DB6"/>
    <w:rsid w:val="00904809"/>
    <w:rsid w:val="009050DA"/>
    <w:rsid w:val="00905773"/>
    <w:rsid w:val="009057C7"/>
    <w:rsid w:val="009059A7"/>
    <w:rsid w:val="009077FA"/>
    <w:rsid w:val="00907E11"/>
    <w:rsid w:val="0091198F"/>
    <w:rsid w:val="009119AE"/>
    <w:rsid w:val="00912919"/>
    <w:rsid w:val="0091349B"/>
    <w:rsid w:val="00913540"/>
    <w:rsid w:val="00914940"/>
    <w:rsid w:val="00914F51"/>
    <w:rsid w:val="00916060"/>
    <w:rsid w:val="00916F3E"/>
    <w:rsid w:val="00920B10"/>
    <w:rsid w:val="00921235"/>
    <w:rsid w:val="00921606"/>
    <w:rsid w:val="009216F7"/>
    <w:rsid w:val="00922B19"/>
    <w:rsid w:val="0092347F"/>
    <w:rsid w:val="00923E29"/>
    <w:rsid w:val="009242D2"/>
    <w:rsid w:val="009249A1"/>
    <w:rsid w:val="0092561F"/>
    <w:rsid w:val="0092616D"/>
    <w:rsid w:val="0093010D"/>
    <w:rsid w:val="0093215C"/>
    <w:rsid w:val="00933433"/>
    <w:rsid w:val="00933942"/>
    <w:rsid w:val="00933A72"/>
    <w:rsid w:val="0093411D"/>
    <w:rsid w:val="009342DE"/>
    <w:rsid w:val="00934B55"/>
    <w:rsid w:val="00934E62"/>
    <w:rsid w:val="00934F91"/>
    <w:rsid w:val="0093589D"/>
    <w:rsid w:val="009358F2"/>
    <w:rsid w:val="00936459"/>
    <w:rsid w:val="00937524"/>
    <w:rsid w:val="00937693"/>
    <w:rsid w:val="009405B6"/>
    <w:rsid w:val="00940BFC"/>
    <w:rsid w:val="00940EDC"/>
    <w:rsid w:val="00943579"/>
    <w:rsid w:val="00944B49"/>
    <w:rsid w:val="00947734"/>
    <w:rsid w:val="009478FD"/>
    <w:rsid w:val="00952F4A"/>
    <w:rsid w:val="00953B27"/>
    <w:rsid w:val="0095429C"/>
    <w:rsid w:val="00954F60"/>
    <w:rsid w:val="00956632"/>
    <w:rsid w:val="009568AA"/>
    <w:rsid w:val="00956CDE"/>
    <w:rsid w:val="00957282"/>
    <w:rsid w:val="00957451"/>
    <w:rsid w:val="00957778"/>
    <w:rsid w:val="00960D5D"/>
    <w:rsid w:val="00961798"/>
    <w:rsid w:val="00961D49"/>
    <w:rsid w:val="009622BD"/>
    <w:rsid w:val="009623EA"/>
    <w:rsid w:val="00962711"/>
    <w:rsid w:val="00962F99"/>
    <w:rsid w:val="009655B5"/>
    <w:rsid w:val="009708E5"/>
    <w:rsid w:val="00970A3B"/>
    <w:rsid w:val="009720BD"/>
    <w:rsid w:val="00972695"/>
    <w:rsid w:val="00972ABB"/>
    <w:rsid w:val="00973321"/>
    <w:rsid w:val="009750B9"/>
    <w:rsid w:val="00975C37"/>
    <w:rsid w:val="00975ED1"/>
    <w:rsid w:val="009769F4"/>
    <w:rsid w:val="0097776C"/>
    <w:rsid w:val="00977D8B"/>
    <w:rsid w:val="00977E47"/>
    <w:rsid w:val="00980429"/>
    <w:rsid w:val="00981801"/>
    <w:rsid w:val="00981F01"/>
    <w:rsid w:val="00982326"/>
    <w:rsid w:val="00982EE8"/>
    <w:rsid w:val="00985993"/>
    <w:rsid w:val="00985B1B"/>
    <w:rsid w:val="00985E4A"/>
    <w:rsid w:val="009868DF"/>
    <w:rsid w:val="00986A81"/>
    <w:rsid w:val="00986B81"/>
    <w:rsid w:val="00987454"/>
    <w:rsid w:val="0099093B"/>
    <w:rsid w:val="0099115C"/>
    <w:rsid w:val="00991E39"/>
    <w:rsid w:val="00992655"/>
    <w:rsid w:val="00992A9F"/>
    <w:rsid w:val="00993206"/>
    <w:rsid w:val="00994128"/>
    <w:rsid w:val="0099415F"/>
    <w:rsid w:val="0099605E"/>
    <w:rsid w:val="009A0C69"/>
    <w:rsid w:val="009A1077"/>
    <w:rsid w:val="009A40EB"/>
    <w:rsid w:val="009A4DD8"/>
    <w:rsid w:val="009A59A7"/>
    <w:rsid w:val="009A5C55"/>
    <w:rsid w:val="009A63B4"/>
    <w:rsid w:val="009A691C"/>
    <w:rsid w:val="009A7502"/>
    <w:rsid w:val="009A7A0C"/>
    <w:rsid w:val="009A7EB6"/>
    <w:rsid w:val="009B071F"/>
    <w:rsid w:val="009B1380"/>
    <w:rsid w:val="009B1BA3"/>
    <w:rsid w:val="009B25A7"/>
    <w:rsid w:val="009B2BC2"/>
    <w:rsid w:val="009B2BED"/>
    <w:rsid w:val="009B3588"/>
    <w:rsid w:val="009B3A6F"/>
    <w:rsid w:val="009B3DA8"/>
    <w:rsid w:val="009B4A04"/>
    <w:rsid w:val="009B4C03"/>
    <w:rsid w:val="009B4EF8"/>
    <w:rsid w:val="009B7525"/>
    <w:rsid w:val="009B7992"/>
    <w:rsid w:val="009C046C"/>
    <w:rsid w:val="009C0A44"/>
    <w:rsid w:val="009C18C3"/>
    <w:rsid w:val="009C2317"/>
    <w:rsid w:val="009C24C2"/>
    <w:rsid w:val="009C464B"/>
    <w:rsid w:val="009C5309"/>
    <w:rsid w:val="009C537B"/>
    <w:rsid w:val="009C57F3"/>
    <w:rsid w:val="009C6A48"/>
    <w:rsid w:val="009C705B"/>
    <w:rsid w:val="009C7C59"/>
    <w:rsid w:val="009D010C"/>
    <w:rsid w:val="009D0790"/>
    <w:rsid w:val="009D1457"/>
    <w:rsid w:val="009D1512"/>
    <w:rsid w:val="009D191C"/>
    <w:rsid w:val="009D2701"/>
    <w:rsid w:val="009D305B"/>
    <w:rsid w:val="009D30FB"/>
    <w:rsid w:val="009D4767"/>
    <w:rsid w:val="009D4BAE"/>
    <w:rsid w:val="009D515E"/>
    <w:rsid w:val="009D5D68"/>
    <w:rsid w:val="009D5DD6"/>
    <w:rsid w:val="009D6706"/>
    <w:rsid w:val="009D6AD5"/>
    <w:rsid w:val="009D6C48"/>
    <w:rsid w:val="009D745C"/>
    <w:rsid w:val="009D7996"/>
    <w:rsid w:val="009D79D0"/>
    <w:rsid w:val="009D7BA4"/>
    <w:rsid w:val="009E0C19"/>
    <w:rsid w:val="009E0C72"/>
    <w:rsid w:val="009E155F"/>
    <w:rsid w:val="009E18AD"/>
    <w:rsid w:val="009E1C37"/>
    <w:rsid w:val="009E2B38"/>
    <w:rsid w:val="009E2E5A"/>
    <w:rsid w:val="009E3860"/>
    <w:rsid w:val="009E3EC5"/>
    <w:rsid w:val="009E40DA"/>
    <w:rsid w:val="009E7B38"/>
    <w:rsid w:val="009F1268"/>
    <w:rsid w:val="009F13CE"/>
    <w:rsid w:val="009F2A69"/>
    <w:rsid w:val="009F479F"/>
    <w:rsid w:val="009F56D6"/>
    <w:rsid w:val="009F5ACD"/>
    <w:rsid w:val="009F67AF"/>
    <w:rsid w:val="00A01055"/>
    <w:rsid w:val="00A03663"/>
    <w:rsid w:val="00A03AC8"/>
    <w:rsid w:val="00A0491F"/>
    <w:rsid w:val="00A06093"/>
    <w:rsid w:val="00A06E65"/>
    <w:rsid w:val="00A07632"/>
    <w:rsid w:val="00A10C10"/>
    <w:rsid w:val="00A11E92"/>
    <w:rsid w:val="00A1302E"/>
    <w:rsid w:val="00A132D6"/>
    <w:rsid w:val="00A132DC"/>
    <w:rsid w:val="00A15108"/>
    <w:rsid w:val="00A15F36"/>
    <w:rsid w:val="00A1628A"/>
    <w:rsid w:val="00A16A3F"/>
    <w:rsid w:val="00A16BA2"/>
    <w:rsid w:val="00A17782"/>
    <w:rsid w:val="00A179E4"/>
    <w:rsid w:val="00A21405"/>
    <w:rsid w:val="00A21456"/>
    <w:rsid w:val="00A22549"/>
    <w:rsid w:val="00A227EB"/>
    <w:rsid w:val="00A2384C"/>
    <w:rsid w:val="00A24917"/>
    <w:rsid w:val="00A27179"/>
    <w:rsid w:val="00A30109"/>
    <w:rsid w:val="00A311BD"/>
    <w:rsid w:val="00A3148F"/>
    <w:rsid w:val="00A319A9"/>
    <w:rsid w:val="00A31D2F"/>
    <w:rsid w:val="00A32A5C"/>
    <w:rsid w:val="00A32EEB"/>
    <w:rsid w:val="00A33BE6"/>
    <w:rsid w:val="00A33F0C"/>
    <w:rsid w:val="00A344A9"/>
    <w:rsid w:val="00A34990"/>
    <w:rsid w:val="00A35574"/>
    <w:rsid w:val="00A36723"/>
    <w:rsid w:val="00A3756C"/>
    <w:rsid w:val="00A377B3"/>
    <w:rsid w:val="00A3799C"/>
    <w:rsid w:val="00A379E0"/>
    <w:rsid w:val="00A40127"/>
    <w:rsid w:val="00A4079D"/>
    <w:rsid w:val="00A40861"/>
    <w:rsid w:val="00A408B0"/>
    <w:rsid w:val="00A41AC8"/>
    <w:rsid w:val="00A42213"/>
    <w:rsid w:val="00A44EF6"/>
    <w:rsid w:val="00A452C5"/>
    <w:rsid w:val="00A45F61"/>
    <w:rsid w:val="00A50FF6"/>
    <w:rsid w:val="00A51030"/>
    <w:rsid w:val="00A5117C"/>
    <w:rsid w:val="00A51D3A"/>
    <w:rsid w:val="00A51F78"/>
    <w:rsid w:val="00A52948"/>
    <w:rsid w:val="00A52989"/>
    <w:rsid w:val="00A52E0E"/>
    <w:rsid w:val="00A53AD4"/>
    <w:rsid w:val="00A53D01"/>
    <w:rsid w:val="00A53D5A"/>
    <w:rsid w:val="00A55815"/>
    <w:rsid w:val="00A570B7"/>
    <w:rsid w:val="00A57246"/>
    <w:rsid w:val="00A60397"/>
    <w:rsid w:val="00A611E9"/>
    <w:rsid w:val="00A63851"/>
    <w:rsid w:val="00A63C15"/>
    <w:rsid w:val="00A63FA7"/>
    <w:rsid w:val="00A651F5"/>
    <w:rsid w:val="00A6583D"/>
    <w:rsid w:val="00A65C7F"/>
    <w:rsid w:val="00A661CC"/>
    <w:rsid w:val="00A6691F"/>
    <w:rsid w:val="00A66C3D"/>
    <w:rsid w:val="00A67252"/>
    <w:rsid w:val="00A67BBB"/>
    <w:rsid w:val="00A71734"/>
    <w:rsid w:val="00A7180D"/>
    <w:rsid w:val="00A731AA"/>
    <w:rsid w:val="00A73505"/>
    <w:rsid w:val="00A74101"/>
    <w:rsid w:val="00A7732F"/>
    <w:rsid w:val="00A7787A"/>
    <w:rsid w:val="00A77D58"/>
    <w:rsid w:val="00A80397"/>
    <w:rsid w:val="00A80505"/>
    <w:rsid w:val="00A80A36"/>
    <w:rsid w:val="00A80BBC"/>
    <w:rsid w:val="00A82E61"/>
    <w:rsid w:val="00A836C5"/>
    <w:rsid w:val="00A84EA4"/>
    <w:rsid w:val="00A862EF"/>
    <w:rsid w:val="00A86547"/>
    <w:rsid w:val="00A86959"/>
    <w:rsid w:val="00A86C5F"/>
    <w:rsid w:val="00A90E1B"/>
    <w:rsid w:val="00A91415"/>
    <w:rsid w:val="00A915DE"/>
    <w:rsid w:val="00A9348E"/>
    <w:rsid w:val="00A939A9"/>
    <w:rsid w:val="00A93EA5"/>
    <w:rsid w:val="00A9437C"/>
    <w:rsid w:val="00A943D4"/>
    <w:rsid w:val="00A961E9"/>
    <w:rsid w:val="00A9679D"/>
    <w:rsid w:val="00A96D92"/>
    <w:rsid w:val="00AA0FBC"/>
    <w:rsid w:val="00AA111A"/>
    <w:rsid w:val="00AA2ABA"/>
    <w:rsid w:val="00AA33AC"/>
    <w:rsid w:val="00AA3C54"/>
    <w:rsid w:val="00AA3D81"/>
    <w:rsid w:val="00AA4E24"/>
    <w:rsid w:val="00AA5DE2"/>
    <w:rsid w:val="00AA638C"/>
    <w:rsid w:val="00AA6D81"/>
    <w:rsid w:val="00AA7919"/>
    <w:rsid w:val="00AB13EC"/>
    <w:rsid w:val="00AB22D9"/>
    <w:rsid w:val="00AB24C0"/>
    <w:rsid w:val="00AB2ECE"/>
    <w:rsid w:val="00AB30EE"/>
    <w:rsid w:val="00AB3142"/>
    <w:rsid w:val="00AB6762"/>
    <w:rsid w:val="00AB6BA0"/>
    <w:rsid w:val="00AB703A"/>
    <w:rsid w:val="00AC0696"/>
    <w:rsid w:val="00AC0EB2"/>
    <w:rsid w:val="00AC1903"/>
    <w:rsid w:val="00AC22A1"/>
    <w:rsid w:val="00AC2D80"/>
    <w:rsid w:val="00AC456D"/>
    <w:rsid w:val="00AC55CD"/>
    <w:rsid w:val="00AC5663"/>
    <w:rsid w:val="00AC5BCA"/>
    <w:rsid w:val="00AC6613"/>
    <w:rsid w:val="00AC685D"/>
    <w:rsid w:val="00AC72BC"/>
    <w:rsid w:val="00AC7D48"/>
    <w:rsid w:val="00AD098E"/>
    <w:rsid w:val="00AD205B"/>
    <w:rsid w:val="00AD24F3"/>
    <w:rsid w:val="00AD4100"/>
    <w:rsid w:val="00AD4350"/>
    <w:rsid w:val="00AD4B07"/>
    <w:rsid w:val="00AD516C"/>
    <w:rsid w:val="00AD5D76"/>
    <w:rsid w:val="00AD5E95"/>
    <w:rsid w:val="00AD6957"/>
    <w:rsid w:val="00AD7360"/>
    <w:rsid w:val="00AD7A8A"/>
    <w:rsid w:val="00AE02BB"/>
    <w:rsid w:val="00AE155D"/>
    <w:rsid w:val="00AE1BFE"/>
    <w:rsid w:val="00AE2145"/>
    <w:rsid w:val="00AE3BA1"/>
    <w:rsid w:val="00AE438A"/>
    <w:rsid w:val="00AE43EF"/>
    <w:rsid w:val="00AE4A9A"/>
    <w:rsid w:val="00AE64F5"/>
    <w:rsid w:val="00AE6641"/>
    <w:rsid w:val="00AF11B9"/>
    <w:rsid w:val="00AF1AD6"/>
    <w:rsid w:val="00AF2CC9"/>
    <w:rsid w:val="00AF44B6"/>
    <w:rsid w:val="00AF4BDB"/>
    <w:rsid w:val="00AF548A"/>
    <w:rsid w:val="00AF5552"/>
    <w:rsid w:val="00B00752"/>
    <w:rsid w:val="00B00BBD"/>
    <w:rsid w:val="00B01299"/>
    <w:rsid w:val="00B02DB9"/>
    <w:rsid w:val="00B0620F"/>
    <w:rsid w:val="00B06785"/>
    <w:rsid w:val="00B11275"/>
    <w:rsid w:val="00B11B5A"/>
    <w:rsid w:val="00B11F1D"/>
    <w:rsid w:val="00B12C5B"/>
    <w:rsid w:val="00B12E7B"/>
    <w:rsid w:val="00B14943"/>
    <w:rsid w:val="00B14E99"/>
    <w:rsid w:val="00B16BE2"/>
    <w:rsid w:val="00B16FB0"/>
    <w:rsid w:val="00B17B75"/>
    <w:rsid w:val="00B203F0"/>
    <w:rsid w:val="00B22D94"/>
    <w:rsid w:val="00B22F32"/>
    <w:rsid w:val="00B23866"/>
    <w:rsid w:val="00B24B53"/>
    <w:rsid w:val="00B2544A"/>
    <w:rsid w:val="00B256E9"/>
    <w:rsid w:val="00B269E7"/>
    <w:rsid w:val="00B26F0F"/>
    <w:rsid w:val="00B279A4"/>
    <w:rsid w:val="00B30713"/>
    <w:rsid w:val="00B307A2"/>
    <w:rsid w:val="00B30AD4"/>
    <w:rsid w:val="00B311A1"/>
    <w:rsid w:val="00B33253"/>
    <w:rsid w:val="00B33871"/>
    <w:rsid w:val="00B34931"/>
    <w:rsid w:val="00B3593F"/>
    <w:rsid w:val="00B36758"/>
    <w:rsid w:val="00B419E4"/>
    <w:rsid w:val="00B420E0"/>
    <w:rsid w:val="00B42207"/>
    <w:rsid w:val="00B42703"/>
    <w:rsid w:val="00B430DC"/>
    <w:rsid w:val="00B43579"/>
    <w:rsid w:val="00B439E5"/>
    <w:rsid w:val="00B4455C"/>
    <w:rsid w:val="00B44C85"/>
    <w:rsid w:val="00B46566"/>
    <w:rsid w:val="00B476E3"/>
    <w:rsid w:val="00B528C1"/>
    <w:rsid w:val="00B56161"/>
    <w:rsid w:val="00B6075C"/>
    <w:rsid w:val="00B60C2A"/>
    <w:rsid w:val="00B60E99"/>
    <w:rsid w:val="00B60F5B"/>
    <w:rsid w:val="00B63517"/>
    <w:rsid w:val="00B64459"/>
    <w:rsid w:val="00B64A16"/>
    <w:rsid w:val="00B64ABC"/>
    <w:rsid w:val="00B64C66"/>
    <w:rsid w:val="00B659E5"/>
    <w:rsid w:val="00B65B18"/>
    <w:rsid w:val="00B67338"/>
    <w:rsid w:val="00B67697"/>
    <w:rsid w:val="00B70167"/>
    <w:rsid w:val="00B707A2"/>
    <w:rsid w:val="00B71FF1"/>
    <w:rsid w:val="00B7295D"/>
    <w:rsid w:val="00B72ED6"/>
    <w:rsid w:val="00B73555"/>
    <w:rsid w:val="00B74C7A"/>
    <w:rsid w:val="00B74DC2"/>
    <w:rsid w:val="00B76DBC"/>
    <w:rsid w:val="00B77D8E"/>
    <w:rsid w:val="00B811BD"/>
    <w:rsid w:val="00B8219F"/>
    <w:rsid w:val="00B8318A"/>
    <w:rsid w:val="00B832D6"/>
    <w:rsid w:val="00B83BA3"/>
    <w:rsid w:val="00B83EDF"/>
    <w:rsid w:val="00B86075"/>
    <w:rsid w:val="00B86188"/>
    <w:rsid w:val="00B86E8E"/>
    <w:rsid w:val="00B91372"/>
    <w:rsid w:val="00B919A9"/>
    <w:rsid w:val="00B93EE6"/>
    <w:rsid w:val="00B94113"/>
    <w:rsid w:val="00B955DC"/>
    <w:rsid w:val="00B95813"/>
    <w:rsid w:val="00B97190"/>
    <w:rsid w:val="00BA0937"/>
    <w:rsid w:val="00BA09A5"/>
    <w:rsid w:val="00BA10F1"/>
    <w:rsid w:val="00BA2AD8"/>
    <w:rsid w:val="00BA3042"/>
    <w:rsid w:val="00BA4112"/>
    <w:rsid w:val="00BA4519"/>
    <w:rsid w:val="00BA49B8"/>
    <w:rsid w:val="00BA5EB0"/>
    <w:rsid w:val="00BA69D7"/>
    <w:rsid w:val="00BA6F5A"/>
    <w:rsid w:val="00BA724D"/>
    <w:rsid w:val="00BA7518"/>
    <w:rsid w:val="00BA7CBB"/>
    <w:rsid w:val="00BB1017"/>
    <w:rsid w:val="00BB1327"/>
    <w:rsid w:val="00BB33A8"/>
    <w:rsid w:val="00BB4939"/>
    <w:rsid w:val="00BB622B"/>
    <w:rsid w:val="00BB71A0"/>
    <w:rsid w:val="00BC02D6"/>
    <w:rsid w:val="00BC149E"/>
    <w:rsid w:val="00BC2034"/>
    <w:rsid w:val="00BC3A15"/>
    <w:rsid w:val="00BC4340"/>
    <w:rsid w:val="00BC47E1"/>
    <w:rsid w:val="00BC487D"/>
    <w:rsid w:val="00BC4FC1"/>
    <w:rsid w:val="00BC5769"/>
    <w:rsid w:val="00BC77A0"/>
    <w:rsid w:val="00BC7ABC"/>
    <w:rsid w:val="00BD04E7"/>
    <w:rsid w:val="00BD3FF0"/>
    <w:rsid w:val="00BD472A"/>
    <w:rsid w:val="00BD4CBA"/>
    <w:rsid w:val="00BD6274"/>
    <w:rsid w:val="00BD6361"/>
    <w:rsid w:val="00BD6FD6"/>
    <w:rsid w:val="00BD7378"/>
    <w:rsid w:val="00BD78D6"/>
    <w:rsid w:val="00BE0F29"/>
    <w:rsid w:val="00BE1563"/>
    <w:rsid w:val="00BE1BD8"/>
    <w:rsid w:val="00BE3EBC"/>
    <w:rsid w:val="00BE401C"/>
    <w:rsid w:val="00BE41DB"/>
    <w:rsid w:val="00BE43E5"/>
    <w:rsid w:val="00BE4977"/>
    <w:rsid w:val="00BE5299"/>
    <w:rsid w:val="00BE7EC5"/>
    <w:rsid w:val="00BF0713"/>
    <w:rsid w:val="00BF1477"/>
    <w:rsid w:val="00BF1EC5"/>
    <w:rsid w:val="00BF37BB"/>
    <w:rsid w:val="00BF3FE1"/>
    <w:rsid w:val="00BF48B6"/>
    <w:rsid w:val="00C001CC"/>
    <w:rsid w:val="00C007FD"/>
    <w:rsid w:val="00C01A59"/>
    <w:rsid w:val="00C01E4A"/>
    <w:rsid w:val="00C02417"/>
    <w:rsid w:val="00C024A7"/>
    <w:rsid w:val="00C02507"/>
    <w:rsid w:val="00C0336C"/>
    <w:rsid w:val="00C05928"/>
    <w:rsid w:val="00C05EF4"/>
    <w:rsid w:val="00C07C26"/>
    <w:rsid w:val="00C109FE"/>
    <w:rsid w:val="00C10D4E"/>
    <w:rsid w:val="00C11DDA"/>
    <w:rsid w:val="00C11E76"/>
    <w:rsid w:val="00C12C09"/>
    <w:rsid w:val="00C12CE1"/>
    <w:rsid w:val="00C13834"/>
    <w:rsid w:val="00C1453B"/>
    <w:rsid w:val="00C14661"/>
    <w:rsid w:val="00C14C13"/>
    <w:rsid w:val="00C150CE"/>
    <w:rsid w:val="00C15E89"/>
    <w:rsid w:val="00C16867"/>
    <w:rsid w:val="00C168B5"/>
    <w:rsid w:val="00C171A8"/>
    <w:rsid w:val="00C176AC"/>
    <w:rsid w:val="00C20B8B"/>
    <w:rsid w:val="00C20F8E"/>
    <w:rsid w:val="00C22DF7"/>
    <w:rsid w:val="00C23170"/>
    <w:rsid w:val="00C232E3"/>
    <w:rsid w:val="00C23301"/>
    <w:rsid w:val="00C235E3"/>
    <w:rsid w:val="00C238E9"/>
    <w:rsid w:val="00C24097"/>
    <w:rsid w:val="00C258DD"/>
    <w:rsid w:val="00C25D9B"/>
    <w:rsid w:val="00C25EC7"/>
    <w:rsid w:val="00C26CE8"/>
    <w:rsid w:val="00C26E94"/>
    <w:rsid w:val="00C27D24"/>
    <w:rsid w:val="00C30C88"/>
    <w:rsid w:val="00C30FDB"/>
    <w:rsid w:val="00C31764"/>
    <w:rsid w:val="00C31E8F"/>
    <w:rsid w:val="00C320C9"/>
    <w:rsid w:val="00C330E3"/>
    <w:rsid w:val="00C34DB5"/>
    <w:rsid w:val="00C36315"/>
    <w:rsid w:val="00C36DBD"/>
    <w:rsid w:val="00C3711B"/>
    <w:rsid w:val="00C371C7"/>
    <w:rsid w:val="00C376FB"/>
    <w:rsid w:val="00C41092"/>
    <w:rsid w:val="00C419F8"/>
    <w:rsid w:val="00C41D97"/>
    <w:rsid w:val="00C42BB1"/>
    <w:rsid w:val="00C434F4"/>
    <w:rsid w:val="00C43AE3"/>
    <w:rsid w:val="00C43C12"/>
    <w:rsid w:val="00C4459C"/>
    <w:rsid w:val="00C445F9"/>
    <w:rsid w:val="00C45024"/>
    <w:rsid w:val="00C46EC3"/>
    <w:rsid w:val="00C47AD6"/>
    <w:rsid w:val="00C5164C"/>
    <w:rsid w:val="00C519A6"/>
    <w:rsid w:val="00C523E5"/>
    <w:rsid w:val="00C5265C"/>
    <w:rsid w:val="00C52C50"/>
    <w:rsid w:val="00C52EC4"/>
    <w:rsid w:val="00C54FF2"/>
    <w:rsid w:val="00C555ED"/>
    <w:rsid w:val="00C55868"/>
    <w:rsid w:val="00C563D9"/>
    <w:rsid w:val="00C56472"/>
    <w:rsid w:val="00C56477"/>
    <w:rsid w:val="00C56CBE"/>
    <w:rsid w:val="00C5763E"/>
    <w:rsid w:val="00C60560"/>
    <w:rsid w:val="00C631DF"/>
    <w:rsid w:val="00C632C4"/>
    <w:rsid w:val="00C63BC2"/>
    <w:rsid w:val="00C64601"/>
    <w:rsid w:val="00C652B4"/>
    <w:rsid w:val="00C654BE"/>
    <w:rsid w:val="00C66475"/>
    <w:rsid w:val="00C66E37"/>
    <w:rsid w:val="00C67B69"/>
    <w:rsid w:val="00C67C05"/>
    <w:rsid w:val="00C71470"/>
    <w:rsid w:val="00C73B17"/>
    <w:rsid w:val="00C77000"/>
    <w:rsid w:val="00C801C6"/>
    <w:rsid w:val="00C83155"/>
    <w:rsid w:val="00C83763"/>
    <w:rsid w:val="00C84D06"/>
    <w:rsid w:val="00C851DB"/>
    <w:rsid w:val="00C86FE6"/>
    <w:rsid w:val="00C87340"/>
    <w:rsid w:val="00C87993"/>
    <w:rsid w:val="00C90EA5"/>
    <w:rsid w:val="00C9255D"/>
    <w:rsid w:val="00C92B30"/>
    <w:rsid w:val="00C92FAF"/>
    <w:rsid w:val="00C93CF8"/>
    <w:rsid w:val="00C94A8C"/>
    <w:rsid w:val="00C959CC"/>
    <w:rsid w:val="00CA099C"/>
    <w:rsid w:val="00CA1BA8"/>
    <w:rsid w:val="00CA289A"/>
    <w:rsid w:val="00CA3FEC"/>
    <w:rsid w:val="00CA43B1"/>
    <w:rsid w:val="00CA5150"/>
    <w:rsid w:val="00CA67B1"/>
    <w:rsid w:val="00CA6F49"/>
    <w:rsid w:val="00CB129E"/>
    <w:rsid w:val="00CB2EA7"/>
    <w:rsid w:val="00CB3181"/>
    <w:rsid w:val="00CB3F42"/>
    <w:rsid w:val="00CB5618"/>
    <w:rsid w:val="00CB58A7"/>
    <w:rsid w:val="00CB5A85"/>
    <w:rsid w:val="00CB6530"/>
    <w:rsid w:val="00CB6760"/>
    <w:rsid w:val="00CB697B"/>
    <w:rsid w:val="00CB7B04"/>
    <w:rsid w:val="00CB7F09"/>
    <w:rsid w:val="00CB7FC4"/>
    <w:rsid w:val="00CC03FF"/>
    <w:rsid w:val="00CC04E1"/>
    <w:rsid w:val="00CC0B6E"/>
    <w:rsid w:val="00CC16F9"/>
    <w:rsid w:val="00CC19E3"/>
    <w:rsid w:val="00CC21FB"/>
    <w:rsid w:val="00CC3212"/>
    <w:rsid w:val="00CC37E8"/>
    <w:rsid w:val="00CC3DF0"/>
    <w:rsid w:val="00CC5C16"/>
    <w:rsid w:val="00CC6DFA"/>
    <w:rsid w:val="00CD03BF"/>
    <w:rsid w:val="00CD1226"/>
    <w:rsid w:val="00CD2CF4"/>
    <w:rsid w:val="00CD32E5"/>
    <w:rsid w:val="00CD35BF"/>
    <w:rsid w:val="00CD3908"/>
    <w:rsid w:val="00CD41D2"/>
    <w:rsid w:val="00CD466B"/>
    <w:rsid w:val="00CE082B"/>
    <w:rsid w:val="00CE0EF6"/>
    <w:rsid w:val="00CE2D2B"/>
    <w:rsid w:val="00CE3BF1"/>
    <w:rsid w:val="00CE47E2"/>
    <w:rsid w:val="00CE5B76"/>
    <w:rsid w:val="00CE692E"/>
    <w:rsid w:val="00CE7075"/>
    <w:rsid w:val="00CE788C"/>
    <w:rsid w:val="00CE7ACD"/>
    <w:rsid w:val="00CF067E"/>
    <w:rsid w:val="00CF0B5F"/>
    <w:rsid w:val="00CF1DC3"/>
    <w:rsid w:val="00CF224B"/>
    <w:rsid w:val="00CF286F"/>
    <w:rsid w:val="00CF461B"/>
    <w:rsid w:val="00CF561F"/>
    <w:rsid w:val="00CF62EA"/>
    <w:rsid w:val="00CF64F4"/>
    <w:rsid w:val="00CF7527"/>
    <w:rsid w:val="00D00606"/>
    <w:rsid w:val="00D00FB2"/>
    <w:rsid w:val="00D01CC3"/>
    <w:rsid w:val="00D0240B"/>
    <w:rsid w:val="00D02AAF"/>
    <w:rsid w:val="00D03349"/>
    <w:rsid w:val="00D03FC0"/>
    <w:rsid w:val="00D064E3"/>
    <w:rsid w:val="00D06992"/>
    <w:rsid w:val="00D1182F"/>
    <w:rsid w:val="00D124A6"/>
    <w:rsid w:val="00D12916"/>
    <w:rsid w:val="00D12D03"/>
    <w:rsid w:val="00D12F24"/>
    <w:rsid w:val="00D136FD"/>
    <w:rsid w:val="00D13E4B"/>
    <w:rsid w:val="00D14AC4"/>
    <w:rsid w:val="00D14AE8"/>
    <w:rsid w:val="00D14C3E"/>
    <w:rsid w:val="00D157B2"/>
    <w:rsid w:val="00D16467"/>
    <w:rsid w:val="00D168C6"/>
    <w:rsid w:val="00D16CBC"/>
    <w:rsid w:val="00D17644"/>
    <w:rsid w:val="00D17D32"/>
    <w:rsid w:val="00D20331"/>
    <w:rsid w:val="00D20652"/>
    <w:rsid w:val="00D2185A"/>
    <w:rsid w:val="00D220F1"/>
    <w:rsid w:val="00D224C9"/>
    <w:rsid w:val="00D235EF"/>
    <w:rsid w:val="00D24207"/>
    <w:rsid w:val="00D242EA"/>
    <w:rsid w:val="00D24945"/>
    <w:rsid w:val="00D27C96"/>
    <w:rsid w:val="00D27E74"/>
    <w:rsid w:val="00D30F38"/>
    <w:rsid w:val="00D317B2"/>
    <w:rsid w:val="00D32DA5"/>
    <w:rsid w:val="00D3336D"/>
    <w:rsid w:val="00D345D0"/>
    <w:rsid w:val="00D34D25"/>
    <w:rsid w:val="00D36C5A"/>
    <w:rsid w:val="00D3763C"/>
    <w:rsid w:val="00D37865"/>
    <w:rsid w:val="00D37BE2"/>
    <w:rsid w:val="00D4125F"/>
    <w:rsid w:val="00D4286E"/>
    <w:rsid w:val="00D42A08"/>
    <w:rsid w:val="00D44F05"/>
    <w:rsid w:val="00D4745C"/>
    <w:rsid w:val="00D47554"/>
    <w:rsid w:val="00D5001C"/>
    <w:rsid w:val="00D504AE"/>
    <w:rsid w:val="00D51285"/>
    <w:rsid w:val="00D51B82"/>
    <w:rsid w:val="00D52124"/>
    <w:rsid w:val="00D52306"/>
    <w:rsid w:val="00D53F27"/>
    <w:rsid w:val="00D572B4"/>
    <w:rsid w:val="00D61B04"/>
    <w:rsid w:val="00D620BB"/>
    <w:rsid w:val="00D63568"/>
    <w:rsid w:val="00D64AD9"/>
    <w:rsid w:val="00D64E24"/>
    <w:rsid w:val="00D64F8F"/>
    <w:rsid w:val="00D651A2"/>
    <w:rsid w:val="00D667CA"/>
    <w:rsid w:val="00D67076"/>
    <w:rsid w:val="00D67669"/>
    <w:rsid w:val="00D70AA3"/>
    <w:rsid w:val="00D70F5B"/>
    <w:rsid w:val="00D718A2"/>
    <w:rsid w:val="00D725F2"/>
    <w:rsid w:val="00D72930"/>
    <w:rsid w:val="00D72AD1"/>
    <w:rsid w:val="00D72B73"/>
    <w:rsid w:val="00D72B9E"/>
    <w:rsid w:val="00D72E9E"/>
    <w:rsid w:val="00D73DC4"/>
    <w:rsid w:val="00D73EC8"/>
    <w:rsid w:val="00D748D0"/>
    <w:rsid w:val="00D74EBD"/>
    <w:rsid w:val="00D75B58"/>
    <w:rsid w:val="00D75D5D"/>
    <w:rsid w:val="00D769DE"/>
    <w:rsid w:val="00D77B64"/>
    <w:rsid w:val="00D81408"/>
    <w:rsid w:val="00D81645"/>
    <w:rsid w:val="00D81D00"/>
    <w:rsid w:val="00D82BE6"/>
    <w:rsid w:val="00D839C4"/>
    <w:rsid w:val="00D83F4D"/>
    <w:rsid w:val="00D84449"/>
    <w:rsid w:val="00D86890"/>
    <w:rsid w:val="00D86BD3"/>
    <w:rsid w:val="00D87DE4"/>
    <w:rsid w:val="00D906BB"/>
    <w:rsid w:val="00D912FE"/>
    <w:rsid w:val="00D91EC4"/>
    <w:rsid w:val="00D95042"/>
    <w:rsid w:val="00D95FC2"/>
    <w:rsid w:val="00D96B5B"/>
    <w:rsid w:val="00D9749A"/>
    <w:rsid w:val="00D97AB6"/>
    <w:rsid w:val="00DA0F86"/>
    <w:rsid w:val="00DA1636"/>
    <w:rsid w:val="00DA213E"/>
    <w:rsid w:val="00DA324B"/>
    <w:rsid w:val="00DA4527"/>
    <w:rsid w:val="00DA4CEE"/>
    <w:rsid w:val="00DA527B"/>
    <w:rsid w:val="00DA5FD0"/>
    <w:rsid w:val="00DA6371"/>
    <w:rsid w:val="00DA646C"/>
    <w:rsid w:val="00DA7177"/>
    <w:rsid w:val="00DA7519"/>
    <w:rsid w:val="00DB1E3D"/>
    <w:rsid w:val="00DB20C8"/>
    <w:rsid w:val="00DB238D"/>
    <w:rsid w:val="00DB2F3D"/>
    <w:rsid w:val="00DB342D"/>
    <w:rsid w:val="00DB39A6"/>
    <w:rsid w:val="00DB5B6B"/>
    <w:rsid w:val="00DB5E52"/>
    <w:rsid w:val="00DB5E84"/>
    <w:rsid w:val="00DB6026"/>
    <w:rsid w:val="00DB78DA"/>
    <w:rsid w:val="00DC14F0"/>
    <w:rsid w:val="00DC1A7B"/>
    <w:rsid w:val="00DC1BDF"/>
    <w:rsid w:val="00DC28BE"/>
    <w:rsid w:val="00DC2F1B"/>
    <w:rsid w:val="00DC381D"/>
    <w:rsid w:val="00DC415E"/>
    <w:rsid w:val="00DC4623"/>
    <w:rsid w:val="00DC498B"/>
    <w:rsid w:val="00DC4BEF"/>
    <w:rsid w:val="00DC4ED2"/>
    <w:rsid w:val="00DC5280"/>
    <w:rsid w:val="00DC53CB"/>
    <w:rsid w:val="00DC5FBC"/>
    <w:rsid w:val="00DC63FC"/>
    <w:rsid w:val="00DC7588"/>
    <w:rsid w:val="00DC78C1"/>
    <w:rsid w:val="00DC7EB2"/>
    <w:rsid w:val="00DD00AF"/>
    <w:rsid w:val="00DD2AF2"/>
    <w:rsid w:val="00DD2D8E"/>
    <w:rsid w:val="00DD2E3B"/>
    <w:rsid w:val="00DD5BE4"/>
    <w:rsid w:val="00DD62CC"/>
    <w:rsid w:val="00DD63A1"/>
    <w:rsid w:val="00DD75BC"/>
    <w:rsid w:val="00DE08AE"/>
    <w:rsid w:val="00DE17E8"/>
    <w:rsid w:val="00DE2F14"/>
    <w:rsid w:val="00DE4D60"/>
    <w:rsid w:val="00DE627C"/>
    <w:rsid w:val="00DE71A6"/>
    <w:rsid w:val="00DE798F"/>
    <w:rsid w:val="00DE7C78"/>
    <w:rsid w:val="00DF0956"/>
    <w:rsid w:val="00DF0AC0"/>
    <w:rsid w:val="00DF0C98"/>
    <w:rsid w:val="00DF1FF5"/>
    <w:rsid w:val="00DF284B"/>
    <w:rsid w:val="00DF4311"/>
    <w:rsid w:val="00DF517F"/>
    <w:rsid w:val="00DF58B7"/>
    <w:rsid w:val="00DF6AEE"/>
    <w:rsid w:val="00DF74D2"/>
    <w:rsid w:val="00E0014B"/>
    <w:rsid w:val="00E011EE"/>
    <w:rsid w:val="00E02A14"/>
    <w:rsid w:val="00E02B2B"/>
    <w:rsid w:val="00E02F4B"/>
    <w:rsid w:val="00E038CA"/>
    <w:rsid w:val="00E03FA8"/>
    <w:rsid w:val="00E045D7"/>
    <w:rsid w:val="00E04D06"/>
    <w:rsid w:val="00E06966"/>
    <w:rsid w:val="00E06EB1"/>
    <w:rsid w:val="00E10139"/>
    <w:rsid w:val="00E10168"/>
    <w:rsid w:val="00E102FF"/>
    <w:rsid w:val="00E12500"/>
    <w:rsid w:val="00E14D05"/>
    <w:rsid w:val="00E15C68"/>
    <w:rsid w:val="00E1634F"/>
    <w:rsid w:val="00E17349"/>
    <w:rsid w:val="00E17523"/>
    <w:rsid w:val="00E20BDB"/>
    <w:rsid w:val="00E20F46"/>
    <w:rsid w:val="00E25569"/>
    <w:rsid w:val="00E256C7"/>
    <w:rsid w:val="00E25904"/>
    <w:rsid w:val="00E263D5"/>
    <w:rsid w:val="00E26656"/>
    <w:rsid w:val="00E2720E"/>
    <w:rsid w:val="00E2768B"/>
    <w:rsid w:val="00E31A11"/>
    <w:rsid w:val="00E31E68"/>
    <w:rsid w:val="00E336F2"/>
    <w:rsid w:val="00E33D09"/>
    <w:rsid w:val="00E33D26"/>
    <w:rsid w:val="00E347EE"/>
    <w:rsid w:val="00E35B35"/>
    <w:rsid w:val="00E36713"/>
    <w:rsid w:val="00E36BCD"/>
    <w:rsid w:val="00E40478"/>
    <w:rsid w:val="00E406CC"/>
    <w:rsid w:val="00E40EA0"/>
    <w:rsid w:val="00E41090"/>
    <w:rsid w:val="00E4220A"/>
    <w:rsid w:val="00E43508"/>
    <w:rsid w:val="00E4370A"/>
    <w:rsid w:val="00E43C37"/>
    <w:rsid w:val="00E44060"/>
    <w:rsid w:val="00E440F8"/>
    <w:rsid w:val="00E4448E"/>
    <w:rsid w:val="00E445A2"/>
    <w:rsid w:val="00E44617"/>
    <w:rsid w:val="00E44B55"/>
    <w:rsid w:val="00E4657B"/>
    <w:rsid w:val="00E46F3C"/>
    <w:rsid w:val="00E47D5B"/>
    <w:rsid w:val="00E50026"/>
    <w:rsid w:val="00E50B99"/>
    <w:rsid w:val="00E52871"/>
    <w:rsid w:val="00E53A03"/>
    <w:rsid w:val="00E54D23"/>
    <w:rsid w:val="00E55289"/>
    <w:rsid w:val="00E6076E"/>
    <w:rsid w:val="00E6151A"/>
    <w:rsid w:val="00E61C8D"/>
    <w:rsid w:val="00E61F87"/>
    <w:rsid w:val="00E62158"/>
    <w:rsid w:val="00E622D3"/>
    <w:rsid w:val="00E629B9"/>
    <w:rsid w:val="00E64FC0"/>
    <w:rsid w:val="00E653DC"/>
    <w:rsid w:val="00E655D1"/>
    <w:rsid w:val="00E65874"/>
    <w:rsid w:val="00E67F51"/>
    <w:rsid w:val="00E70F26"/>
    <w:rsid w:val="00E71153"/>
    <w:rsid w:val="00E71937"/>
    <w:rsid w:val="00E759E4"/>
    <w:rsid w:val="00E75F6D"/>
    <w:rsid w:val="00E76023"/>
    <w:rsid w:val="00E76B59"/>
    <w:rsid w:val="00E776B7"/>
    <w:rsid w:val="00E811D6"/>
    <w:rsid w:val="00E814EF"/>
    <w:rsid w:val="00E81A36"/>
    <w:rsid w:val="00E81BB5"/>
    <w:rsid w:val="00E81DD9"/>
    <w:rsid w:val="00E824B0"/>
    <w:rsid w:val="00E83D85"/>
    <w:rsid w:val="00E841F1"/>
    <w:rsid w:val="00E84761"/>
    <w:rsid w:val="00E85239"/>
    <w:rsid w:val="00E877FD"/>
    <w:rsid w:val="00E90B7D"/>
    <w:rsid w:val="00E90B86"/>
    <w:rsid w:val="00E917F4"/>
    <w:rsid w:val="00E92898"/>
    <w:rsid w:val="00E937D0"/>
    <w:rsid w:val="00E93B54"/>
    <w:rsid w:val="00E94477"/>
    <w:rsid w:val="00E95592"/>
    <w:rsid w:val="00E95B65"/>
    <w:rsid w:val="00E960B9"/>
    <w:rsid w:val="00E97403"/>
    <w:rsid w:val="00E975F1"/>
    <w:rsid w:val="00EA0760"/>
    <w:rsid w:val="00EA0E41"/>
    <w:rsid w:val="00EA1040"/>
    <w:rsid w:val="00EA10F9"/>
    <w:rsid w:val="00EA13A8"/>
    <w:rsid w:val="00EA4254"/>
    <w:rsid w:val="00EA57E4"/>
    <w:rsid w:val="00EA7905"/>
    <w:rsid w:val="00EA7C30"/>
    <w:rsid w:val="00EA7CAA"/>
    <w:rsid w:val="00EA7E23"/>
    <w:rsid w:val="00EB0564"/>
    <w:rsid w:val="00EB0BB3"/>
    <w:rsid w:val="00EB3286"/>
    <w:rsid w:val="00EB3451"/>
    <w:rsid w:val="00EB388E"/>
    <w:rsid w:val="00EB3A2E"/>
    <w:rsid w:val="00EB3D8E"/>
    <w:rsid w:val="00EB4ABF"/>
    <w:rsid w:val="00EB4F0E"/>
    <w:rsid w:val="00EB57B3"/>
    <w:rsid w:val="00EB63F5"/>
    <w:rsid w:val="00EC0D57"/>
    <w:rsid w:val="00EC0D5D"/>
    <w:rsid w:val="00EC15E7"/>
    <w:rsid w:val="00EC19DF"/>
    <w:rsid w:val="00EC307A"/>
    <w:rsid w:val="00EC3A63"/>
    <w:rsid w:val="00EC3AB2"/>
    <w:rsid w:val="00EC3D3D"/>
    <w:rsid w:val="00EC4067"/>
    <w:rsid w:val="00EC4803"/>
    <w:rsid w:val="00EC4D58"/>
    <w:rsid w:val="00EC557C"/>
    <w:rsid w:val="00EC5A05"/>
    <w:rsid w:val="00EC60A2"/>
    <w:rsid w:val="00EC6128"/>
    <w:rsid w:val="00EC7D33"/>
    <w:rsid w:val="00ED04D3"/>
    <w:rsid w:val="00ED0AB1"/>
    <w:rsid w:val="00ED0ADF"/>
    <w:rsid w:val="00ED1D84"/>
    <w:rsid w:val="00ED3342"/>
    <w:rsid w:val="00ED337B"/>
    <w:rsid w:val="00ED403A"/>
    <w:rsid w:val="00ED4210"/>
    <w:rsid w:val="00ED4B9F"/>
    <w:rsid w:val="00ED5961"/>
    <w:rsid w:val="00ED5D8D"/>
    <w:rsid w:val="00ED5DC3"/>
    <w:rsid w:val="00ED7536"/>
    <w:rsid w:val="00EE1159"/>
    <w:rsid w:val="00EE1E38"/>
    <w:rsid w:val="00EE29CE"/>
    <w:rsid w:val="00EE2BDE"/>
    <w:rsid w:val="00EE3795"/>
    <w:rsid w:val="00EE45DC"/>
    <w:rsid w:val="00EE4BA7"/>
    <w:rsid w:val="00EE5140"/>
    <w:rsid w:val="00EE5766"/>
    <w:rsid w:val="00EF27B2"/>
    <w:rsid w:val="00EF2CBD"/>
    <w:rsid w:val="00EF3516"/>
    <w:rsid w:val="00EF3539"/>
    <w:rsid w:val="00EF53A7"/>
    <w:rsid w:val="00EF58A6"/>
    <w:rsid w:val="00EF5A78"/>
    <w:rsid w:val="00EF65EF"/>
    <w:rsid w:val="00EF6C96"/>
    <w:rsid w:val="00EF7410"/>
    <w:rsid w:val="00EF77E4"/>
    <w:rsid w:val="00F00F14"/>
    <w:rsid w:val="00F010FA"/>
    <w:rsid w:val="00F01C45"/>
    <w:rsid w:val="00F0243E"/>
    <w:rsid w:val="00F036D7"/>
    <w:rsid w:val="00F03F40"/>
    <w:rsid w:val="00F03FA0"/>
    <w:rsid w:val="00F0461D"/>
    <w:rsid w:val="00F05867"/>
    <w:rsid w:val="00F06523"/>
    <w:rsid w:val="00F104F3"/>
    <w:rsid w:val="00F114D7"/>
    <w:rsid w:val="00F11BD1"/>
    <w:rsid w:val="00F12543"/>
    <w:rsid w:val="00F129FC"/>
    <w:rsid w:val="00F12A79"/>
    <w:rsid w:val="00F12BF3"/>
    <w:rsid w:val="00F131C3"/>
    <w:rsid w:val="00F13438"/>
    <w:rsid w:val="00F1361D"/>
    <w:rsid w:val="00F13A42"/>
    <w:rsid w:val="00F13E14"/>
    <w:rsid w:val="00F146A3"/>
    <w:rsid w:val="00F1526E"/>
    <w:rsid w:val="00F15A76"/>
    <w:rsid w:val="00F15CB5"/>
    <w:rsid w:val="00F17D49"/>
    <w:rsid w:val="00F20394"/>
    <w:rsid w:val="00F20C39"/>
    <w:rsid w:val="00F20F7B"/>
    <w:rsid w:val="00F251DD"/>
    <w:rsid w:val="00F2525A"/>
    <w:rsid w:val="00F256FB"/>
    <w:rsid w:val="00F26A5A"/>
    <w:rsid w:val="00F2704E"/>
    <w:rsid w:val="00F2723F"/>
    <w:rsid w:val="00F27DC6"/>
    <w:rsid w:val="00F311AE"/>
    <w:rsid w:val="00F31782"/>
    <w:rsid w:val="00F31AC4"/>
    <w:rsid w:val="00F33554"/>
    <w:rsid w:val="00F342EB"/>
    <w:rsid w:val="00F3483F"/>
    <w:rsid w:val="00F35A74"/>
    <w:rsid w:val="00F401E6"/>
    <w:rsid w:val="00F40792"/>
    <w:rsid w:val="00F407E9"/>
    <w:rsid w:val="00F40B1B"/>
    <w:rsid w:val="00F40B28"/>
    <w:rsid w:val="00F41B43"/>
    <w:rsid w:val="00F41E1F"/>
    <w:rsid w:val="00F42451"/>
    <w:rsid w:val="00F43410"/>
    <w:rsid w:val="00F45721"/>
    <w:rsid w:val="00F50BA2"/>
    <w:rsid w:val="00F52776"/>
    <w:rsid w:val="00F530C2"/>
    <w:rsid w:val="00F533ED"/>
    <w:rsid w:val="00F537BD"/>
    <w:rsid w:val="00F53AE9"/>
    <w:rsid w:val="00F545A0"/>
    <w:rsid w:val="00F55151"/>
    <w:rsid w:val="00F5557F"/>
    <w:rsid w:val="00F55A99"/>
    <w:rsid w:val="00F56937"/>
    <w:rsid w:val="00F56C19"/>
    <w:rsid w:val="00F5759E"/>
    <w:rsid w:val="00F57ADE"/>
    <w:rsid w:val="00F6127B"/>
    <w:rsid w:val="00F623D4"/>
    <w:rsid w:val="00F62ACD"/>
    <w:rsid w:val="00F63767"/>
    <w:rsid w:val="00F63DCC"/>
    <w:rsid w:val="00F65697"/>
    <w:rsid w:val="00F657F0"/>
    <w:rsid w:val="00F65B2B"/>
    <w:rsid w:val="00F67EB4"/>
    <w:rsid w:val="00F67ED4"/>
    <w:rsid w:val="00F70197"/>
    <w:rsid w:val="00F7081B"/>
    <w:rsid w:val="00F7164F"/>
    <w:rsid w:val="00F7341E"/>
    <w:rsid w:val="00F73A19"/>
    <w:rsid w:val="00F75306"/>
    <w:rsid w:val="00F75380"/>
    <w:rsid w:val="00F764E3"/>
    <w:rsid w:val="00F77586"/>
    <w:rsid w:val="00F80DAB"/>
    <w:rsid w:val="00F8113F"/>
    <w:rsid w:val="00F82196"/>
    <w:rsid w:val="00F823DA"/>
    <w:rsid w:val="00F828AA"/>
    <w:rsid w:val="00F83552"/>
    <w:rsid w:val="00F84184"/>
    <w:rsid w:val="00F8553A"/>
    <w:rsid w:val="00F877CC"/>
    <w:rsid w:val="00F906C8"/>
    <w:rsid w:val="00F9261C"/>
    <w:rsid w:val="00F92C63"/>
    <w:rsid w:val="00F942E6"/>
    <w:rsid w:val="00F95694"/>
    <w:rsid w:val="00F95776"/>
    <w:rsid w:val="00F96A13"/>
    <w:rsid w:val="00FA1281"/>
    <w:rsid w:val="00FA16E4"/>
    <w:rsid w:val="00FA1D57"/>
    <w:rsid w:val="00FA1D97"/>
    <w:rsid w:val="00FA2007"/>
    <w:rsid w:val="00FA20D4"/>
    <w:rsid w:val="00FA216D"/>
    <w:rsid w:val="00FA2583"/>
    <w:rsid w:val="00FA2C82"/>
    <w:rsid w:val="00FA387B"/>
    <w:rsid w:val="00FA3DDF"/>
    <w:rsid w:val="00FA4CD8"/>
    <w:rsid w:val="00FA4EBE"/>
    <w:rsid w:val="00FA501D"/>
    <w:rsid w:val="00FA63AB"/>
    <w:rsid w:val="00FA64D0"/>
    <w:rsid w:val="00FA6B4F"/>
    <w:rsid w:val="00FA7294"/>
    <w:rsid w:val="00FA7896"/>
    <w:rsid w:val="00FA7C29"/>
    <w:rsid w:val="00FA7D20"/>
    <w:rsid w:val="00FB025B"/>
    <w:rsid w:val="00FB0A84"/>
    <w:rsid w:val="00FB1193"/>
    <w:rsid w:val="00FB2B21"/>
    <w:rsid w:val="00FB50FA"/>
    <w:rsid w:val="00FB5878"/>
    <w:rsid w:val="00FB64C6"/>
    <w:rsid w:val="00FB7A49"/>
    <w:rsid w:val="00FB7F7D"/>
    <w:rsid w:val="00FC072C"/>
    <w:rsid w:val="00FC1980"/>
    <w:rsid w:val="00FC20E0"/>
    <w:rsid w:val="00FC34E5"/>
    <w:rsid w:val="00FC3E0E"/>
    <w:rsid w:val="00FC4520"/>
    <w:rsid w:val="00FC56E7"/>
    <w:rsid w:val="00FC5D9F"/>
    <w:rsid w:val="00FC6BA0"/>
    <w:rsid w:val="00FD0625"/>
    <w:rsid w:val="00FD09F3"/>
    <w:rsid w:val="00FD36C1"/>
    <w:rsid w:val="00FD3EB3"/>
    <w:rsid w:val="00FD448E"/>
    <w:rsid w:val="00FD4D39"/>
    <w:rsid w:val="00FD5049"/>
    <w:rsid w:val="00FD60EC"/>
    <w:rsid w:val="00FD6375"/>
    <w:rsid w:val="00FD7770"/>
    <w:rsid w:val="00FD7D33"/>
    <w:rsid w:val="00FE2668"/>
    <w:rsid w:val="00FE2918"/>
    <w:rsid w:val="00FE4E91"/>
    <w:rsid w:val="00FE5113"/>
    <w:rsid w:val="00FE54E4"/>
    <w:rsid w:val="00FE5B1D"/>
    <w:rsid w:val="00FE65C4"/>
    <w:rsid w:val="00FE706D"/>
    <w:rsid w:val="00FE77F2"/>
    <w:rsid w:val="00FF1714"/>
    <w:rsid w:val="00FF363E"/>
    <w:rsid w:val="00FF393C"/>
    <w:rsid w:val="00FF3BDA"/>
    <w:rsid w:val="00FF3FEE"/>
    <w:rsid w:val="00FF55D0"/>
    <w:rsid w:val="00FF5DB5"/>
    <w:rsid w:val="00FF6D91"/>
    <w:rsid w:val="00FF7482"/>
    <w:rsid w:val="00FF79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1C10"/>
  <w15:chartTrackingRefBased/>
  <w15:docId w15:val="{5EA65939-8AEF-4E26-AC5C-D0AEC9E0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78"/>
    <w:rPr>
      <w:rFonts w:ascii="Calibri" w:eastAsia="Calibri" w:hAnsi="Calibri" w:cs="Times New Roman"/>
      <w:lang w:val="en-US"/>
    </w:rPr>
  </w:style>
  <w:style w:type="paragraph" w:styleId="1">
    <w:name w:val="heading 1"/>
    <w:basedOn w:val="a"/>
    <w:next w:val="a"/>
    <w:link w:val="10"/>
    <w:qFormat/>
    <w:rsid w:val="003F2FAD"/>
    <w:pPr>
      <w:keepNext/>
      <w:spacing w:after="0" w:line="221"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rsid w:val="003F2FAD"/>
    <w:rPr>
      <w:rFonts w:ascii="Times New Roman" w:eastAsia="Times New Roman" w:hAnsi="Times New Roman" w:cs="Times New Roman"/>
      <w:sz w:val="28"/>
      <w:szCs w:val="20"/>
      <w:lang w:eastAsia="ru-RU"/>
    </w:rPr>
  </w:style>
  <w:style w:type="paragraph" w:styleId="af0">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
    <w:basedOn w:val="a"/>
    <w:link w:val="af1"/>
    <w:uiPriority w:val="99"/>
    <w:unhideWhenUsed/>
    <w:rsid w:val="002576A8"/>
    <w:pPr>
      <w:spacing w:after="0" w:line="240" w:lineRule="auto"/>
    </w:pPr>
    <w:rPr>
      <w:rFonts w:asciiTheme="minorHAnsi" w:eastAsiaTheme="minorHAnsi" w:hAnsiTheme="minorHAnsi" w:cstheme="minorBidi"/>
      <w:sz w:val="20"/>
      <w:szCs w:val="20"/>
      <w:lang w:val="uk-UA"/>
    </w:rPr>
  </w:style>
  <w:style w:type="character" w:customStyle="1" w:styleId="af1">
    <w:name w:val="Текст виноски Знак"/>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
    <w:basedOn w:val="a0"/>
    <w:link w:val="af0"/>
    <w:uiPriority w:val="99"/>
    <w:rsid w:val="002576A8"/>
    <w:rPr>
      <w:sz w:val="20"/>
      <w:szCs w:val="20"/>
    </w:rPr>
  </w:style>
  <w:style w:type="character" w:styleId="af2">
    <w:name w:val="footnote reference"/>
    <w:basedOn w:val="a0"/>
    <w:uiPriority w:val="99"/>
    <w:unhideWhenUsed/>
    <w:qFormat/>
    <w:rsid w:val="002576A8"/>
    <w:rPr>
      <w:vertAlign w:val="superscript"/>
    </w:rPr>
  </w:style>
  <w:style w:type="paragraph" w:customStyle="1" w:styleId="tj">
    <w:name w:val="tj"/>
    <w:basedOn w:val="a"/>
    <w:rsid w:val="00E045D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hard-blue-color">
    <w:name w:val="hard-blue-color"/>
    <w:basedOn w:val="a0"/>
    <w:rsid w:val="00E045D7"/>
  </w:style>
  <w:style w:type="paragraph" w:customStyle="1" w:styleId="rtejustify">
    <w:name w:val="rtejustify"/>
    <w:basedOn w:val="a"/>
    <w:rsid w:val="007649B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3">
    <w:name w:val="annotation reference"/>
    <w:basedOn w:val="a0"/>
    <w:uiPriority w:val="99"/>
    <w:semiHidden/>
    <w:unhideWhenUsed/>
    <w:rsid w:val="003A56E1"/>
    <w:rPr>
      <w:sz w:val="16"/>
      <w:szCs w:val="16"/>
    </w:rPr>
  </w:style>
  <w:style w:type="paragraph" w:styleId="af4">
    <w:name w:val="annotation text"/>
    <w:basedOn w:val="a"/>
    <w:link w:val="af5"/>
    <w:uiPriority w:val="99"/>
    <w:semiHidden/>
    <w:unhideWhenUsed/>
    <w:rsid w:val="003A56E1"/>
    <w:pPr>
      <w:spacing w:line="240" w:lineRule="auto"/>
    </w:pPr>
    <w:rPr>
      <w:sz w:val="20"/>
      <w:szCs w:val="20"/>
    </w:rPr>
  </w:style>
  <w:style w:type="character" w:customStyle="1" w:styleId="af5">
    <w:name w:val="Текст примітки Знак"/>
    <w:basedOn w:val="a0"/>
    <w:link w:val="af4"/>
    <w:uiPriority w:val="99"/>
    <w:semiHidden/>
    <w:rsid w:val="003A56E1"/>
    <w:rPr>
      <w:rFonts w:ascii="Calibri" w:eastAsia="Calibri" w:hAnsi="Calibri" w:cs="Times New Roman"/>
      <w:sz w:val="20"/>
      <w:szCs w:val="20"/>
      <w:lang w:val="en-US"/>
    </w:rPr>
  </w:style>
  <w:style w:type="paragraph" w:styleId="af6">
    <w:name w:val="annotation subject"/>
    <w:basedOn w:val="af4"/>
    <w:next w:val="af4"/>
    <w:link w:val="af7"/>
    <w:uiPriority w:val="99"/>
    <w:semiHidden/>
    <w:unhideWhenUsed/>
    <w:rsid w:val="003A56E1"/>
    <w:rPr>
      <w:b/>
      <w:bCs/>
    </w:rPr>
  </w:style>
  <w:style w:type="character" w:customStyle="1" w:styleId="af7">
    <w:name w:val="Тема примітки Знак"/>
    <w:basedOn w:val="af5"/>
    <w:link w:val="af6"/>
    <w:uiPriority w:val="99"/>
    <w:semiHidden/>
    <w:rsid w:val="003A56E1"/>
    <w:rPr>
      <w:rFonts w:ascii="Calibri" w:eastAsia="Calibri" w:hAnsi="Calibri" w:cs="Times New Roman"/>
      <w:b/>
      <w:bCs/>
      <w:sz w:val="20"/>
      <w:szCs w:val="20"/>
      <w:lang w:val="en-US"/>
    </w:rPr>
  </w:style>
  <w:style w:type="character" w:customStyle="1" w:styleId="rvts44">
    <w:name w:val="rvts44"/>
    <w:basedOn w:val="a0"/>
    <w:rsid w:val="00512484"/>
  </w:style>
  <w:style w:type="paragraph" w:customStyle="1" w:styleId="rvps7">
    <w:name w:val="rvps7"/>
    <w:basedOn w:val="a"/>
    <w:rsid w:val="004500A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1">
    <w:name w:val="rvts11"/>
    <w:basedOn w:val="a0"/>
    <w:rsid w:val="0069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163">
      <w:bodyDiv w:val="1"/>
      <w:marLeft w:val="0"/>
      <w:marRight w:val="0"/>
      <w:marTop w:val="0"/>
      <w:marBottom w:val="0"/>
      <w:divBdr>
        <w:top w:val="none" w:sz="0" w:space="0" w:color="auto"/>
        <w:left w:val="none" w:sz="0" w:space="0" w:color="auto"/>
        <w:bottom w:val="none" w:sz="0" w:space="0" w:color="auto"/>
        <w:right w:val="none" w:sz="0" w:space="0" w:color="auto"/>
      </w:divBdr>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95250202">
      <w:bodyDiv w:val="1"/>
      <w:marLeft w:val="0"/>
      <w:marRight w:val="0"/>
      <w:marTop w:val="0"/>
      <w:marBottom w:val="0"/>
      <w:divBdr>
        <w:top w:val="none" w:sz="0" w:space="0" w:color="auto"/>
        <w:left w:val="none" w:sz="0" w:space="0" w:color="auto"/>
        <w:bottom w:val="none" w:sz="0" w:space="0" w:color="auto"/>
        <w:right w:val="none" w:sz="0" w:space="0" w:color="auto"/>
      </w:divBdr>
    </w:div>
    <w:div w:id="121853998">
      <w:bodyDiv w:val="1"/>
      <w:marLeft w:val="0"/>
      <w:marRight w:val="0"/>
      <w:marTop w:val="0"/>
      <w:marBottom w:val="0"/>
      <w:divBdr>
        <w:top w:val="none" w:sz="0" w:space="0" w:color="auto"/>
        <w:left w:val="none" w:sz="0" w:space="0" w:color="auto"/>
        <w:bottom w:val="none" w:sz="0" w:space="0" w:color="auto"/>
        <w:right w:val="none" w:sz="0" w:space="0" w:color="auto"/>
      </w:divBdr>
      <w:divsChild>
        <w:div w:id="949049553">
          <w:marLeft w:val="0"/>
          <w:marRight w:val="0"/>
          <w:marTop w:val="0"/>
          <w:marBottom w:val="0"/>
          <w:divBdr>
            <w:top w:val="none" w:sz="0" w:space="0" w:color="auto"/>
            <w:left w:val="none" w:sz="0" w:space="0" w:color="auto"/>
            <w:bottom w:val="none" w:sz="0" w:space="0" w:color="auto"/>
            <w:right w:val="none" w:sz="0" w:space="0" w:color="auto"/>
          </w:divBdr>
        </w:div>
        <w:div w:id="1946306925">
          <w:marLeft w:val="0"/>
          <w:marRight w:val="0"/>
          <w:marTop w:val="0"/>
          <w:marBottom w:val="0"/>
          <w:divBdr>
            <w:top w:val="none" w:sz="0" w:space="0" w:color="auto"/>
            <w:left w:val="none" w:sz="0" w:space="0" w:color="auto"/>
            <w:bottom w:val="none" w:sz="0" w:space="0" w:color="auto"/>
            <w:right w:val="none" w:sz="0" w:space="0" w:color="auto"/>
          </w:divBdr>
        </w:div>
      </w:divsChild>
    </w:div>
    <w:div w:id="135806041">
      <w:bodyDiv w:val="1"/>
      <w:marLeft w:val="0"/>
      <w:marRight w:val="0"/>
      <w:marTop w:val="0"/>
      <w:marBottom w:val="0"/>
      <w:divBdr>
        <w:top w:val="none" w:sz="0" w:space="0" w:color="auto"/>
        <w:left w:val="none" w:sz="0" w:space="0" w:color="auto"/>
        <w:bottom w:val="none" w:sz="0" w:space="0" w:color="auto"/>
        <w:right w:val="none" w:sz="0" w:space="0" w:color="auto"/>
      </w:divBdr>
    </w:div>
    <w:div w:id="199898352">
      <w:bodyDiv w:val="1"/>
      <w:marLeft w:val="0"/>
      <w:marRight w:val="0"/>
      <w:marTop w:val="0"/>
      <w:marBottom w:val="0"/>
      <w:divBdr>
        <w:top w:val="none" w:sz="0" w:space="0" w:color="auto"/>
        <w:left w:val="none" w:sz="0" w:space="0" w:color="auto"/>
        <w:bottom w:val="none" w:sz="0" w:space="0" w:color="auto"/>
        <w:right w:val="none" w:sz="0" w:space="0" w:color="auto"/>
      </w:divBdr>
    </w:div>
    <w:div w:id="224876276">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403987139">
      <w:bodyDiv w:val="1"/>
      <w:marLeft w:val="0"/>
      <w:marRight w:val="0"/>
      <w:marTop w:val="0"/>
      <w:marBottom w:val="0"/>
      <w:divBdr>
        <w:top w:val="none" w:sz="0" w:space="0" w:color="auto"/>
        <w:left w:val="none" w:sz="0" w:space="0" w:color="auto"/>
        <w:bottom w:val="none" w:sz="0" w:space="0" w:color="auto"/>
        <w:right w:val="none" w:sz="0" w:space="0" w:color="auto"/>
      </w:divBdr>
    </w:div>
    <w:div w:id="412511611">
      <w:bodyDiv w:val="1"/>
      <w:marLeft w:val="0"/>
      <w:marRight w:val="0"/>
      <w:marTop w:val="0"/>
      <w:marBottom w:val="0"/>
      <w:divBdr>
        <w:top w:val="none" w:sz="0" w:space="0" w:color="auto"/>
        <w:left w:val="none" w:sz="0" w:space="0" w:color="auto"/>
        <w:bottom w:val="none" w:sz="0" w:space="0" w:color="auto"/>
        <w:right w:val="none" w:sz="0" w:space="0" w:color="auto"/>
      </w:divBdr>
    </w:div>
    <w:div w:id="419565909">
      <w:bodyDiv w:val="1"/>
      <w:marLeft w:val="0"/>
      <w:marRight w:val="0"/>
      <w:marTop w:val="0"/>
      <w:marBottom w:val="0"/>
      <w:divBdr>
        <w:top w:val="none" w:sz="0" w:space="0" w:color="auto"/>
        <w:left w:val="none" w:sz="0" w:space="0" w:color="auto"/>
        <w:bottom w:val="none" w:sz="0" w:space="0" w:color="auto"/>
        <w:right w:val="none" w:sz="0" w:space="0" w:color="auto"/>
      </w:divBdr>
    </w:div>
    <w:div w:id="419760193">
      <w:bodyDiv w:val="1"/>
      <w:marLeft w:val="0"/>
      <w:marRight w:val="0"/>
      <w:marTop w:val="0"/>
      <w:marBottom w:val="0"/>
      <w:divBdr>
        <w:top w:val="none" w:sz="0" w:space="0" w:color="auto"/>
        <w:left w:val="none" w:sz="0" w:space="0" w:color="auto"/>
        <w:bottom w:val="none" w:sz="0" w:space="0" w:color="auto"/>
        <w:right w:val="none" w:sz="0" w:space="0" w:color="auto"/>
      </w:divBdr>
    </w:div>
    <w:div w:id="498620075">
      <w:bodyDiv w:val="1"/>
      <w:marLeft w:val="0"/>
      <w:marRight w:val="0"/>
      <w:marTop w:val="0"/>
      <w:marBottom w:val="0"/>
      <w:divBdr>
        <w:top w:val="none" w:sz="0" w:space="0" w:color="auto"/>
        <w:left w:val="none" w:sz="0" w:space="0" w:color="auto"/>
        <w:bottom w:val="none" w:sz="0" w:space="0" w:color="auto"/>
        <w:right w:val="none" w:sz="0" w:space="0" w:color="auto"/>
      </w:divBdr>
    </w:div>
    <w:div w:id="512570205">
      <w:bodyDiv w:val="1"/>
      <w:marLeft w:val="0"/>
      <w:marRight w:val="0"/>
      <w:marTop w:val="0"/>
      <w:marBottom w:val="0"/>
      <w:divBdr>
        <w:top w:val="none" w:sz="0" w:space="0" w:color="auto"/>
        <w:left w:val="none" w:sz="0" w:space="0" w:color="auto"/>
        <w:bottom w:val="none" w:sz="0" w:space="0" w:color="auto"/>
        <w:right w:val="none" w:sz="0" w:space="0" w:color="auto"/>
      </w:divBdr>
    </w:div>
    <w:div w:id="583614636">
      <w:bodyDiv w:val="1"/>
      <w:marLeft w:val="0"/>
      <w:marRight w:val="0"/>
      <w:marTop w:val="0"/>
      <w:marBottom w:val="0"/>
      <w:divBdr>
        <w:top w:val="none" w:sz="0" w:space="0" w:color="auto"/>
        <w:left w:val="none" w:sz="0" w:space="0" w:color="auto"/>
        <w:bottom w:val="none" w:sz="0" w:space="0" w:color="auto"/>
        <w:right w:val="none" w:sz="0" w:space="0" w:color="auto"/>
      </w:divBdr>
    </w:div>
    <w:div w:id="584074344">
      <w:bodyDiv w:val="1"/>
      <w:marLeft w:val="0"/>
      <w:marRight w:val="0"/>
      <w:marTop w:val="0"/>
      <w:marBottom w:val="0"/>
      <w:divBdr>
        <w:top w:val="none" w:sz="0" w:space="0" w:color="auto"/>
        <w:left w:val="none" w:sz="0" w:space="0" w:color="auto"/>
        <w:bottom w:val="none" w:sz="0" w:space="0" w:color="auto"/>
        <w:right w:val="none" w:sz="0" w:space="0" w:color="auto"/>
      </w:divBdr>
    </w:div>
    <w:div w:id="598417704">
      <w:bodyDiv w:val="1"/>
      <w:marLeft w:val="0"/>
      <w:marRight w:val="0"/>
      <w:marTop w:val="0"/>
      <w:marBottom w:val="0"/>
      <w:divBdr>
        <w:top w:val="none" w:sz="0" w:space="0" w:color="auto"/>
        <w:left w:val="none" w:sz="0" w:space="0" w:color="auto"/>
        <w:bottom w:val="none" w:sz="0" w:space="0" w:color="auto"/>
        <w:right w:val="none" w:sz="0" w:space="0" w:color="auto"/>
      </w:divBdr>
      <w:divsChild>
        <w:div w:id="1964774307">
          <w:marLeft w:val="0"/>
          <w:marRight w:val="0"/>
          <w:marTop w:val="0"/>
          <w:marBottom w:val="0"/>
          <w:divBdr>
            <w:top w:val="none" w:sz="0" w:space="0" w:color="auto"/>
            <w:left w:val="none" w:sz="0" w:space="0" w:color="auto"/>
            <w:bottom w:val="none" w:sz="0" w:space="0" w:color="auto"/>
            <w:right w:val="none" w:sz="0" w:space="0" w:color="auto"/>
          </w:divBdr>
          <w:divsChild>
            <w:div w:id="1998997215">
              <w:marLeft w:val="0"/>
              <w:marRight w:val="0"/>
              <w:marTop w:val="0"/>
              <w:marBottom w:val="450"/>
              <w:divBdr>
                <w:top w:val="none" w:sz="0" w:space="0" w:color="auto"/>
                <w:left w:val="none" w:sz="0" w:space="0" w:color="auto"/>
                <w:bottom w:val="none" w:sz="0" w:space="0" w:color="auto"/>
                <w:right w:val="none" w:sz="0" w:space="0" w:color="auto"/>
              </w:divBdr>
              <w:divsChild>
                <w:div w:id="1569684468">
                  <w:marLeft w:val="0"/>
                  <w:marRight w:val="0"/>
                  <w:marTop w:val="0"/>
                  <w:marBottom w:val="0"/>
                  <w:divBdr>
                    <w:top w:val="none" w:sz="0" w:space="0" w:color="auto"/>
                    <w:left w:val="none" w:sz="0" w:space="0" w:color="auto"/>
                    <w:bottom w:val="none" w:sz="0" w:space="0" w:color="auto"/>
                    <w:right w:val="none" w:sz="0" w:space="0" w:color="auto"/>
                  </w:divBdr>
                  <w:divsChild>
                    <w:div w:id="1705862871">
                      <w:marLeft w:val="0"/>
                      <w:marRight w:val="0"/>
                      <w:marTop w:val="0"/>
                      <w:marBottom w:val="0"/>
                      <w:divBdr>
                        <w:top w:val="none" w:sz="0" w:space="0" w:color="auto"/>
                        <w:left w:val="none" w:sz="0" w:space="0" w:color="auto"/>
                        <w:bottom w:val="none" w:sz="0" w:space="0" w:color="auto"/>
                        <w:right w:val="none" w:sz="0" w:space="0" w:color="auto"/>
                      </w:divBdr>
                      <w:divsChild>
                        <w:div w:id="424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985719">
      <w:bodyDiv w:val="1"/>
      <w:marLeft w:val="0"/>
      <w:marRight w:val="0"/>
      <w:marTop w:val="0"/>
      <w:marBottom w:val="0"/>
      <w:divBdr>
        <w:top w:val="none" w:sz="0" w:space="0" w:color="auto"/>
        <w:left w:val="none" w:sz="0" w:space="0" w:color="auto"/>
        <w:bottom w:val="none" w:sz="0" w:space="0" w:color="auto"/>
        <w:right w:val="none" w:sz="0" w:space="0" w:color="auto"/>
      </w:divBdr>
    </w:div>
    <w:div w:id="760104247">
      <w:bodyDiv w:val="1"/>
      <w:marLeft w:val="0"/>
      <w:marRight w:val="0"/>
      <w:marTop w:val="0"/>
      <w:marBottom w:val="0"/>
      <w:divBdr>
        <w:top w:val="none" w:sz="0" w:space="0" w:color="auto"/>
        <w:left w:val="none" w:sz="0" w:space="0" w:color="auto"/>
        <w:bottom w:val="none" w:sz="0" w:space="0" w:color="auto"/>
        <w:right w:val="none" w:sz="0" w:space="0" w:color="auto"/>
      </w:divBdr>
    </w:div>
    <w:div w:id="821390403">
      <w:bodyDiv w:val="1"/>
      <w:marLeft w:val="0"/>
      <w:marRight w:val="0"/>
      <w:marTop w:val="0"/>
      <w:marBottom w:val="0"/>
      <w:divBdr>
        <w:top w:val="none" w:sz="0" w:space="0" w:color="auto"/>
        <w:left w:val="none" w:sz="0" w:space="0" w:color="auto"/>
        <w:bottom w:val="none" w:sz="0" w:space="0" w:color="auto"/>
        <w:right w:val="none" w:sz="0" w:space="0" w:color="auto"/>
      </w:divBdr>
    </w:div>
    <w:div w:id="832112909">
      <w:bodyDiv w:val="1"/>
      <w:marLeft w:val="0"/>
      <w:marRight w:val="0"/>
      <w:marTop w:val="0"/>
      <w:marBottom w:val="0"/>
      <w:divBdr>
        <w:top w:val="none" w:sz="0" w:space="0" w:color="auto"/>
        <w:left w:val="none" w:sz="0" w:space="0" w:color="auto"/>
        <w:bottom w:val="none" w:sz="0" w:space="0" w:color="auto"/>
        <w:right w:val="none" w:sz="0" w:space="0" w:color="auto"/>
      </w:divBdr>
      <w:divsChild>
        <w:div w:id="194124020">
          <w:marLeft w:val="0"/>
          <w:marRight w:val="0"/>
          <w:marTop w:val="0"/>
          <w:marBottom w:val="0"/>
          <w:divBdr>
            <w:top w:val="none" w:sz="0" w:space="0" w:color="auto"/>
            <w:left w:val="none" w:sz="0" w:space="0" w:color="auto"/>
            <w:bottom w:val="none" w:sz="0" w:space="0" w:color="auto"/>
            <w:right w:val="none" w:sz="0" w:space="0" w:color="auto"/>
          </w:divBdr>
        </w:div>
        <w:div w:id="1474101469">
          <w:marLeft w:val="0"/>
          <w:marRight w:val="0"/>
          <w:marTop w:val="0"/>
          <w:marBottom w:val="0"/>
          <w:divBdr>
            <w:top w:val="none" w:sz="0" w:space="0" w:color="auto"/>
            <w:left w:val="none" w:sz="0" w:space="0" w:color="auto"/>
            <w:bottom w:val="none" w:sz="0" w:space="0" w:color="auto"/>
            <w:right w:val="none" w:sz="0" w:space="0" w:color="auto"/>
          </w:divBdr>
        </w:div>
      </w:divsChild>
    </w:div>
    <w:div w:id="832331057">
      <w:bodyDiv w:val="1"/>
      <w:marLeft w:val="0"/>
      <w:marRight w:val="0"/>
      <w:marTop w:val="0"/>
      <w:marBottom w:val="0"/>
      <w:divBdr>
        <w:top w:val="none" w:sz="0" w:space="0" w:color="auto"/>
        <w:left w:val="none" w:sz="0" w:space="0" w:color="auto"/>
        <w:bottom w:val="none" w:sz="0" w:space="0" w:color="auto"/>
        <w:right w:val="none" w:sz="0" w:space="0" w:color="auto"/>
      </w:divBdr>
    </w:div>
    <w:div w:id="842206863">
      <w:bodyDiv w:val="1"/>
      <w:marLeft w:val="0"/>
      <w:marRight w:val="0"/>
      <w:marTop w:val="0"/>
      <w:marBottom w:val="0"/>
      <w:divBdr>
        <w:top w:val="none" w:sz="0" w:space="0" w:color="auto"/>
        <w:left w:val="none" w:sz="0" w:space="0" w:color="auto"/>
        <w:bottom w:val="none" w:sz="0" w:space="0" w:color="auto"/>
        <w:right w:val="none" w:sz="0" w:space="0" w:color="auto"/>
      </w:divBdr>
    </w:div>
    <w:div w:id="866871701">
      <w:bodyDiv w:val="1"/>
      <w:marLeft w:val="0"/>
      <w:marRight w:val="0"/>
      <w:marTop w:val="0"/>
      <w:marBottom w:val="0"/>
      <w:divBdr>
        <w:top w:val="none" w:sz="0" w:space="0" w:color="auto"/>
        <w:left w:val="none" w:sz="0" w:space="0" w:color="auto"/>
        <w:bottom w:val="none" w:sz="0" w:space="0" w:color="auto"/>
        <w:right w:val="none" w:sz="0" w:space="0" w:color="auto"/>
      </w:divBdr>
    </w:div>
    <w:div w:id="901331402">
      <w:bodyDiv w:val="1"/>
      <w:marLeft w:val="0"/>
      <w:marRight w:val="0"/>
      <w:marTop w:val="0"/>
      <w:marBottom w:val="0"/>
      <w:divBdr>
        <w:top w:val="none" w:sz="0" w:space="0" w:color="auto"/>
        <w:left w:val="none" w:sz="0" w:space="0" w:color="auto"/>
        <w:bottom w:val="none" w:sz="0" w:space="0" w:color="auto"/>
        <w:right w:val="none" w:sz="0" w:space="0" w:color="auto"/>
      </w:divBdr>
    </w:div>
    <w:div w:id="945043774">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1008747791">
      <w:bodyDiv w:val="1"/>
      <w:marLeft w:val="0"/>
      <w:marRight w:val="0"/>
      <w:marTop w:val="0"/>
      <w:marBottom w:val="0"/>
      <w:divBdr>
        <w:top w:val="none" w:sz="0" w:space="0" w:color="auto"/>
        <w:left w:val="none" w:sz="0" w:space="0" w:color="auto"/>
        <w:bottom w:val="none" w:sz="0" w:space="0" w:color="auto"/>
        <w:right w:val="none" w:sz="0" w:space="0" w:color="auto"/>
      </w:divBdr>
    </w:div>
    <w:div w:id="1081221217">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213347300">
      <w:bodyDiv w:val="1"/>
      <w:marLeft w:val="0"/>
      <w:marRight w:val="0"/>
      <w:marTop w:val="0"/>
      <w:marBottom w:val="0"/>
      <w:divBdr>
        <w:top w:val="none" w:sz="0" w:space="0" w:color="auto"/>
        <w:left w:val="none" w:sz="0" w:space="0" w:color="auto"/>
        <w:bottom w:val="none" w:sz="0" w:space="0" w:color="auto"/>
        <w:right w:val="none" w:sz="0" w:space="0" w:color="auto"/>
      </w:divBdr>
    </w:div>
    <w:div w:id="1322466531">
      <w:bodyDiv w:val="1"/>
      <w:marLeft w:val="0"/>
      <w:marRight w:val="0"/>
      <w:marTop w:val="0"/>
      <w:marBottom w:val="0"/>
      <w:divBdr>
        <w:top w:val="none" w:sz="0" w:space="0" w:color="auto"/>
        <w:left w:val="none" w:sz="0" w:space="0" w:color="auto"/>
        <w:bottom w:val="none" w:sz="0" w:space="0" w:color="auto"/>
        <w:right w:val="none" w:sz="0" w:space="0" w:color="auto"/>
      </w:divBdr>
    </w:div>
    <w:div w:id="1335454432">
      <w:bodyDiv w:val="1"/>
      <w:marLeft w:val="0"/>
      <w:marRight w:val="0"/>
      <w:marTop w:val="0"/>
      <w:marBottom w:val="0"/>
      <w:divBdr>
        <w:top w:val="none" w:sz="0" w:space="0" w:color="auto"/>
        <w:left w:val="none" w:sz="0" w:space="0" w:color="auto"/>
        <w:bottom w:val="none" w:sz="0" w:space="0" w:color="auto"/>
        <w:right w:val="none" w:sz="0" w:space="0" w:color="auto"/>
      </w:divBdr>
    </w:div>
    <w:div w:id="1372612824">
      <w:bodyDiv w:val="1"/>
      <w:marLeft w:val="0"/>
      <w:marRight w:val="0"/>
      <w:marTop w:val="0"/>
      <w:marBottom w:val="0"/>
      <w:divBdr>
        <w:top w:val="none" w:sz="0" w:space="0" w:color="auto"/>
        <w:left w:val="none" w:sz="0" w:space="0" w:color="auto"/>
        <w:bottom w:val="none" w:sz="0" w:space="0" w:color="auto"/>
        <w:right w:val="none" w:sz="0" w:space="0" w:color="auto"/>
      </w:divBdr>
    </w:div>
    <w:div w:id="1377705295">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45416221">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513958851">
      <w:bodyDiv w:val="1"/>
      <w:marLeft w:val="0"/>
      <w:marRight w:val="0"/>
      <w:marTop w:val="0"/>
      <w:marBottom w:val="0"/>
      <w:divBdr>
        <w:top w:val="none" w:sz="0" w:space="0" w:color="auto"/>
        <w:left w:val="none" w:sz="0" w:space="0" w:color="auto"/>
        <w:bottom w:val="none" w:sz="0" w:space="0" w:color="auto"/>
        <w:right w:val="none" w:sz="0" w:space="0" w:color="auto"/>
      </w:divBdr>
    </w:div>
    <w:div w:id="1570652865">
      <w:bodyDiv w:val="1"/>
      <w:marLeft w:val="0"/>
      <w:marRight w:val="0"/>
      <w:marTop w:val="0"/>
      <w:marBottom w:val="0"/>
      <w:divBdr>
        <w:top w:val="none" w:sz="0" w:space="0" w:color="auto"/>
        <w:left w:val="none" w:sz="0" w:space="0" w:color="auto"/>
        <w:bottom w:val="none" w:sz="0" w:space="0" w:color="auto"/>
        <w:right w:val="none" w:sz="0" w:space="0" w:color="auto"/>
      </w:divBdr>
    </w:div>
    <w:div w:id="1571042390">
      <w:bodyDiv w:val="1"/>
      <w:marLeft w:val="0"/>
      <w:marRight w:val="0"/>
      <w:marTop w:val="0"/>
      <w:marBottom w:val="0"/>
      <w:divBdr>
        <w:top w:val="none" w:sz="0" w:space="0" w:color="auto"/>
        <w:left w:val="none" w:sz="0" w:space="0" w:color="auto"/>
        <w:bottom w:val="none" w:sz="0" w:space="0" w:color="auto"/>
        <w:right w:val="none" w:sz="0" w:space="0" w:color="auto"/>
      </w:divBdr>
    </w:div>
    <w:div w:id="1574272924">
      <w:bodyDiv w:val="1"/>
      <w:marLeft w:val="0"/>
      <w:marRight w:val="0"/>
      <w:marTop w:val="0"/>
      <w:marBottom w:val="0"/>
      <w:divBdr>
        <w:top w:val="none" w:sz="0" w:space="0" w:color="auto"/>
        <w:left w:val="none" w:sz="0" w:space="0" w:color="auto"/>
        <w:bottom w:val="none" w:sz="0" w:space="0" w:color="auto"/>
        <w:right w:val="none" w:sz="0" w:space="0" w:color="auto"/>
      </w:divBdr>
    </w:div>
    <w:div w:id="1608809296">
      <w:bodyDiv w:val="1"/>
      <w:marLeft w:val="0"/>
      <w:marRight w:val="0"/>
      <w:marTop w:val="0"/>
      <w:marBottom w:val="0"/>
      <w:divBdr>
        <w:top w:val="none" w:sz="0" w:space="0" w:color="auto"/>
        <w:left w:val="none" w:sz="0" w:space="0" w:color="auto"/>
        <w:bottom w:val="none" w:sz="0" w:space="0" w:color="auto"/>
        <w:right w:val="none" w:sz="0" w:space="0" w:color="auto"/>
      </w:divBdr>
    </w:div>
    <w:div w:id="1622151318">
      <w:bodyDiv w:val="1"/>
      <w:marLeft w:val="0"/>
      <w:marRight w:val="0"/>
      <w:marTop w:val="0"/>
      <w:marBottom w:val="0"/>
      <w:divBdr>
        <w:top w:val="none" w:sz="0" w:space="0" w:color="auto"/>
        <w:left w:val="none" w:sz="0" w:space="0" w:color="auto"/>
        <w:bottom w:val="none" w:sz="0" w:space="0" w:color="auto"/>
        <w:right w:val="none" w:sz="0" w:space="0" w:color="auto"/>
      </w:divBdr>
    </w:div>
    <w:div w:id="1649555272">
      <w:bodyDiv w:val="1"/>
      <w:marLeft w:val="0"/>
      <w:marRight w:val="0"/>
      <w:marTop w:val="0"/>
      <w:marBottom w:val="0"/>
      <w:divBdr>
        <w:top w:val="none" w:sz="0" w:space="0" w:color="auto"/>
        <w:left w:val="none" w:sz="0" w:space="0" w:color="auto"/>
        <w:bottom w:val="none" w:sz="0" w:space="0" w:color="auto"/>
        <w:right w:val="none" w:sz="0" w:space="0" w:color="auto"/>
      </w:divBdr>
    </w:div>
    <w:div w:id="1759281076">
      <w:bodyDiv w:val="1"/>
      <w:marLeft w:val="0"/>
      <w:marRight w:val="0"/>
      <w:marTop w:val="0"/>
      <w:marBottom w:val="0"/>
      <w:divBdr>
        <w:top w:val="none" w:sz="0" w:space="0" w:color="auto"/>
        <w:left w:val="none" w:sz="0" w:space="0" w:color="auto"/>
        <w:bottom w:val="none" w:sz="0" w:space="0" w:color="auto"/>
        <w:right w:val="none" w:sz="0" w:space="0" w:color="auto"/>
      </w:divBdr>
    </w:div>
    <w:div w:id="1827436086">
      <w:bodyDiv w:val="1"/>
      <w:marLeft w:val="0"/>
      <w:marRight w:val="0"/>
      <w:marTop w:val="0"/>
      <w:marBottom w:val="0"/>
      <w:divBdr>
        <w:top w:val="none" w:sz="0" w:space="0" w:color="auto"/>
        <w:left w:val="none" w:sz="0" w:space="0" w:color="auto"/>
        <w:bottom w:val="none" w:sz="0" w:space="0" w:color="auto"/>
        <w:right w:val="none" w:sz="0" w:space="0" w:color="auto"/>
      </w:divBdr>
    </w:div>
    <w:div w:id="1885016082">
      <w:bodyDiv w:val="1"/>
      <w:marLeft w:val="0"/>
      <w:marRight w:val="0"/>
      <w:marTop w:val="0"/>
      <w:marBottom w:val="0"/>
      <w:divBdr>
        <w:top w:val="none" w:sz="0" w:space="0" w:color="auto"/>
        <w:left w:val="none" w:sz="0" w:space="0" w:color="auto"/>
        <w:bottom w:val="none" w:sz="0" w:space="0" w:color="auto"/>
        <w:right w:val="none" w:sz="0" w:space="0" w:color="auto"/>
      </w:divBdr>
    </w:div>
    <w:div w:id="1888713461">
      <w:bodyDiv w:val="1"/>
      <w:marLeft w:val="0"/>
      <w:marRight w:val="0"/>
      <w:marTop w:val="0"/>
      <w:marBottom w:val="0"/>
      <w:divBdr>
        <w:top w:val="none" w:sz="0" w:space="0" w:color="auto"/>
        <w:left w:val="none" w:sz="0" w:space="0" w:color="auto"/>
        <w:bottom w:val="none" w:sz="0" w:space="0" w:color="auto"/>
        <w:right w:val="none" w:sz="0" w:space="0" w:color="auto"/>
      </w:divBdr>
    </w:div>
    <w:div w:id="1988900901">
      <w:bodyDiv w:val="1"/>
      <w:marLeft w:val="0"/>
      <w:marRight w:val="0"/>
      <w:marTop w:val="0"/>
      <w:marBottom w:val="0"/>
      <w:divBdr>
        <w:top w:val="none" w:sz="0" w:space="0" w:color="auto"/>
        <w:left w:val="none" w:sz="0" w:space="0" w:color="auto"/>
        <w:bottom w:val="none" w:sz="0" w:space="0" w:color="auto"/>
        <w:right w:val="none" w:sz="0" w:space="0" w:color="auto"/>
      </w:divBdr>
    </w:div>
    <w:div w:id="1992976681">
      <w:bodyDiv w:val="1"/>
      <w:marLeft w:val="0"/>
      <w:marRight w:val="0"/>
      <w:marTop w:val="0"/>
      <w:marBottom w:val="0"/>
      <w:divBdr>
        <w:top w:val="none" w:sz="0" w:space="0" w:color="auto"/>
        <w:left w:val="none" w:sz="0" w:space="0" w:color="auto"/>
        <w:bottom w:val="none" w:sz="0" w:space="0" w:color="auto"/>
        <w:right w:val="none" w:sz="0" w:space="0" w:color="auto"/>
      </w:divBdr>
    </w:div>
    <w:div w:id="2004889655">
      <w:bodyDiv w:val="1"/>
      <w:marLeft w:val="0"/>
      <w:marRight w:val="0"/>
      <w:marTop w:val="0"/>
      <w:marBottom w:val="0"/>
      <w:divBdr>
        <w:top w:val="none" w:sz="0" w:space="0" w:color="auto"/>
        <w:left w:val="none" w:sz="0" w:space="0" w:color="auto"/>
        <w:bottom w:val="none" w:sz="0" w:space="0" w:color="auto"/>
        <w:right w:val="none" w:sz="0" w:space="0" w:color="auto"/>
      </w:divBdr>
    </w:div>
    <w:div w:id="2035421981">
      <w:bodyDiv w:val="1"/>
      <w:marLeft w:val="0"/>
      <w:marRight w:val="0"/>
      <w:marTop w:val="0"/>
      <w:marBottom w:val="0"/>
      <w:divBdr>
        <w:top w:val="none" w:sz="0" w:space="0" w:color="auto"/>
        <w:left w:val="none" w:sz="0" w:space="0" w:color="auto"/>
        <w:bottom w:val="none" w:sz="0" w:space="0" w:color="auto"/>
        <w:right w:val="none" w:sz="0" w:space="0" w:color="auto"/>
      </w:divBdr>
    </w:div>
    <w:div w:id="2042703018">
      <w:bodyDiv w:val="1"/>
      <w:marLeft w:val="0"/>
      <w:marRight w:val="0"/>
      <w:marTop w:val="0"/>
      <w:marBottom w:val="0"/>
      <w:divBdr>
        <w:top w:val="none" w:sz="0" w:space="0" w:color="auto"/>
        <w:left w:val="none" w:sz="0" w:space="0" w:color="auto"/>
        <w:bottom w:val="none" w:sz="0" w:space="0" w:color="auto"/>
        <w:right w:val="none" w:sz="0" w:space="0" w:color="auto"/>
      </w:divBdr>
    </w:div>
    <w:div w:id="2097747575">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 w:id="2113932733">
      <w:bodyDiv w:val="1"/>
      <w:marLeft w:val="0"/>
      <w:marRight w:val="0"/>
      <w:marTop w:val="0"/>
      <w:marBottom w:val="0"/>
      <w:divBdr>
        <w:top w:val="none" w:sz="0" w:space="0" w:color="auto"/>
        <w:left w:val="none" w:sz="0" w:space="0" w:color="auto"/>
        <w:bottom w:val="none" w:sz="0" w:space="0" w:color="auto"/>
        <w:right w:val="none" w:sz="0" w:space="0" w:color="auto"/>
      </w:divBdr>
    </w:div>
    <w:div w:id="21197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3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3916-360D-4D24-877D-53818870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38</Pages>
  <Words>44236</Words>
  <Characters>25215</Characters>
  <Application>Microsoft Office Word</Application>
  <DocSecurity>0</DocSecurity>
  <Lines>210</Lines>
  <Paragraphs>138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В. Артюхова</dc:creator>
  <cp:keywords/>
  <dc:description/>
  <cp:lastModifiedBy>Валентина М. Поліщук</cp:lastModifiedBy>
  <cp:revision>135</cp:revision>
  <cp:lastPrinted>2023-11-23T15:05:00Z</cp:lastPrinted>
  <dcterms:created xsi:type="dcterms:W3CDTF">2023-11-22T09:41:00Z</dcterms:created>
  <dcterms:modified xsi:type="dcterms:W3CDTF">2023-11-24T08:50:00Z</dcterms:modified>
</cp:coreProperties>
</file>