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FB74ED" w:rsidRPr="00FB74ED" w:rsidRDefault="00FB74ED" w:rsidP="00FB74ED">
      <w:pPr>
        <w:jc w:val="both"/>
        <w:rPr>
          <w:b/>
          <w:sz w:val="28"/>
          <w:szCs w:val="28"/>
          <w:lang w:val="uk-UA" w:eastAsia="uk-UA"/>
        </w:rPr>
      </w:pPr>
    </w:p>
    <w:p w:rsidR="001B46B2" w:rsidRPr="00FB74ED" w:rsidRDefault="00CD58BF" w:rsidP="00FB74ED">
      <w:pPr>
        <w:ind w:left="709" w:right="1133"/>
        <w:jc w:val="both"/>
        <w:rPr>
          <w:b/>
          <w:sz w:val="28"/>
          <w:szCs w:val="28"/>
          <w:lang w:val="uk-UA" w:eastAsia="uk-UA"/>
        </w:rPr>
      </w:pPr>
      <w:r w:rsidRPr="00FB74ED">
        <w:rPr>
          <w:b/>
          <w:sz w:val="28"/>
          <w:szCs w:val="28"/>
          <w:lang w:val="uk-UA" w:eastAsia="uk-UA"/>
        </w:rPr>
        <w:t>про відмов</w:t>
      </w:r>
      <w:r w:rsidR="00C3043A" w:rsidRPr="00FB74ED">
        <w:rPr>
          <w:b/>
          <w:sz w:val="28"/>
          <w:szCs w:val="28"/>
          <w:lang w:val="uk-UA" w:eastAsia="uk-UA"/>
        </w:rPr>
        <w:t>у</w:t>
      </w:r>
      <w:r w:rsidRPr="00FB74ED">
        <w:rPr>
          <w:b/>
          <w:sz w:val="28"/>
          <w:szCs w:val="28"/>
          <w:lang w:val="uk-UA" w:eastAsia="uk-UA"/>
        </w:rPr>
        <w:t xml:space="preserve"> у відкритті конституційного провадження </w:t>
      </w:r>
      <w:r w:rsidR="001B46B2" w:rsidRPr="00FB74ED">
        <w:rPr>
          <w:b/>
          <w:sz w:val="28"/>
          <w:szCs w:val="28"/>
          <w:lang w:val="uk-UA" w:eastAsia="uk-UA"/>
        </w:rPr>
        <w:t xml:space="preserve">у справі за конституційною скаргою </w:t>
      </w:r>
      <w:r w:rsidR="003F584A" w:rsidRPr="00FB74ED">
        <w:rPr>
          <w:b/>
          <w:sz w:val="28"/>
          <w:szCs w:val="28"/>
          <w:lang w:val="uk-UA" w:eastAsia="uk-UA"/>
        </w:rPr>
        <w:t>Кузьменко</w:t>
      </w:r>
      <w:r w:rsidR="00B63F17" w:rsidRPr="00FB74ED">
        <w:rPr>
          <w:b/>
          <w:sz w:val="28"/>
          <w:szCs w:val="28"/>
          <w:lang w:val="uk-UA" w:eastAsia="uk-UA"/>
        </w:rPr>
        <w:t xml:space="preserve"> Юлії Леонідівни </w:t>
      </w:r>
      <w:r w:rsidR="001B46B2" w:rsidRPr="00FB74ED">
        <w:rPr>
          <w:b/>
          <w:sz w:val="28"/>
          <w:szCs w:val="28"/>
          <w:lang w:val="uk-UA" w:eastAsia="uk-UA"/>
        </w:rPr>
        <w:t>щодо відповідності Конституції України (конституційності)</w:t>
      </w:r>
      <w:r w:rsidR="004436F1" w:rsidRPr="00FB74ED">
        <w:rPr>
          <w:b/>
          <w:sz w:val="28"/>
          <w:szCs w:val="28"/>
          <w:lang w:val="uk-UA" w:eastAsia="uk-UA"/>
        </w:rPr>
        <w:t xml:space="preserve"> окремих</w:t>
      </w:r>
      <w:r w:rsidR="001B46B2" w:rsidRPr="00FB74ED">
        <w:rPr>
          <w:b/>
          <w:sz w:val="28"/>
          <w:szCs w:val="28"/>
          <w:lang w:val="uk-UA" w:eastAsia="uk-UA"/>
        </w:rPr>
        <w:t xml:space="preserve"> положень </w:t>
      </w:r>
      <w:r w:rsidR="00FB74ED" w:rsidRPr="00FB74ED">
        <w:rPr>
          <w:b/>
          <w:sz w:val="28"/>
          <w:szCs w:val="28"/>
          <w:lang w:val="uk-UA" w:eastAsia="uk-UA"/>
        </w:rPr>
        <w:t>частини шостої</w:t>
      </w:r>
      <w:r w:rsidR="00FB74ED" w:rsidRPr="00FB74ED">
        <w:rPr>
          <w:b/>
          <w:sz w:val="28"/>
          <w:szCs w:val="28"/>
          <w:lang w:val="uk-UA" w:eastAsia="uk-UA"/>
        </w:rPr>
        <w:br/>
      </w:r>
      <w:r w:rsidR="00B63F17" w:rsidRPr="00FB74ED">
        <w:rPr>
          <w:b/>
          <w:sz w:val="28"/>
          <w:szCs w:val="28"/>
          <w:lang w:val="uk-UA" w:eastAsia="uk-UA"/>
        </w:rPr>
        <w:t>статті 181 Кримінального процесуального кодексу України</w:t>
      </w:r>
      <w:r w:rsidR="00FB74ED" w:rsidRPr="00FB74ED">
        <w:rPr>
          <w:b/>
          <w:sz w:val="28"/>
          <w:szCs w:val="28"/>
          <w:lang w:val="uk-UA" w:eastAsia="uk-UA"/>
        </w:rPr>
        <w:br/>
      </w:r>
    </w:p>
    <w:p w:rsidR="001B46B2" w:rsidRPr="00FB74ED" w:rsidRDefault="001B46B2" w:rsidP="00FB74ED">
      <w:pPr>
        <w:jc w:val="both"/>
        <w:rPr>
          <w:sz w:val="28"/>
          <w:szCs w:val="28"/>
          <w:lang w:val="uk-UA" w:eastAsia="uk-UA"/>
        </w:rPr>
      </w:pPr>
      <w:r w:rsidRPr="00FB74ED">
        <w:rPr>
          <w:sz w:val="28"/>
          <w:szCs w:val="28"/>
          <w:lang w:val="uk-UA" w:eastAsia="uk-UA"/>
        </w:rPr>
        <w:t>м. К и ї в</w:t>
      </w:r>
      <w:r w:rsidRPr="00FB74ED">
        <w:rPr>
          <w:sz w:val="28"/>
          <w:szCs w:val="28"/>
          <w:lang w:val="uk-UA" w:eastAsia="uk-UA"/>
        </w:rPr>
        <w:tab/>
      </w:r>
      <w:r w:rsidRPr="00FB74ED">
        <w:rPr>
          <w:sz w:val="28"/>
          <w:szCs w:val="28"/>
          <w:lang w:val="uk-UA" w:eastAsia="uk-UA"/>
        </w:rPr>
        <w:tab/>
      </w:r>
      <w:r w:rsidRPr="00FB74ED">
        <w:rPr>
          <w:sz w:val="28"/>
          <w:szCs w:val="28"/>
          <w:lang w:val="uk-UA" w:eastAsia="uk-UA"/>
        </w:rPr>
        <w:tab/>
      </w:r>
      <w:r w:rsidRPr="00FB74ED">
        <w:rPr>
          <w:sz w:val="28"/>
          <w:szCs w:val="28"/>
          <w:lang w:val="uk-UA" w:eastAsia="uk-UA"/>
        </w:rPr>
        <w:tab/>
      </w:r>
      <w:r w:rsidRPr="00FB74ED">
        <w:rPr>
          <w:sz w:val="28"/>
          <w:szCs w:val="28"/>
          <w:lang w:val="uk-UA" w:eastAsia="uk-UA"/>
        </w:rPr>
        <w:tab/>
      </w:r>
      <w:r w:rsidR="00FB74ED" w:rsidRPr="00FB74ED">
        <w:rPr>
          <w:sz w:val="28"/>
          <w:szCs w:val="28"/>
          <w:lang w:val="uk-UA" w:eastAsia="uk-UA"/>
        </w:rPr>
        <w:tab/>
      </w:r>
      <w:r w:rsidR="00873A28">
        <w:rPr>
          <w:sz w:val="28"/>
          <w:szCs w:val="28"/>
          <w:lang w:val="uk-UA" w:eastAsia="uk-UA"/>
        </w:rPr>
        <w:t xml:space="preserve"> </w:t>
      </w:r>
      <w:r w:rsidRPr="00FB74ED">
        <w:rPr>
          <w:sz w:val="28"/>
          <w:szCs w:val="28"/>
          <w:lang w:val="uk-UA" w:eastAsia="uk-UA"/>
        </w:rPr>
        <w:t xml:space="preserve">Справа </w:t>
      </w:r>
      <w:r w:rsidR="00873A28">
        <w:rPr>
          <w:sz w:val="28"/>
          <w:szCs w:val="28"/>
          <w:lang w:val="uk-UA" w:eastAsia="uk-UA"/>
        </w:rPr>
        <w:t xml:space="preserve">№ </w:t>
      </w:r>
      <w:r w:rsidRPr="00FB74ED">
        <w:rPr>
          <w:sz w:val="28"/>
          <w:szCs w:val="28"/>
          <w:lang w:val="uk-UA" w:eastAsia="uk-UA"/>
        </w:rPr>
        <w:t>3-</w:t>
      </w:r>
      <w:r w:rsidR="00B63F17" w:rsidRPr="00FB74ED">
        <w:rPr>
          <w:sz w:val="28"/>
          <w:szCs w:val="28"/>
          <w:lang w:val="uk-UA" w:eastAsia="uk-UA"/>
        </w:rPr>
        <w:t>100</w:t>
      </w:r>
      <w:r w:rsidR="00E56E5B" w:rsidRPr="00FB74ED">
        <w:rPr>
          <w:sz w:val="28"/>
          <w:szCs w:val="28"/>
          <w:lang w:val="uk-UA" w:eastAsia="uk-UA"/>
        </w:rPr>
        <w:t>/20</w:t>
      </w:r>
      <w:r w:rsidR="00B63F17" w:rsidRPr="00FB74ED">
        <w:rPr>
          <w:sz w:val="28"/>
          <w:szCs w:val="28"/>
          <w:lang w:val="uk-UA" w:eastAsia="uk-UA"/>
        </w:rPr>
        <w:t>21</w:t>
      </w:r>
      <w:r w:rsidRPr="00FB74ED">
        <w:rPr>
          <w:sz w:val="28"/>
          <w:szCs w:val="28"/>
          <w:lang w:val="uk-UA" w:eastAsia="uk-UA"/>
        </w:rPr>
        <w:t>(</w:t>
      </w:r>
      <w:r w:rsidR="00ED0D49" w:rsidRPr="00FB74ED">
        <w:rPr>
          <w:sz w:val="28"/>
          <w:szCs w:val="28"/>
          <w:lang w:val="uk-UA" w:eastAsia="uk-UA"/>
        </w:rPr>
        <w:t>2</w:t>
      </w:r>
      <w:r w:rsidR="00B63F17" w:rsidRPr="00FB74ED">
        <w:rPr>
          <w:sz w:val="28"/>
          <w:szCs w:val="28"/>
          <w:lang w:val="uk-UA" w:eastAsia="uk-UA"/>
        </w:rPr>
        <w:t>26</w:t>
      </w:r>
      <w:r w:rsidR="00E56E5B" w:rsidRPr="00FB74ED">
        <w:rPr>
          <w:sz w:val="28"/>
          <w:szCs w:val="28"/>
          <w:lang w:val="uk-UA" w:eastAsia="uk-UA"/>
        </w:rPr>
        <w:t>/</w:t>
      </w:r>
      <w:r w:rsidR="00B63F17" w:rsidRPr="00FB74ED">
        <w:rPr>
          <w:sz w:val="28"/>
          <w:szCs w:val="28"/>
          <w:lang w:val="uk-UA" w:eastAsia="uk-UA"/>
        </w:rPr>
        <w:t>21</w:t>
      </w:r>
      <w:r w:rsidRPr="00FB74ED">
        <w:rPr>
          <w:sz w:val="28"/>
          <w:szCs w:val="28"/>
          <w:lang w:val="uk-UA" w:eastAsia="uk-UA"/>
        </w:rPr>
        <w:t>)</w:t>
      </w:r>
    </w:p>
    <w:p w:rsidR="001B46B2" w:rsidRPr="00FB74ED" w:rsidRDefault="009526C4" w:rsidP="00FB74ED">
      <w:pPr>
        <w:jc w:val="both"/>
        <w:rPr>
          <w:sz w:val="28"/>
          <w:szCs w:val="28"/>
          <w:lang w:val="uk-UA" w:eastAsia="uk-UA"/>
        </w:rPr>
      </w:pPr>
      <w:r w:rsidRPr="00FB74ED">
        <w:rPr>
          <w:sz w:val="28"/>
          <w:szCs w:val="28"/>
          <w:lang w:val="uk-UA" w:eastAsia="uk-UA"/>
        </w:rPr>
        <w:t>31 серпня</w:t>
      </w:r>
      <w:r w:rsidR="00DC0E54" w:rsidRPr="00FB74ED">
        <w:rPr>
          <w:sz w:val="28"/>
          <w:szCs w:val="28"/>
          <w:lang w:val="uk-UA" w:eastAsia="uk-UA"/>
        </w:rPr>
        <w:t xml:space="preserve"> </w:t>
      </w:r>
      <w:r w:rsidR="00B63F17" w:rsidRPr="00FB74ED">
        <w:rPr>
          <w:sz w:val="28"/>
          <w:szCs w:val="28"/>
          <w:lang w:val="uk-UA" w:eastAsia="uk-UA"/>
        </w:rPr>
        <w:t>2021</w:t>
      </w:r>
      <w:r w:rsidR="001B46B2" w:rsidRPr="00FB74ED">
        <w:rPr>
          <w:sz w:val="28"/>
          <w:szCs w:val="28"/>
          <w:lang w:val="uk-UA" w:eastAsia="uk-UA"/>
        </w:rPr>
        <w:t xml:space="preserve"> року</w:t>
      </w:r>
    </w:p>
    <w:p w:rsidR="001B46B2" w:rsidRPr="00FB74ED" w:rsidRDefault="00873A28" w:rsidP="00FB74ED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№ </w:t>
      </w:r>
      <w:bookmarkStart w:id="0" w:name="_GoBack"/>
      <w:r w:rsidR="00CE1255" w:rsidRPr="00FB74ED">
        <w:rPr>
          <w:sz w:val="28"/>
          <w:szCs w:val="28"/>
          <w:lang w:val="uk-UA" w:eastAsia="uk-UA"/>
        </w:rPr>
        <w:t>108</w:t>
      </w:r>
      <w:r w:rsidR="001B46B2" w:rsidRPr="00FB74ED">
        <w:rPr>
          <w:sz w:val="28"/>
          <w:szCs w:val="28"/>
          <w:lang w:val="uk-UA" w:eastAsia="uk-UA"/>
        </w:rPr>
        <w:t>-3(І)</w:t>
      </w:r>
      <w:bookmarkEnd w:id="0"/>
      <w:r w:rsidR="001B46B2" w:rsidRPr="00FB74ED">
        <w:rPr>
          <w:sz w:val="28"/>
          <w:szCs w:val="28"/>
          <w:lang w:val="uk-UA" w:eastAsia="uk-UA"/>
        </w:rPr>
        <w:t>/20</w:t>
      </w:r>
      <w:r w:rsidR="00B63F17" w:rsidRPr="00FB74ED">
        <w:rPr>
          <w:sz w:val="28"/>
          <w:szCs w:val="28"/>
          <w:lang w:val="uk-UA" w:eastAsia="uk-UA"/>
        </w:rPr>
        <w:t>21</w:t>
      </w:r>
    </w:p>
    <w:p w:rsidR="001B46B2" w:rsidRPr="00FB74ED" w:rsidRDefault="001B46B2" w:rsidP="00FB74ED">
      <w:pPr>
        <w:ind w:firstLine="709"/>
        <w:jc w:val="both"/>
        <w:rPr>
          <w:sz w:val="28"/>
          <w:szCs w:val="28"/>
          <w:lang w:val="uk-UA" w:eastAsia="uk-UA"/>
        </w:rPr>
      </w:pPr>
    </w:p>
    <w:p w:rsidR="001B46B2" w:rsidRPr="00FB74ED" w:rsidRDefault="001B46B2" w:rsidP="00FB74ED">
      <w:pPr>
        <w:ind w:firstLine="709"/>
        <w:jc w:val="both"/>
        <w:rPr>
          <w:sz w:val="28"/>
          <w:szCs w:val="28"/>
          <w:lang w:val="uk-UA" w:eastAsia="uk-UA"/>
        </w:rPr>
      </w:pPr>
      <w:r w:rsidRPr="00FB74ED">
        <w:rPr>
          <w:sz w:val="28"/>
          <w:szCs w:val="28"/>
          <w:lang w:val="uk-UA" w:eastAsia="uk-UA"/>
        </w:rPr>
        <w:t>Третя колегія суддів Першого сенату Конституційного Суду України у складі:</w:t>
      </w:r>
    </w:p>
    <w:p w:rsidR="001B46B2" w:rsidRPr="00FB74ED" w:rsidRDefault="001B46B2" w:rsidP="00FB74ED">
      <w:pPr>
        <w:ind w:firstLine="709"/>
        <w:jc w:val="both"/>
        <w:rPr>
          <w:sz w:val="28"/>
          <w:szCs w:val="28"/>
          <w:lang w:val="uk-UA" w:eastAsia="uk-UA"/>
        </w:rPr>
      </w:pPr>
    </w:p>
    <w:p w:rsidR="001B46B2" w:rsidRPr="00FB74ED" w:rsidRDefault="001B46B2" w:rsidP="00FB74ED">
      <w:pPr>
        <w:ind w:firstLine="709"/>
        <w:jc w:val="both"/>
        <w:rPr>
          <w:sz w:val="28"/>
          <w:szCs w:val="28"/>
          <w:lang w:val="uk-UA" w:eastAsia="uk-UA"/>
        </w:rPr>
      </w:pPr>
      <w:r w:rsidRPr="00FB74ED">
        <w:rPr>
          <w:sz w:val="28"/>
          <w:szCs w:val="28"/>
          <w:lang w:val="uk-UA" w:eastAsia="uk-UA"/>
        </w:rPr>
        <w:t>Литвинова Олександра Миколайовича – головуючого,</w:t>
      </w:r>
    </w:p>
    <w:p w:rsidR="001B46B2" w:rsidRPr="00FB74ED" w:rsidRDefault="001B46B2" w:rsidP="00FB74ED">
      <w:pPr>
        <w:ind w:firstLine="709"/>
        <w:jc w:val="both"/>
        <w:rPr>
          <w:sz w:val="28"/>
          <w:szCs w:val="28"/>
          <w:lang w:val="uk-UA" w:eastAsia="uk-UA"/>
        </w:rPr>
      </w:pPr>
      <w:r w:rsidRPr="00FB74ED">
        <w:rPr>
          <w:sz w:val="28"/>
          <w:szCs w:val="28"/>
          <w:lang w:val="uk-UA" w:eastAsia="uk-UA"/>
        </w:rPr>
        <w:t>Завгородньої Ірини Миколаївни,</w:t>
      </w:r>
    </w:p>
    <w:p w:rsidR="00873A28" w:rsidRDefault="001B46B2" w:rsidP="00FB74E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FB74ED">
        <w:rPr>
          <w:sz w:val="28"/>
          <w:szCs w:val="28"/>
          <w:lang w:val="uk-UA" w:eastAsia="uk-UA"/>
        </w:rPr>
        <w:t>Кривенка Віктора Васильовича – доповідача,</w:t>
      </w:r>
    </w:p>
    <w:p w:rsidR="001B46B2" w:rsidRPr="00FB74ED" w:rsidRDefault="001B46B2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6B2" w:rsidRPr="00FB74ED" w:rsidRDefault="001B46B2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A94EEE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відкриття конституційного провадження у справі за конституційною скаргою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Кузьменко Юлії Леонідівни</w:t>
      </w:r>
      <w:r w:rsidR="00ED0D49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щодо відповідності Конституції України (конституційності)</w:t>
      </w:r>
      <w:r w:rsidR="00F6564A">
        <w:rPr>
          <w:rFonts w:ascii="Times New Roman" w:hAnsi="Times New Roman" w:cs="Times New Roman"/>
          <w:sz w:val="28"/>
          <w:szCs w:val="28"/>
          <w:lang w:val="uk-UA"/>
        </w:rPr>
        <w:t xml:space="preserve"> окремих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положень частини шостої статті 181 Кримінального процесуального кодексу України.</w:t>
      </w:r>
    </w:p>
    <w:p w:rsidR="001B46B2" w:rsidRPr="00FB74ED" w:rsidRDefault="001B46B2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33A9" w:rsidRDefault="001B46B2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Кривенка В.В.</w:t>
      </w:r>
      <w:r w:rsidR="00275F9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B7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дослідивши матеріали</w:t>
      </w:r>
      <w:r w:rsidR="00F33DD2" w:rsidRPr="00FB74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справи</w:t>
      </w:r>
      <w:r w:rsidRPr="00FB74E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Третя колегія суддів Першого сенату Конституційного Суду України</w:t>
      </w:r>
    </w:p>
    <w:p w:rsidR="00FB74ED" w:rsidRPr="00FB74ED" w:rsidRDefault="00FB74ED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A31E7" w:rsidRPr="00FB74ED" w:rsidRDefault="005107D9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</w:t>
      </w:r>
      <w:r w:rsidR="005A31E7" w:rsidRPr="00FB74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107D9" w:rsidRPr="00FB74ED" w:rsidRDefault="005107D9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F17" w:rsidRPr="00FB74ED" w:rsidRDefault="005A31E7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Кузьменко Ю.Л</w:t>
      </w:r>
      <w:r w:rsidR="006C6532" w:rsidRPr="00FB74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звернула</w:t>
      </w:r>
      <w:r w:rsidR="001B46B2" w:rsidRPr="00FB74ED">
        <w:rPr>
          <w:rFonts w:ascii="Times New Roman" w:hAnsi="Times New Roman" w:cs="Times New Roman"/>
          <w:sz w:val="28"/>
          <w:szCs w:val="28"/>
          <w:lang w:val="uk-UA"/>
        </w:rPr>
        <w:t>ся до Конституційн</w:t>
      </w:r>
      <w:r w:rsidR="003F0A2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ого Суду України </w:t>
      </w:r>
      <w:r w:rsidR="002E33A9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</w:t>
      </w:r>
      <w:r w:rsidR="006C653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щодо перевірки на відповідність </w:t>
      </w:r>
      <w:r w:rsidR="004436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статтям 21,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D0D49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України</w:t>
      </w:r>
      <w:r w:rsidR="00F6564A">
        <w:rPr>
          <w:rFonts w:ascii="Times New Roman" w:hAnsi="Times New Roman" w:cs="Times New Roman"/>
          <w:sz w:val="28"/>
          <w:szCs w:val="28"/>
          <w:lang w:val="uk-UA"/>
        </w:rPr>
        <w:t xml:space="preserve"> окремих</w:t>
      </w:r>
      <w:r w:rsidR="00AA614D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E450BC" w:rsidRPr="00FB74E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E4A15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частини шостої статті 1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4A15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Кримінального процесуального кодексу України</w:t>
      </w:r>
      <w:r w:rsidR="007E4A15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6B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r w:rsidR="00B63F17" w:rsidRPr="00FB74ED">
        <w:rPr>
          <w:rFonts w:ascii="Times New Roman" w:hAnsi="Times New Roman" w:cs="Times New Roman"/>
          <w:sz w:val="28"/>
          <w:szCs w:val="28"/>
          <w:lang w:val="uk-UA"/>
        </w:rPr>
        <w:t>Кодекс).</w:t>
      </w:r>
    </w:p>
    <w:p w:rsidR="00B63F17" w:rsidRPr="00FB74ED" w:rsidRDefault="00B63F17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12646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з частиною шостою статті 181 Кодексу: „Строк дії ухвали слідчого судді про тримання особи під домашнім арештом не може перевищувати двох місяців. У разі необхідності строк тримання особи під домашнім арештом може бути продовжений за клопотанням прокурора в межах строку досудового розслідування в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 порядку, передбаченому статтею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199 цього Кодексу. Сукупний строк тримання особи під домашнім арештом під час досудового розслідування не може перевищувати шести місяців. По закінченню цього строку ухвала про застосування запобіжного заходу у вигляді домашнього арешту припиняє свою дію і запобіжний захід вважається скасованим“.</w:t>
      </w:r>
    </w:p>
    <w:p w:rsidR="007A3D84" w:rsidRPr="00FB74ED" w:rsidRDefault="004436F1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Автор клопотання</w:t>
      </w:r>
      <w:r w:rsidR="002E69A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997310" w:rsidRPr="00FB74ED">
        <w:rPr>
          <w:rFonts w:ascii="Times New Roman" w:hAnsi="Times New Roman" w:cs="Times New Roman"/>
          <w:sz w:val="28"/>
          <w:szCs w:val="28"/>
          <w:lang w:val="uk-UA"/>
        </w:rPr>
        <w:t>вер</w:t>
      </w:r>
      <w:r w:rsidR="002E69A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джує, що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оспорювані положення Кримінального процесуального кодексу України, як</w:t>
      </w:r>
      <w:r w:rsidR="00B109C1" w:rsidRPr="00FB74ED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максимальний строк домашнього арешту лише </w:t>
      </w:r>
      <w:r w:rsidR="00F6564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до арешту, що застосований під час досудового розслідування</w:t>
      </w:r>
      <w:r w:rsidR="00F656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суперечать вимогам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статей 21,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24 Основного Закону України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, відповідно до яких усі люди є вільні і рівні у своїй гідності та правах.</w:t>
      </w:r>
    </w:p>
    <w:p w:rsidR="00873A28" w:rsidRDefault="00854037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Обґрунтовуючи </w:t>
      </w:r>
      <w:r w:rsidR="007A3D84" w:rsidRPr="00FB74ED">
        <w:rPr>
          <w:rFonts w:ascii="Times New Roman" w:hAnsi="Times New Roman" w:cs="Times New Roman"/>
          <w:sz w:val="28"/>
          <w:szCs w:val="28"/>
          <w:lang w:val="uk-UA"/>
        </w:rPr>
        <w:t>свої твердження, Кузьменко Ю.Л.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цитує </w:t>
      </w:r>
      <w:r w:rsidR="007A3D84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Конституції України, Кодексу, а також 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посилається </w:t>
      </w:r>
      <w:r w:rsidR="007A3D84" w:rsidRPr="00FB74ED">
        <w:rPr>
          <w:rFonts w:ascii="Times New Roman" w:hAnsi="Times New Roman" w:cs="Times New Roman"/>
          <w:sz w:val="28"/>
          <w:szCs w:val="28"/>
          <w:lang w:val="uk-UA"/>
        </w:rPr>
        <w:t>на рішення Конституційного Суду України та Європейського суду з прав людини.</w:t>
      </w:r>
    </w:p>
    <w:p w:rsidR="000625DF" w:rsidRPr="00FB74ED" w:rsidRDefault="000625DF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780" w:rsidRPr="00FB74ED" w:rsidRDefault="00BB3A97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25172D" w:rsidRPr="00FB74ED">
        <w:rPr>
          <w:rFonts w:ascii="Times New Roman" w:hAnsi="Times New Roman" w:cs="Times New Roman"/>
          <w:sz w:val="28"/>
          <w:szCs w:val="28"/>
          <w:lang w:val="uk-UA"/>
        </w:rPr>
        <w:t>відкриття конституц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ійного прова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дження у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справі, </w:t>
      </w:r>
      <w:r w:rsidR="0025172D" w:rsidRPr="00FB74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E1E04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ретя колегія суддів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25172D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сенату Конституційного Суду України виходить 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5172D" w:rsidRPr="00FB74ED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802780" w:rsidRPr="00FB74ED" w:rsidRDefault="008E1E04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Відповідно до пункту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6 ч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астини другої статті 55 Закону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України „Про Конституційний 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Суд України“ у конституційній скарзі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має міститися обґрунтування тверджень щодо неконституційності закону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України (його окремих положень) із зазначенням того, яке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з гарантованих Конституцією України прав людини, на думку суб’єкта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права на конституційну скаргу, зазнало порушення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>внаслідок застосування закону.</w:t>
      </w:r>
    </w:p>
    <w:p w:rsidR="00873A28" w:rsidRDefault="008E1E04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 абзацом першим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статті 77 Закону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України „Про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>Конституцій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ний Суд України“ конституційна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>скарга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>прийн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ятною, 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зокрема, 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135D22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80278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 вимогам, передбаченим статтею 55 цього закону.</w:t>
      </w:r>
    </w:p>
    <w:p w:rsidR="00873A28" w:rsidRDefault="002F69C3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З аналізу конституційної скарги 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та долучених до неї матеріалів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що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Кузьменко Ю.Л.</w:t>
      </w:r>
      <w:r w:rsidR="00462B1F" w:rsidRPr="00FB74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82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тверджуючи про невідповідність Конституції України (неконституційність) </w:t>
      </w:r>
      <w:r w:rsidR="004436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BD67A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частини шостої статті </w:t>
      </w:r>
      <w:r w:rsidR="001D044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181 </w:t>
      </w:r>
      <w:r w:rsidR="00BD67A0" w:rsidRPr="00FB74ED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8509B6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</w:t>
      </w:r>
      <w:r w:rsidR="001D044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висловлює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незгоду із законодавчим регулюванням </w:t>
      </w:r>
      <w:r w:rsidR="004436F1" w:rsidRPr="00FB74ED">
        <w:rPr>
          <w:rFonts w:ascii="Times New Roman" w:hAnsi="Times New Roman" w:cs="Times New Roman"/>
          <w:sz w:val="28"/>
          <w:szCs w:val="28"/>
          <w:lang w:val="uk-UA"/>
        </w:rPr>
        <w:t>застосування запобіжного заходу у вигляді тримання</w:t>
      </w:r>
      <w:r w:rsidR="00873A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особи під домашнім арештом</w:t>
      </w:r>
      <w:r w:rsidR="0081230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під час здійснення </w:t>
      </w:r>
      <w:r w:rsidR="00F6564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109C1" w:rsidRPr="00FB74ED">
        <w:rPr>
          <w:rFonts w:ascii="Times New Roman" w:hAnsi="Times New Roman" w:cs="Times New Roman"/>
          <w:sz w:val="28"/>
          <w:szCs w:val="28"/>
          <w:lang w:val="uk-UA"/>
        </w:rPr>
        <w:t>судового провадження, що не може вважатися належним обґрунтуванням тверджень щодо їх неконституційності.</w:t>
      </w:r>
    </w:p>
    <w:p w:rsidR="00275F90" w:rsidRPr="00FB74ED" w:rsidRDefault="00275F90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8509B6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автор </w:t>
      </w:r>
      <w:r w:rsidR="002F69C3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не обґрунтував тверджень щодо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невідповідності</w:t>
      </w:r>
      <w:r w:rsidR="00E450BC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9C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окремих </w:t>
      </w:r>
      <w:r w:rsidR="00E450BC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шостої статті 181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9C3" w:rsidRPr="00FB74ED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B109C1" w:rsidRPr="00FB74ED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21, 24</w:t>
      </w:r>
      <w:r w:rsidR="00E450BC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Конституції України.</w:t>
      </w:r>
    </w:p>
    <w:p w:rsidR="00275F90" w:rsidRDefault="00275F90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скарга не відповідає вимогам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пункту 6 частини др</w:t>
      </w:r>
      <w:r w:rsidR="008E1E04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угої статті 55 Закону України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„Про Консти</w:t>
      </w:r>
      <w:r w:rsidR="008E1E04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туційний 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Суд 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України“, що є підставою для відмови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у відкритті конституційног</w:t>
      </w:r>
      <w:r w:rsidR="001001F1" w:rsidRPr="00FB74ED">
        <w:rPr>
          <w:rFonts w:ascii="Times New Roman" w:hAnsi="Times New Roman" w:cs="Times New Roman"/>
          <w:sz w:val="28"/>
          <w:szCs w:val="28"/>
          <w:lang w:val="uk-UA"/>
        </w:rPr>
        <w:t>о провадження у справі згідно з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пунктом 4 статті 62 цього закону – неприйнятність конституційної скарги.</w:t>
      </w:r>
    </w:p>
    <w:p w:rsidR="00FB74ED" w:rsidRPr="00FB74ED" w:rsidRDefault="00FB74ED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A28" w:rsidRDefault="002F69C3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викладене та керуючись статтями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147, 151</w:t>
      </w:r>
      <w:r w:rsidRPr="00FB74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32, 37, 50, 55, 56, 58, 61, 62, 77, 86 Закону України „Про Конституційний Суд України“ Третя колегія суддів Першого сенату Конституційного Суду України</w:t>
      </w:r>
    </w:p>
    <w:p w:rsidR="00873A28" w:rsidRDefault="00873A28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0E29" w:rsidRPr="00FB74ED" w:rsidRDefault="009B063F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b/>
          <w:sz w:val="28"/>
          <w:szCs w:val="28"/>
          <w:lang w:val="uk-UA"/>
        </w:rPr>
        <w:t>у х</w:t>
      </w:r>
      <w:r w:rsidR="006D70A0" w:rsidRPr="00FB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74E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6D70A0" w:rsidRPr="00FB74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</w:t>
      </w:r>
      <w:r w:rsidRPr="00FB74ED">
        <w:rPr>
          <w:rFonts w:ascii="Times New Roman" w:hAnsi="Times New Roman" w:cs="Times New Roman"/>
          <w:b/>
          <w:sz w:val="28"/>
          <w:szCs w:val="28"/>
          <w:lang w:val="uk-UA"/>
        </w:rPr>
        <w:t>л и л а</w:t>
      </w:r>
      <w:r w:rsidR="006D70A0" w:rsidRPr="00FB74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D70A0" w:rsidRPr="00FB74ED" w:rsidRDefault="006D70A0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7ED" w:rsidRPr="00FB74ED" w:rsidRDefault="00AD5476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59B7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0A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відкритті конституційного провадження у справі за </w:t>
      </w:r>
      <w:r w:rsidR="00770A7D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Кузьменко Юлії Леонідівни</w:t>
      </w:r>
      <w:r w:rsidR="007B7AA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</w:t>
      </w:r>
      <w:r w:rsidR="0028272F">
        <w:rPr>
          <w:rFonts w:ascii="Times New Roman" w:hAnsi="Times New Roman" w:cs="Times New Roman"/>
          <w:sz w:val="28"/>
          <w:szCs w:val="28"/>
          <w:lang w:val="uk-UA"/>
        </w:rPr>
        <w:t xml:space="preserve"> окремих</w:t>
      </w:r>
      <w:r w:rsidR="007B7AAF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положень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частини шостої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статті 181</w:t>
      </w:r>
      <w:r w:rsidR="00115F7A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4A" w:rsidRPr="00FB74ED">
        <w:rPr>
          <w:rFonts w:ascii="Times New Roman" w:hAnsi="Times New Roman" w:cs="Times New Roman"/>
          <w:sz w:val="28"/>
          <w:szCs w:val="28"/>
          <w:lang w:val="uk-UA"/>
        </w:rPr>
        <w:t>Кримінального процесуального кодексу України</w:t>
      </w:r>
      <w:r w:rsidR="00997310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7ED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пункту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74ED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="002617ED" w:rsidRPr="00FB74ED">
        <w:rPr>
          <w:rFonts w:ascii="Times New Roman" w:hAnsi="Times New Roman" w:cs="Times New Roman"/>
          <w:sz w:val="28"/>
          <w:szCs w:val="28"/>
          <w:lang w:val="uk-UA"/>
        </w:rPr>
        <w:t xml:space="preserve">62 Закону України „Про Конституційний Суд України“ – </w:t>
      </w:r>
      <w:r w:rsidRPr="00FB74ED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:rsidR="007B7AAF" w:rsidRPr="00FB74ED" w:rsidRDefault="007B7AAF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476" w:rsidRPr="00FB74ED" w:rsidRDefault="00AD5476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ED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:rsidR="00FB74ED" w:rsidRPr="00FB74ED" w:rsidRDefault="00FB74ED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4ED" w:rsidRDefault="00FB74ED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4ED" w:rsidRDefault="00FB74ED" w:rsidP="00FB7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116" w:rsidRPr="003B6116" w:rsidRDefault="003B6116" w:rsidP="003B61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3B6116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Третя колегія суддів</w:t>
      </w:r>
    </w:p>
    <w:p w:rsidR="003B6116" w:rsidRPr="003B6116" w:rsidRDefault="003B6116" w:rsidP="003B61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3B6116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Першого сенату</w:t>
      </w:r>
    </w:p>
    <w:p w:rsidR="003B6116" w:rsidRPr="003B6116" w:rsidRDefault="003B6116" w:rsidP="003B61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B6116"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  <w:t>Конституційного Суду України</w:t>
      </w:r>
    </w:p>
    <w:sectPr w:rsidR="003B6116" w:rsidRPr="003B6116" w:rsidSect="00FB74E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0A" w:rsidRDefault="0074250A">
      <w:r>
        <w:separator/>
      </w:r>
    </w:p>
  </w:endnote>
  <w:endnote w:type="continuationSeparator" w:id="0">
    <w:p w:rsidR="0074250A" w:rsidRDefault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ED" w:rsidRPr="00FB74ED" w:rsidRDefault="00FB74ED">
    <w:pPr>
      <w:pStyle w:val="a5"/>
      <w:rPr>
        <w:sz w:val="10"/>
        <w:szCs w:val="10"/>
        <w:lang w:val="en-US"/>
      </w:rPr>
    </w:pPr>
    <w:r w:rsidRPr="00FB74ED">
      <w:rPr>
        <w:sz w:val="10"/>
        <w:szCs w:val="10"/>
      </w:rPr>
      <w:fldChar w:fldCharType="begin"/>
    </w:r>
    <w:r w:rsidRPr="00FB74ED">
      <w:rPr>
        <w:sz w:val="10"/>
        <w:szCs w:val="10"/>
        <w:lang w:val="uk-UA"/>
      </w:rPr>
      <w:instrText xml:space="preserve"> FILENAME \p \* MERGEFORMAT </w:instrText>
    </w:r>
    <w:r w:rsidRPr="00FB74ED">
      <w:rPr>
        <w:sz w:val="10"/>
        <w:szCs w:val="10"/>
      </w:rPr>
      <w:fldChar w:fldCharType="separate"/>
    </w:r>
    <w:r w:rsidR="003B6116">
      <w:rPr>
        <w:noProof/>
        <w:sz w:val="10"/>
        <w:szCs w:val="10"/>
        <w:lang w:val="uk-UA"/>
      </w:rPr>
      <w:t>G:\2021\Suddi\I senat\III koleg\25.docx</w:t>
    </w:r>
    <w:r w:rsidRPr="00FB74E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ED" w:rsidRPr="00BF6D8F" w:rsidRDefault="00FB74ED">
    <w:pPr>
      <w:pStyle w:val="a5"/>
      <w:rPr>
        <w:sz w:val="10"/>
        <w:szCs w:val="10"/>
        <w:lang w:val="en-US"/>
      </w:rPr>
    </w:pPr>
    <w:r w:rsidRPr="00FB74ED">
      <w:rPr>
        <w:sz w:val="10"/>
        <w:szCs w:val="10"/>
      </w:rPr>
      <w:fldChar w:fldCharType="begin"/>
    </w:r>
    <w:r w:rsidRPr="00FB74ED">
      <w:rPr>
        <w:sz w:val="10"/>
        <w:szCs w:val="10"/>
        <w:lang w:val="uk-UA"/>
      </w:rPr>
      <w:instrText xml:space="preserve"> FILENAME \p \* MERGEFORMAT </w:instrText>
    </w:r>
    <w:r w:rsidRPr="00FB74ED">
      <w:rPr>
        <w:sz w:val="10"/>
        <w:szCs w:val="10"/>
      </w:rPr>
      <w:fldChar w:fldCharType="separate"/>
    </w:r>
    <w:r w:rsidR="003B6116">
      <w:rPr>
        <w:noProof/>
        <w:sz w:val="10"/>
        <w:szCs w:val="10"/>
        <w:lang w:val="uk-UA"/>
      </w:rPr>
      <w:t>G:\2021\Suddi\I senat\III koleg\25.docx</w:t>
    </w:r>
    <w:r w:rsidRPr="00FB74E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0A" w:rsidRDefault="0074250A">
      <w:r>
        <w:separator/>
      </w:r>
    </w:p>
  </w:footnote>
  <w:footnote w:type="continuationSeparator" w:id="0">
    <w:p w:rsidR="0074250A" w:rsidRDefault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Default="00E01502" w:rsidP="008955F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1502" w:rsidRDefault="00E01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Pr="00FB74ED" w:rsidRDefault="00E01502" w:rsidP="008955F4">
    <w:pPr>
      <w:pStyle w:val="a3"/>
      <w:framePr w:wrap="around" w:vAnchor="text" w:hAnchor="margin" w:xAlign="center" w:y="1"/>
      <w:rPr>
        <w:rStyle w:val="a6"/>
        <w:sz w:val="28"/>
        <w:szCs w:val="28"/>
      </w:rPr>
    </w:pPr>
    <w:r w:rsidRPr="00FB74ED">
      <w:rPr>
        <w:rStyle w:val="a6"/>
        <w:sz w:val="28"/>
        <w:szCs w:val="28"/>
      </w:rPr>
      <w:fldChar w:fldCharType="begin"/>
    </w:r>
    <w:r w:rsidRPr="00FB74ED">
      <w:rPr>
        <w:rStyle w:val="a6"/>
        <w:sz w:val="28"/>
        <w:szCs w:val="28"/>
      </w:rPr>
      <w:instrText xml:space="preserve">PAGE  </w:instrText>
    </w:r>
    <w:r w:rsidRPr="00FB74ED">
      <w:rPr>
        <w:rStyle w:val="a6"/>
        <w:sz w:val="28"/>
        <w:szCs w:val="28"/>
      </w:rPr>
      <w:fldChar w:fldCharType="separate"/>
    </w:r>
    <w:r w:rsidR="00873A28">
      <w:rPr>
        <w:rStyle w:val="a6"/>
        <w:noProof/>
        <w:sz w:val="28"/>
        <w:szCs w:val="28"/>
      </w:rPr>
      <w:t>2</w:t>
    </w:r>
    <w:r w:rsidRPr="00FB74ED">
      <w:rPr>
        <w:rStyle w:val="a6"/>
        <w:sz w:val="28"/>
        <w:szCs w:val="28"/>
      </w:rPr>
      <w:fldChar w:fldCharType="end"/>
    </w:r>
  </w:p>
  <w:p w:rsidR="00E01502" w:rsidRDefault="00E01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ED"/>
    <w:multiLevelType w:val="hybridMultilevel"/>
    <w:tmpl w:val="707A59AC"/>
    <w:lvl w:ilvl="0" w:tplc="D7125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717219"/>
    <w:multiLevelType w:val="hybridMultilevel"/>
    <w:tmpl w:val="57864C98"/>
    <w:lvl w:ilvl="0" w:tplc="6B38E36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29"/>
    <w:rsid w:val="0000050A"/>
    <w:rsid w:val="00011424"/>
    <w:rsid w:val="0001784E"/>
    <w:rsid w:val="00022EC3"/>
    <w:rsid w:val="000237AF"/>
    <w:rsid w:val="000353BA"/>
    <w:rsid w:val="000373AC"/>
    <w:rsid w:val="00047691"/>
    <w:rsid w:val="000625DF"/>
    <w:rsid w:val="00065E8F"/>
    <w:rsid w:val="0006745A"/>
    <w:rsid w:val="00072626"/>
    <w:rsid w:val="00093C44"/>
    <w:rsid w:val="000958A6"/>
    <w:rsid w:val="00097A97"/>
    <w:rsid w:val="00097EFA"/>
    <w:rsid w:val="000B229D"/>
    <w:rsid w:val="000B44D7"/>
    <w:rsid w:val="000D6BE7"/>
    <w:rsid w:val="000E0404"/>
    <w:rsid w:val="000F43F8"/>
    <w:rsid w:val="000F71B8"/>
    <w:rsid w:val="001001F1"/>
    <w:rsid w:val="00105665"/>
    <w:rsid w:val="00105A8C"/>
    <w:rsid w:val="00107704"/>
    <w:rsid w:val="0011111B"/>
    <w:rsid w:val="00115F7A"/>
    <w:rsid w:val="00132C5A"/>
    <w:rsid w:val="00135D22"/>
    <w:rsid w:val="00167217"/>
    <w:rsid w:val="00172507"/>
    <w:rsid w:val="00174E70"/>
    <w:rsid w:val="00177820"/>
    <w:rsid w:val="00177C0A"/>
    <w:rsid w:val="00183D8C"/>
    <w:rsid w:val="001936D4"/>
    <w:rsid w:val="0019380B"/>
    <w:rsid w:val="0019720E"/>
    <w:rsid w:val="00197E7E"/>
    <w:rsid w:val="001A17D7"/>
    <w:rsid w:val="001A29BD"/>
    <w:rsid w:val="001B46B2"/>
    <w:rsid w:val="001C661D"/>
    <w:rsid w:val="001D044A"/>
    <w:rsid w:val="001D5153"/>
    <w:rsid w:val="001E297B"/>
    <w:rsid w:val="001F0242"/>
    <w:rsid w:val="001F0847"/>
    <w:rsid w:val="001F7062"/>
    <w:rsid w:val="001F74E2"/>
    <w:rsid w:val="002130C1"/>
    <w:rsid w:val="0021329D"/>
    <w:rsid w:val="002304A6"/>
    <w:rsid w:val="002334F6"/>
    <w:rsid w:val="0023399D"/>
    <w:rsid w:val="002352AB"/>
    <w:rsid w:val="00241E8F"/>
    <w:rsid w:val="0025172D"/>
    <w:rsid w:val="002520DC"/>
    <w:rsid w:val="002617ED"/>
    <w:rsid w:val="00262055"/>
    <w:rsid w:val="0027551D"/>
    <w:rsid w:val="00275F90"/>
    <w:rsid w:val="0028272F"/>
    <w:rsid w:val="00290529"/>
    <w:rsid w:val="002A05D9"/>
    <w:rsid w:val="002B02D2"/>
    <w:rsid w:val="002B7EF4"/>
    <w:rsid w:val="002C2870"/>
    <w:rsid w:val="002C4ECD"/>
    <w:rsid w:val="002C7EA7"/>
    <w:rsid w:val="002E33A9"/>
    <w:rsid w:val="002E69A0"/>
    <w:rsid w:val="002F69C3"/>
    <w:rsid w:val="00307393"/>
    <w:rsid w:val="00334B19"/>
    <w:rsid w:val="00352271"/>
    <w:rsid w:val="00357B2A"/>
    <w:rsid w:val="00364E88"/>
    <w:rsid w:val="00366911"/>
    <w:rsid w:val="00370B2E"/>
    <w:rsid w:val="00371F0B"/>
    <w:rsid w:val="003821D6"/>
    <w:rsid w:val="003828DD"/>
    <w:rsid w:val="00385D79"/>
    <w:rsid w:val="00387AF4"/>
    <w:rsid w:val="0039180E"/>
    <w:rsid w:val="003A09E5"/>
    <w:rsid w:val="003A74CE"/>
    <w:rsid w:val="003B459A"/>
    <w:rsid w:val="003B6116"/>
    <w:rsid w:val="003C0739"/>
    <w:rsid w:val="003C2DB5"/>
    <w:rsid w:val="003E5F03"/>
    <w:rsid w:val="003F0A2A"/>
    <w:rsid w:val="003F584A"/>
    <w:rsid w:val="003F626C"/>
    <w:rsid w:val="00405308"/>
    <w:rsid w:val="004059B7"/>
    <w:rsid w:val="00412C39"/>
    <w:rsid w:val="0043202F"/>
    <w:rsid w:val="004436F1"/>
    <w:rsid w:val="0044513B"/>
    <w:rsid w:val="004562FB"/>
    <w:rsid w:val="00462B1F"/>
    <w:rsid w:val="00472368"/>
    <w:rsid w:val="00480B70"/>
    <w:rsid w:val="00482134"/>
    <w:rsid w:val="00495CDA"/>
    <w:rsid w:val="004A2019"/>
    <w:rsid w:val="004A551A"/>
    <w:rsid w:val="004B49C8"/>
    <w:rsid w:val="004C194B"/>
    <w:rsid w:val="004D1A8C"/>
    <w:rsid w:val="00502E72"/>
    <w:rsid w:val="00504272"/>
    <w:rsid w:val="005107D9"/>
    <w:rsid w:val="00511C28"/>
    <w:rsid w:val="0052273E"/>
    <w:rsid w:val="0053280C"/>
    <w:rsid w:val="005347E5"/>
    <w:rsid w:val="005359D8"/>
    <w:rsid w:val="00536479"/>
    <w:rsid w:val="0056749A"/>
    <w:rsid w:val="0057206E"/>
    <w:rsid w:val="0057358F"/>
    <w:rsid w:val="00574F35"/>
    <w:rsid w:val="005829CE"/>
    <w:rsid w:val="00597CA4"/>
    <w:rsid w:val="005A31E7"/>
    <w:rsid w:val="005B627C"/>
    <w:rsid w:val="005C03B2"/>
    <w:rsid w:val="005C3763"/>
    <w:rsid w:val="005C6002"/>
    <w:rsid w:val="005C6031"/>
    <w:rsid w:val="005C732D"/>
    <w:rsid w:val="005D49D7"/>
    <w:rsid w:val="005E0401"/>
    <w:rsid w:val="005F47A0"/>
    <w:rsid w:val="006019DD"/>
    <w:rsid w:val="00602DBD"/>
    <w:rsid w:val="00644B95"/>
    <w:rsid w:val="0064624B"/>
    <w:rsid w:val="006471C4"/>
    <w:rsid w:val="0067404E"/>
    <w:rsid w:val="00674809"/>
    <w:rsid w:val="0067720B"/>
    <w:rsid w:val="00677358"/>
    <w:rsid w:val="00681B86"/>
    <w:rsid w:val="006908B9"/>
    <w:rsid w:val="006927A3"/>
    <w:rsid w:val="0069345D"/>
    <w:rsid w:val="00697B7A"/>
    <w:rsid w:val="006A4FD6"/>
    <w:rsid w:val="006A56E7"/>
    <w:rsid w:val="006A7A78"/>
    <w:rsid w:val="006B1566"/>
    <w:rsid w:val="006C1734"/>
    <w:rsid w:val="006C6532"/>
    <w:rsid w:val="006D70A0"/>
    <w:rsid w:val="006E1854"/>
    <w:rsid w:val="006F1AE1"/>
    <w:rsid w:val="006F54B1"/>
    <w:rsid w:val="00700974"/>
    <w:rsid w:val="007328D0"/>
    <w:rsid w:val="007332D5"/>
    <w:rsid w:val="00733A00"/>
    <w:rsid w:val="0074250A"/>
    <w:rsid w:val="00743D99"/>
    <w:rsid w:val="00746062"/>
    <w:rsid w:val="007463F7"/>
    <w:rsid w:val="0074728A"/>
    <w:rsid w:val="00747F11"/>
    <w:rsid w:val="0076122B"/>
    <w:rsid w:val="0077059F"/>
    <w:rsid w:val="00770A7D"/>
    <w:rsid w:val="00775CDB"/>
    <w:rsid w:val="00777CB5"/>
    <w:rsid w:val="007800A5"/>
    <w:rsid w:val="007806AC"/>
    <w:rsid w:val="00790ACB"/>
    <w:rsid w:val="00795FDA"/>
    <w:rsid w:val="0079746D"/>
    <w:rsid w:val="007A3D84"/>
    <w:rsid w:val="007B01ED"/>
    <w:rsid w:val="007B30B4"/>
    <w:rsid w:val="007B7AAF"/>
    <w:rsid w:val="007C3BC4"/>
    <w:rsid w:val="007D025A"/>
    <w:rsid w:val="007E3DA0"/>
    <w:rsid w:val="007E4A15"/>
    <w:rsid w:val="007F183E"/>
    <w:rsid w:val="007F6D94"/>
    <w:rsid w:val="00801078"/>
    <w:rsid w:val="00802780"/>
    <w:rsid w:val="0080687B"/>
    <w:rsid w:val="00812300"/>
    <w:rsid w:val="008246AA"/>
    <w:rsid w:val="00831E52"/>
    <w:rsid w:val="008329D2"/>
    <w:rsid w:val="0084058D"/>
    <w:rsid w:val="0084466B"/>
    <w:rsid w:val="0084563D"/>
    <w:rsid w:val="008509B6"/>
    <w:rsid w:val="00854037"/>
    <w:rsid w:val="0085788F"/>
    <w:rsid w:val="00861659"/>
    <w:rsid w:val="00873A28"/>
    <w:rsid w:val="00877F51"/>
    <w:rsid w:val="008955F4"/>
    <w:rsid w:val="00897765"/>
    <w:rsid w:val="008B22A4"/>
    <w:rsid w:val="008D3A44"/>
    <w:rsid w:val="008E0E29"/>
    <w:rsid w:val="008E1E04"/>
    <w:rsid w:val="008E410A"/>
    <w:rsid w:val="008F3011"/>
    <w:rsid w:val="00902EFD"/>
    <w:rsid w:val="00904141"/>
    <w:rsid w:val="00907C0F"/>
    <w:rsid w:val="00910E1A"/>
    <w:rsid w:val="00920796"/>
    <w:rsid w:val="009225C8"/>
    <w:rsid w:val="009238CF"/>
    <w:rsid w:val="009310ED"/>
    <w:rsid w:val="00932354"/>
    <w:rsid w:val="00941489"/>
    <w:rsid w:val="009526C4"/>
    <w:rsid w:val="00953E58"/>
    <w:rsid w:val="009628EC"/>
    <w:rsid w:val="00974364"/>
    <w:rsid w:val="009832C4"/>
    <w:rsid w:val="00983C6C"/>
    <w:rsid w:val="00997310"/>
    <w:rsid w:val="00997D2D"/>
    <w:rsid w:val="009A529E"/>
    <w:rsid w:val="009B0438"/>
    <w:rsid w:val="009B063F"/>
    <w:rsid w:val="009C0969"/>
    <w:rsid w:val="009C6C3B"/>
    <w:rsid w:val="009D5482"/>
    <w:rsid w:val="00A0444F"/>
    <w:rsid w:val="00A10C4A"/>
    <w:rsid w:val="00A177E0"/>
    <w:rsid w:val="00A500FE"/>
    <w:rsid w:val="00A637EB"/>
    <w:rsid w:val="00A81CFC"/>
    <w:rsid w:val="00A836DA"/>
    <w:rsid w:val="00A94EEE"/>
    <w:rsid w:val="00AA4374"/>
    <w:rsid w:val="00AA614D"/>
    <w:rsid w:val="00AC2A41"/>
    <w:rsid w:val="00AD15BC"/>
    <w:rsid w:val="00AD2C59"/>
    <w:rsid w:val="00AD5476"/>
    <w:rsid w:val="00AF31ED"/>
    <w:rsid w:val="00B02222"/>
    <w:rsid w:val="00B109C1"/>
    <w:rsid w:val="00B12646"/>
    <w:rsid w:val="00B33004"/>
    <w:rsid w:val="00B51406"/>
    <w:rsid w:val="00B52D12"/>
    <w:rsid w:val="00B54141"/>
    <w:rsid w:val="00B555F8"/>
    <w:rsid w:val="00B61451"/>
    <w:rsid w:val="00B63F17"/>
    <w:rsid w:val="00B71A2C"/>
    <w:rsid w:val="00B76710"/>
    <w:rsid w:val="00B81920"/>
    <w:rsid w:val="00B96CA9"/>
    <w:rsid w:val="00BA0F81"/>
    <w:rsid w:val="00BB3A97"/>
    <w:rsid w:val="00BC2CC3"/>
    <w:rsid w:val="00BD18EB"/>
    <w:rsid w:val="00BD67A0"/>
    <w:rsid w:val="00BE1D74"/>
    <w:rsid w:val="00BE2055"/>
    <w:rsid w:val="00BE6914"/>
    <w:rsid w:val="00BF0851"/>
    <w:rsid w:val="00BF3566"/>
    <w:rsid w:val="00BF6D8F"/>
    <w:rsid w:val="00C0469E"/>
    <w:rsid w:val="00C12EE8"/>
    <w:rsid w:val="00C22C5B"/>
    <w:rsid w:val="00C27AF8"/>
    <w:rsid w:val="00C3043A"/>
    <w:rsid w:val="00C41472"/>
    <w:rsid w:val="00C422D9"/>
    <w:rsid w:val="00C43A6F"/>
    <w:rsid w:val="00C45ACA"/>
    <w:rsid w:val="00C4612E"/>
    <w:rsid w:val="00C54BA1"/>
    <w:rsid w:val="00C54DCB"/>
    <w:rsid w:val="00C61335"/>
    <w:rsid w:val="00C84007"/>
    <w:rsid w:val="00C9476B"/>
    <w:rsid w:val="00CB48E5"/>
    <w:rsid w:val="00CB59EF"/>
    <w:rsid w:val="00CC338D"/>
    <w:rsid w:val="00CC6178"/>
    <w:rsid w:val="00CD0FE7"/>
    <w:rsid w:val="00CD58BF"/>
    <w:rsid w:val="00CD787D"/>
    <w:rsid w:val="00CE1255"/>
    <w:rsid w:val="00CE19B8"/>
    <w:rsid w:val="00CE228D"/>
    <w:rsid w:val="00CE73AB"/>
    <w:rsid w:val="00CF2156"/>
    <w:rsid w:val="00CF4CE9"/>
    <w:rsid w:val="00D0082F"/>
    <w:rsid w:val="00D259E9"/>
    <w:rsid w:val="00D318C6"/>
    <w:rsid w:val="00D46844"/>
    <w:rsid w:val="00D50AA9"/>
    <w:rsid w:val="00D53530"/>
    <w:rsid w:val="00D540C8"/>
    <w:rsid w:val="00D62343"/>
    <w:rsid w:val="00D643C1"/>
    <w:rsid w:val="00D646D6"/>
    <w:rsid w:val="00D82B65"/>
    <w:rsid w:val="00D9758E"/>
    <w:rsid w:val="00DA19C9"/>
    <w:rsid w:val="00DA371A"/>
    <w:rsid w:val="00DA40C1"/>
    <w:rsid w:val="00DB0416"/>
    <w:rsid w:val="00DB0865"/>
    <w:rsid w:val="00DB3ECF"/>
    <w:rsid w:val="00DB70EC"/>
    <w:rsid w:val="00DC0E54"/>
    <w:rsid w:val="00DC4266"/>
    <w:rsid w:val="00DC5E98"/>
    <w:rsid w:val="00DE577B"/>
    <w:rsid w:val="00E01502"/>
    <w:rsid w:val="00E01A8B"/>
    <w:rsid w:val="00E06D7B"/>
    <w:rsid w:val="00E16157"/>
    <w:rsid w:val="00E2033D"/>
    <w:rsid w:val="00E243CD"/>
    <w:rsid w:val="00E30E2C"/>
    <w:rsid w:val="00E43F70"/>
    <w:rsid w:val="00E450BC"/>
    <w:rsid w:val="00E56E5B"/>
    <w:rsid w:val="00E62723"/>
    <w:rsid w:val="00E67637"/>
    <w:rsid w:val="00E72604"/>
    <w:rsid w:val="00E73E98"/>
    <w:rsid w:val="00EA2996"/>
    <w:rsid w:val="00EA46B9"/>
    <w:rsid w:val="00EA5274"/>
    <w:rsid w:val="00EA5962"/>
    <w:rsid w:val="00EB038D"/>
    <w:rsid w:val="00EB3E05"/>
    <w:rsid w:val="00ED0D49"/>
    <w:rsid w:val="00EE6D6A"/>
    <w:rsid w:val="00EF12A7"/>
    <w:rsid w:val="00F01519"/>
    <w:rsid w:val="00F1548F"/>
    <w:rsid w:val="00F226ED"/>
    <w:rsid w:val="00F33DD2"/>
    <w:rsid w:val="00F363BB"/>
    <w:rsid w:val="00F4210F"/>
    <w:rsid w:val="00F56225"/>
    <w:rsid w:val="00F617C3"/>
    <w:rsid w:val="00F644F7"/>
    <w:rsid w:val="00F6564A"/>
    <w:rsid w:val="00F65A63"/>
    <w:rsid w:val="00F71199"/>
    <w:rsid w:val="00F717D2"/>
    <w:rsid w:val="00F7609D"/>
    <w:rsid w:val="00F81DBC"/>
    <w:rsid w:val="00F91C29"/>
    <w:rsid w:val="00F96082"/>
    <w:rsid w:val="00FB51F7"/>
    <w:rsid w:val="00FB74ED"/>
    <w:rsid w:val="00FC53A3"/>
    <w:rsid w:val="00FC6E4B"/>
    <w:rsid w:val="00FC74D0"/>
    <w:rsid w:val="00FD1763"/>
    <w:rsid w:val="00FD485E"/>
    <w:rsid w:val="00FD7D0A"/>
    <w:rsid w:val="00FE05BC"/>
    <w:rsid w:val="00FE2B42"/>
    <w:rsid w:val="00FE7478"/>
    <w:rsid w:val="00FF159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281E-A4DF-4E19-B31B-D8D68309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F645D"/>
    <w:pPr>
      <w:keepNext/>
      <w:spacing w:line="221" w:lineRule="auto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E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BD18EB"/>
    <w:pPr>
      <w:tabs>
        <w:tab w:val="center" w:pos="4819"/>
        <w:tab w:val="right" w:pos="9639"/>
      </w:tabs>
    </w:pPr>
  </w:style>
  <w:style w:type="paragraph" w:styleId="a5">
    <w:name w:val="footer"/>
    <w:basedOn w:val="a"/>
    <w:rsid w:val="00BD18EB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D18EB"/>
  </w:style>
  <w:style w:type="paragraph" w:styleId="a7">
    <w:name w:val="Balloon Text"/>
    <w:basedOn w:val="a"/>
    <w:semiHidden/>
    <w:rsid w:val="00CE228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373AC"/>
  </w:style>
  <w:style w:type="character" w:styleId="a9">
    <w:name w:val="Hyperlink"/>
    <w:rsid w:val="000373AC"/>
    <w:rPr>
      <w:color w:val="0563C1"/>
      <w:u w:val="single"/>
    </w:rPr>
  </w:style>
  <w:style w:type="character" w:customStyle="1" w:styleId="HTML0">
    <w:name w:val="Стандартний HTML Знак"/>
    <w:link w:val="HTML"/>
    <w:rsid w:val="001B46B2"/>
    <w:rPr>
      <w:rFonts w:ascii="Courier New" w:hAnsi="Courier New" w:cs="Courier New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FB74E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5EFB-BFC2-42F0-A326-FEEFC607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3103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                  Проект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N.Kucheruk</dc:creator>
  <cp:keywords/>
  <dc:description/>
  <cp:lastModifiedBy>Віктор В. Чередниченко</cp:lastModifiedBy>
  <cp:revision>2</cp:revision>
  <cp:lastPrinted>2021-09-02T07:18:00Z</cp:lastPrinted>
  <dcterms:created xsi:type="dcterms:W3CDTF">2023-08-30T07:25:00Z</dcterms:created>
  <dcterms:modified xsi:type="dcterms:W3CDTF">2023-08-30T07:25:00Z</dcterms:modified>
</cp:coreProperties>
</file>